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4083" w14:textId="06B8AD92" w:rsidR="00216EFE" w:rsidRPr="002245C1" w:rsidRDefault="00216EFE" w:rsidP="00216EFE">
      <w:pPr>
        <w:rPr>
          <w:b/>
          <w:bCs/>
          <w:sz w:val="22"/>
          <w:szCs w:val="22"/>
        </w:rPr>
      </w:pPr>
      <w:r w:rsidRPr="002245C1">
        <w:rPr>
          <w:b/>
          <w:bCs/>
          <w:sz w:val="22"/>
          <w:szCs w:val="22"/>
        </w:rPr>
        <w:t xml:space="preserve">Question A. </w:t>
      </w:r>
    </w:p>
    <w:p w14:paraId="51F57109" w14:textId="5C59E6E1" w:rsidR="00783BE6" w:rsidRPr="002245C1" w:rsidRDefault="00A36536">
      <w:pPr>
        <w:rPr>
          <w:sz w:val="22"/>
          <w:szCs w:val="22"/>
        </w:rPr>
      </w:pPr>
      <w:r w:rsidRPr="002245C1">
        <w:rPr>
          <w:sz w:val="22"/>
          <w:szCs w:val="22"/>
        </w:rPr>
        <w:t>APPLICATION</w:t>
      </w:r>
      <w:r w:rsidR="00C37E30">
        <w:rPr>
          <w:sz w:val="22"/>
          <w:szCs w:val="22"/>
        </w:rPr>
        <w:t>S</w:t>
      </w:r>
      <w:r w:rsidRPr="002245C1">
        <w:rPr>
          <w:sz w:val="22"/>
          <w:szCs w:val="22"/>
        </w:rPr>
        <w:t xml:space="preserve"> (</w:t>
      </w:r>
      <w:r w:rsidR="00BA4B72" w:rsidRPr="002245C1">
        <w:rPr>
          <w:sz w:val="22"/>
          <w:szCs w:val="22"/>
          <w:u w:val="single"/>
        </w:rPr>
        <w:t>ApplicationId</w:t>
      </w:r>
      <w:r w:rsidR="00BA4B72" w:rsidRPr="002245C1">
        <w:rPr>
          <w:sz w:val="22"/>
          <w:szCs w:val="22"/>
        </w:rPr>
        <w:t xml:space="preserve">, </w:t>
      </w:r>
      <w:r w:rsidR="00827F8C" w:rsidRPr="002245C1">
        <w:rPr>
          <w:sz w:val="22"/>
          <w:szCs w:val="22"/>
        </w:rPr>
        <w:t>MediaName</w:t>
      </w:r>
      <w:r w:rsidR="00BA4B72" w:rsidRPr="002245C1">
        <w:rPr>
          <w:sz w:val="22"/>
          <w:szCs w:val="22"/>
        </w:rPr>
        <w:t>)</w:t>
      </w:r>
    </w:p>
    <w:p w14:paraId="5C03D215" w14:textId="7C554A80" w:rsidR="00BA4B72" w:rsidRPr="002245C1" w:rsidRDefault="00BA4B72">
      <w:pPr>
        <w:rPr>
          <w:sz w:val="22"/>
          <w:szCs w:val="22"/>
        </w:rPr>
      </w:pPr>
      <w:r w:rsidRPr="002245C1">
        <w:rPr>
          <w:sz w:val="22"/>
          <w:szCs w:val="22"/>
        </w:rPr>
        <w:t>STUDENTS</w:t>
      </w:r>
      <w:r w:rsidR="00A36536" w:rsidRPr="002245C1">
        <w:rPr>
          <w:sz w:val="22"/>
          <w:szCs w:val="22"/>
        </w:rPr>
        <w:t xml:space="preserve"> </w:t>
      </w:r>
      <w:r w:rsidRPr="002245C1">
        <w:rPr>
          <w:sz w:val="22"/>
          <w:szCs w:val="22"/>
        </w:rPr>
        <w:t>(</w:t>
      </w:r>
      <w:r w:rsidRPr="002245C1">
        <w:rPr>
          <w:sz w:val="22"/>
          <w:szCs w:val="22"/>
          <w:u w:val="single"/>
        </w:rPr>
        <w:t>CWID</w:t>
      </w:r>
      <w:r w:rsidRPr="002245C1">
        <w:rPr>
          <w:sz w:val="22"/>
          <w:szCs w:val="22"/>
        </w:rPr>
        <w:t>, FName, LName, Email, Phone, Year)</w:t>
      </w:r>
    </w:p>
    <w:p w14:paraId="5EA86201" w14:textId="48A48C12" w:rsidR="00BA4B72" w:rsidRDefault="00A36536">
      <w:pPr>
        <w:rPr>
          <w:sz w:val="22"/>
          <w:szCs w:val="22"/>
        </w:rPr>
      </w:pPr>
      <w:r w:rsidRPr="002245C1">
        <w:rPr>
          <w:sz w:val="22"/>
          <w:szCs w:val="22"/>
        </w:rPr>
        <w:t>USES (</w:t>
      </w:r>
      <w:r w:rsidR="00BA4B72" w:rsidRPr="002245C1">
        <w:rPr>
          <w:sz w:val="22"/>
          <w:szCs w:val="22"/>
          <w:u w:val="single"/>
        </w:rPr>
        <w:t>UsesID</w:t>
      </w:r>
      <w:r w:rsidR="00BA4B72" w:rsidRPr="002245C1">
        <w:rPr>
          <w:sz w:val="22"/>
          <w:szCs w:val="22"/>
        </w:rPr>
        <w:t xml:space="preserve">, </w:t>
      </w:r>
      <w:r w:rsidR="00BA4B72" w:rsidRPr="00B06B11">
        <w:rPr>
          <w:i/>
          <w:iCs/>
          <w:sz w:val="22"/>
          <w:szCs w:val="22"/>
        </w:rPr>
        <w:t>CWID, ApplicationId</w:t>
      </w:r>
      <w:r w:rsidR="00BA4B72" w:rsidRPr="002245C1">
        <w:rPr>
          <w:sz w:val="22"/>
          <w:szCs w:val="22"/>
        </w:rPr>
        <w:t>, Date, Time</w:t>
      </w:r>
      <w:r w:rsidR="00B06B11">
        <w:rPr>
          <w:sz w:val="22"/>
          <w:szCs w:val="22"/>
        </w:rPr>
        <w:t>, TimeSpent</w:t>
      </w:r>
      <w:r w:rsidR="00676A70">
        <w:rPr>
          <w:sz w:val="22"/>
          <w:szCs w:val="22"/>
        </w:rPr>
        <w:t xml:space="preserve">, </w:t>
      </w:r>
      <w:r w:rsidR="00676A70" w:rsidRPr="00676A70">
        <w:rPr>
          <w:i/>
          <w:iCs/>
          <w:sz w:val="22"/>
          <w:szCs w:val="22"/>
        </w:rPr>
        <w:t>ActivityId</w:t>
      </w:r>
      <w:r w:rsidR="00676A70">
        <w:rPr>
          <w:sz w:val="22"/>
          <w:szCs w:val="22"/>
        </w:rPr>
        <w:t>)</w:t>
      </w:r>
    </w:p>
    <w:p w14:paraId="5366B676" w14:textId="2E725A9A" w:rsidR="00460E42" w:rsidRPr="00460E42" w:rsidRDefault="00460E42" w:rsidP="00460E42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TimeSpent tracks the number of minutes spent by a user on a social media on a particular Date. </w:t>
      </w:r>
    </w:p>
    <w:p w14:paraId="08214868" w14:textId="1A883BA1" w:rsidR="00783BE6" w:rsidRDefault="00676A70">
      <w:pPr>
        <w:rPr>
          <w:sz w:val="22"/>
          <w:szCs w:val="22"/>
        </w:rPr>
      </w:pPr>
      <w:r>
        <w:rPr>
          <w:sz w:val="22"/>
          <w:szCs w:val="22"/>
        </w:rPr>
        <w:t>PURPOSE (</w:t>
      </w:r>
      <w:r w:rsidRPr="00676A70">
        <w:rPr>
          <w:sz w:val="22"/>
          <w:szCs w:val="22"/>
          <w:u w:val="single"/>
        </w:rPr>
        <w:t>ActivityId</w:t>
      </w:r>
      <w:r>
        <w:rPr>
          <w:sz w:val="22"/>
          <w:szCs w:val="22"/>
        </w:rPr>
        <w:t>, Description)</w:t>
      </w:r>
    </w:p>
    <w:p w14:paraId="4676136C" w14:textId="77777777" w:rsidR="00676A70" w:rsidRPr="002245C1" w:rsidRDefault="00676A70">
      <w:pPr>
        <w:rPr>
          <w:sz w:val="22"/>
          <w:szCs w:val="22"/>
        </w:rPr>
      </w:pPr>
    </w:p>
    <w:p w14:paraId="28A16315" w14:textId="3D612959" w:rsidR="00FA0B48" w:rsidRDefault="009D4706">
      <w:pPr>
        <w:rPr>
          <w:sz w:val="22"/>
          <w:szCs w:val="22"/>
        </w:rPr>
      </w:pPr>
      <w:r w:rsidRPr="002245C1">
        <w:rPr>
          <w:sz w:val="22"/>
          <w:szCs w:val="22"/>
        </w:rPr>
        <w:t xml:space="preserve">All entities are normalized. </w:t>
      </w:r>
    </w:p>
    <w:p w14:paraId="537C0D01" w14:textId="77777777" w:rsidR="004321B8" w:rsidRPr="004321B8" w:rsidRDefault="004321B8">
      <w:pPr>
        <w:rPr>
          <w:b/>
          <w:bCs/>
          <w:sz w:val="22"/>
          <w:szCs w:val="22"/>
        </w:rPr>
      </w:pPr>
    </w:p>
    <w:p w14:paraId="4B6F6678" w14:textId="7FFB2FE8" w:rsidR="00216EFE" w:rsidRPr="004321B8" w:rsidRDefault="000C28E1">
      <w:pPr>
        <w:rPr>
          <w:b/>
          <w:bCs/>
          <w:sz w:val="22"/>
          <w:szCs w:val="22"/>
        </w:rPr>
      </w:pPr>
      <w:r w:rsidRPr="004321B8">
        <w:rPr>
          <w:b/>
          <w:bCs/>
          <w:sz w:val="22"/>
          <w:szCs w:val="22"/>
        </w:rPr>
        <w:t>APPLICATION</w:t>
      </w:r>
      <w:r w:rsidR="00C37E30">
        <w:rPr>
          <w:b/>
          <w:bCs/>
          <w:sz w:val="22"/>
          <w:szCs w:val="2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16EFE" w:rsidRPr="002245C1" w14:paraId="3D89BDDF" w14:textId="77777777" w:rsidTr="00216EFE">
        <w:tc>
          <w:tcPr>
            <w:tcW w:w="1558" w:type="dxa"/>
          </w:tcPr>
          <w:p w14:paraId="75D0E5DB" w14:textId="16E33148" w:rsidR="00216EFE" w:rsidRPr="002245C1" w:rsidRDefault="00216EFE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Column Name</w:t>
            </w:r>
          </w:p>
        </w:tc>
        <w:tc>
          <w:tcPr>
            <w:tcW w:w="1558" w:type="dxa"/>
          </w:tcPr>
          <w:p w14:paraId="6A0EF6C5" w14:textId="428F8621" w:rsidR="00216EFE" w:rsidRPr="002245C1" w:rsidRDefault="00216EFE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Data Type</w:t>
            </w:r>
          </w:p>
        </w:tc>
        <w:tc>
          <w:tcPr>
            <w:tcW w:w="1558" w:type="dxa"/>
          </w:tcPr>
          <w:p w14:paraId="5B1DD947" w14:textId="159B0BF9" w:rsidR="00216EFE" w:rsidRPr="002245C1" w:rsidRDefault="006F3500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Key</w:t>
            </w:r>
          </w:p>
        </w:tc>
        <w:tc>
          <w:tcPr>
            <w:tcW w:w="1558" w:type="dxa"/>
          </w:tcPr>
          <w:p w14:paraId="23256059" w14:textId="6FDC5E5F" w:rsidR="00216EFE" w:rsidRPr="002245C1" w:rsidRDefault="006F3500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Required</w:t>
            </w:r>
          </w:p>
        </w:tc>
        <w:tc>
          <w:tcPr>
            <w:tcW w:w="1559" w:type="dxa"/>
          </w:tcPr>
          <w:p w14:paraId="6BEDEADB" w14:textId="34501AFE" w:rsidR="00216EFE" w:rsidRPr="002245C1" w:rsidRDefault="006F3500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Default Value</w:t>
            </w:r>
          </w:p>
        </w:tc>
        <w:tc>
          <w:tcPr>
            <w:tcW w:w="1559" w:type="dxa"/>
          </w:tcPr>
          <w:p w14:paraId="2157BA10" w14:textId="73228175" w:rsidR="00216EFE" w:rsidRPr="002245C1" w:rsidRDefault="006F3500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Remarks</w:t>
            </w:r>
          </w:p>
        </w:tc>
      </w:tr>
      <w:tr w:rsidR="00216EFE" w:rsidRPr="002245C1" w14:paraId="068CFF4D" w14:textId="77777777" w:rsidTr="00216EFE">
        <w:tc>
          <w:tcPr>
            <w:tcW w:w="1558" w:type="dxa"/>
          </w:tcPr>
          <w:p w14:paraId="6845E77B" w14:textId="3CA7EC48" w:rsidR="00216EFE" w:rsidRPr="002245C1" w:rsidRDefault="00CB5F8B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ApplicationId</w:t>
            </w:r>
          </w:p>
        </w:tc>
        <w:tc>
          <w:tcPr>
            <w:tcW w:w="1558" w:type="dxa"/>
          </w:tcPr>
          <w:p w14:paraId="5CCE40DC" w14:textId="21FBF81E" w:rsidR="00216EFE" w:rsidRPr="002245C1" w:rsidRDefault="00CB5F8B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Integer</w:t>
            </w:r>
          </w:p>
        </w:tc>
        <w:tc>
          <w:tcPr>
            <w:tcW w:w="1558" w:type="dxa"/>
          </w:tcPr>
          <w:p w14:paraId="6F9B1654" w14:textId="2005D841" w:rsidR="00216EFE" w:rsidRPr="002245C1" w:rsidRDefault="00CB5F8B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Primary Key</w:t>
            </w:r>
          </w:p>
        </w:tc>
        <w:tc>
          <w:tcPr>
            <w:tcW w:w="1558" w:type="dxa"/>
          </w:tcPr>
          <w:p w14:paraId="2BB48FA0" w14:textId="59F0A2E3" w:rsidR="00216EFE" w:rsidRPr="002245C1" w:rsidRDefault="00CB5F8B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Yes</w:t>
            </w:r>
          </w:p>
        </w:tc>
        <w:tc>
          <w:tcPr>
            <w:tcW w:w="1559" w:type="dxa"/>
          </w:tcPr>
          <w:p w14:paraId="48F6B162" w14:textId="2D9D7F7D" w:rsidR="00216EFE" w:rsidRPr="002245C1" w:rsidRDefault="00CB5F8B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DBMS supplied</w:t>
            </w:r>
          </w:p>
        </w:tc>
        <w:tc>
          <w:tcPr>
            <w:tcW w:w="1559" w:type="dxa"/>
          </w:tcPr>
          <w:p w14:paraId="3AFFE8A6" w14:textId="32BE2F7D" w:rsidR="00216EFE" w:rsidRPr="002245C1" w:rsidRDefault="00CB5F8B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Surrogate Key: Initial value = 1</w:t>
            </w:r>
            <w:r w:rsidR="00D61613" w:rsidRPr="002245C1">
              <w:rPr>
                <w:sz w:val="22"/>
                <w:szCs w:val="22"/>
              </w:rPr>
              <w:t>. Increment = 1</w:t>
            </w:r>
          </w:p>
        </w:tc>
      </w:tr>
      <w:tr w:rsidR="00216EFE" w:rsidRPr="002245C1" w14:paraId="42571A5D" w14:textId="77777777" w:rsidTr="00216EFE">
        <w:tc>
          <w:tcPr>
            <w:tcW w:w="1558" w:type="dxa"/>
          </w:tcPr>
          <w:p w14:paraId="6A2ADC06" w14:textId="7F570093" w:rsidR="00216EFE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MediaName</w:t>
            </w:r>
          </w:p>
        </w:tc>
        <w:tc>
          <w:tcPr>
            <w:tcW w:w="1558" w:type="dxa"/>
          </w:tcPr>
          <w:p w14:paraId="0947D515" w14:textId="0F8AA859" w:rsidR="00216EFE" w:rsidRPr="002245C1" w:rsidRDefault="000C28E1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2245C1">
              <w:rPr>
                <w:sz w:val="22"/>
                <w:szCs w:val="22"/>
              </w:rPr>
              <w:t>VarChar</w:t>
            </w:r>
            <w:proofErr w:type="spellEnd"/>
            <w:r w:rsidRPr="002245C1">
              <w:rPr>
                <w:sz w:val="22"/>
                <w:szCs w:val="22"/>
              </w:rPr>
              <w:t>(</w:t>
            </w:r>
            <w:proofErr w:type="gramEnd"/>
            <w:r w:rsidRPr="002245C1">
              <w:rPr>
                <w:sz w:val="22"/>
                <w:szCs w:val="22"/>
              </w:rPr>
              <w:t>100)</w:t>
            </w:r>
          </w:p>
        </w:tc>
        <w:tc>
          <w:tcPr>
            <w:tcW w:w="1558" w:type="dxa"/>
          </w:tcPr>
          <w:p w14:paraId="23C6469F" w14:textId="3AF6E2B5" w:rsidR="00216EFE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No</w:t>
            </w:r>
          </w:p>
        </w:tc>
        <w:tc>
          <w:tcPr>
            <w:tcW w:w="1558" w:type="dxa"/>
          </w:tcPr>
          <w:p w14:paraId="088FF9E3" w14:textId="664DB403" w:rsidR="00216EFE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Yes</w:t>
            </w:r>
          </w:p>
        </w:tc>
        <w:tc>
          <w:tcPr>
            <w:tcW w:w="1559" w:type="dxa"/>
          </w:tcPr>
          <w:p w14:paraId="16722ED1" w14:textId="6960B3C9" w:rsidR="00216EFE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None</w:t>
            </w:r>
          </w:p>
        </w:tc>
        <w:tc>
          <w:tcPr>
            <w:tcW w:w="1559" w:type="dxa"/>
          </w:tcPr>
          <w:p w14:paraId="357AC7FE" w14:textId="1FFEE865" w:rsidR="00216EFE" w:rsidRPr="002245C1" w:rsidRDefault="001C3B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19889D83" w14:textId="77777777" w:rsidR="00054F5C" w:rsidRPr="002245C1" w:rsidRDefault="00054F5C">
      <w:pPr>
        <w:rPr>
          <w:sz w:val="22"/>
          <w:szCs w:val="22"/>
        </w:rPr>
      </w:pPr>
    </w:p>
    <w:p w14:paraId="7DAAEFCF" w14:textId="7331104C" w:rsidR="000C28E1" w:rsidRPr="004321B8" w:rsidRDefault="00C37E3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30"/>
        <w:gridCol w:w="1545"/>
        <w:gridCol w:w="1537"/>
        <w:gridCol w:w="1533"/>
        <w:gridCol w:w="1659"/>
      </w:tblGrid>
      <w:tr w:rsidR="000C28E1" w:rsidRPr="002245C1" w14:paraId="39EA904E" w14:textId="77777777" w:rsidTr="00C37E30">
        <w:tc>
          <w:tcPr>
            <w:tcW w:w="1546" w:type="dxa"/>
          </w:tcPr>
          <w:p w14:paraId="556804FC" w14:textId="42D4E055" w:rsidR="000C28E1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Column Name</w:t>
            </w:r>
          </w:p>
        </w:tc>
        <w:tc>
          <w:tcPr>
            <w:tcW w:w="1530" w:type="dxa"/>
          </w:tcPr>
          <w:p w14:paraId="12940E77" w14:textId="220C3619" w:rsidR="000C28E1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Data Type</w:t>
            </w:r>
          </w:p>
        </w:tc>
        <w:tc>
          <w:tcPr>
            <w:tcW w:w="1545" w:type="dxa"/>
          </w:tcPr>
          <w:p w14:paraId="54FBB9AE" w14:textId="6F135474" w:rsidR="000C28E1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Key</w:t>
            </w:r>
          </w:p>
        </w:tc>
        <w:tc>
          <w:tcPr>
            <w:tcW w:w="1537" w:type="dxa"/>
          </w:tcPr>
          <w:p w14:paraId="580F28DE" w14:textId="67F1974A" w:rsidR="000C28E1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Required</w:t>
            </w:r>
          </w:p>
        </w:tc>
        <w:tc>
          <w:tcPr>
            <w:tcW w:w="1533" w:type="dxa"/>
          </w:tcPr>
          <w:p w14:paraId="589FB2A0" w14:textId="013CD934" w:rsidR="000C28E1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Default value</w:t>
            </w:r>
          </w:p>
        </w:tc>
        <w:tc>
          <w:tcPr>
            <w:tcW w:w="1659" w:type="dxa"/>
          </w:tcPr>
          <w:p w14:paraId="01948623" w14:textId="2B933F44" w:rsidR="000C28E1" w:rsidRPr="002245C1" w:rsidRDefault="000C28E1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Remarks</w:t>
            </w:r>
          </w:p>
        </w:tc>
      </w:tr>
      <w:tr w:rsidR="000C28E1" w:rsidRPr="002245C1" w14:paraId="1C85C819" w14:textId="77777777" w:rsidTr="00C37E30">
        <w:tc>
          <w:tcPr>
            <w:tcW w:w="1546" w:type="dxa"/>
          </w:tcPr>
          <w:p w14:paraId="76AEE4E3" w14:textId="43EECAEB" w:rsidR="000C28E1" w:rsidRPr="002245C1" w:rsidRDefault="00C37E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ActivityId</w:t>
            </w:r>
          </w:p>
        </w:tc>
        <w:tc>
          <w:tcPr>
            <w:tcW w:w="1530" w:type="dxa"/>
          </w:tcPr>
          <w:p w14:paraId="2E8FDAFE" w14:textId="29293F61" w:rsidR="000C28E1" w:rsidRPr="002245C1" w:rsidRDefault="00BD42D5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Integer</w:t>
            </w:r>
          </w:p>
        </w:tc>
        <w:tc>
          <w:tcPr>
            <w:tcW w:w="1545" w:type="dxa"/>
          </w:tcPr>
          <w:p w14:paraId="5FD105EF" w14:textId="5E14BC7C" w:rsidR="000C28E1" w:rsidRPr="002245C1" w:rsidRDefault="00C37E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</w:t>
            </w:r>
          </w:p>
        </w:tc>
        <w:tc>
          <w:tcPr>
            <w:tcW w:w="1537" w:type="dxa"/>
          </w:tcPr>
          <w:p w14:paraId="70DD7C7C" w14:textId="5EC4B3D5" w:rsidR="000C28E1" w:rsidRPr="002245C1" w:rsidRDefault="00BD42D5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Yes</w:t>
            </w:r>
          </w:p>
        </w:tc>
        <w:tc>
          <w:tcPr>
            <w:tcW w:w="1533" w:type="dxa"/>
          </w:tcPr>
          <w:p w14:paraId="7BFD9901" w14:textId="2E66FCC5" w:rsidR="000C28E1" w:rsidRPr="002245C1" w:rsidRDefault="00BD42D5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None</w:t>
            </w:r>
          </w:p>
        </w:tc>
        <w:tc>
          <w:tcPr>
            <w:tcW w:w="1659" w:type="dxa"/>
          </w:tcPr>
          <w:p w14:paraId="4AE3B439" w14:textId="78681C05" w:rsidR="000C28E1" w:rsidRPr="002245C1" w:rsidRDefault="001C3B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Connected to USES </w:t>
            </w:r>
          </w:p>
        </w:tc>
      </w:tr>
      <w:tr w:rsidR="000C28E1" w:rsidRPr="002245C1" w14:paraId="696EC759" w14:textId="77777777" w:rsidTr="00C37E30">
        <w:tc>
          <w:tcPr>
            <w:tcW w:w="1546" w:type="dxa"/>
          </w:tcPr>
          <w:p w14:paraId="535A354E" w14:textId="52246C08" w:rsidR="000C28E1" w:rsidRPr="002245C1" w:rsidRDefault="00C37E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530" w:type="dxa"/>
          </w:tcPr>
          <w:p w14:paraId="46BBE374" w14:textId="785B7BAD" w:rsidR="000C28E1" w:rsidRPr="002245C1" w:rsidRDefault="001C3B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 (</w:t>
            </w:r>
            <w:r w:rsidR="00C37E30">
              <w:rPr>
                <w:sz w:val="22"/>
                <w:szCs w:val="22"/>
              </w:rPr>
              <w:t>100)</w:t>
            </w:r>
          </w:p>
        </w:tc>
        <w:tc>
          <w:tcPr>
            <w:tcW w:w="1545" w:type="dxa"/>
          </w:tcPr>
          <w:p w14:paraId="3111A51F" w14:textId="302D86C8" w:rsidR="000C28E1" w:rsidRPr="002245C1" w:rsidRDefault="00994E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537" w:type="dxa"/>
          </w:tcPr>
          <w:p w14:paraId="0CF850C9" w14:textId="4A5FE955" w:rsidR="000C28E1" w:rsidRPr="002245C1" w:rsidRDefault="007E7846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Yes</w:t>
            </w:r>
          </w:p>
        </w:tc>
        <w:tc>
          <w:tcPr>
            <w:tcW w:w="1533" w:type="dxa"/>
          </w:tcPr>
          <w:p w14:paraId="2D3FDD2D" w14:textId="7373E3B9" w:rsidR="000C28E1" w:rsidRPr="002245C1" w:rsidRDefault="007E7846">
            <w:pPr>
              <w:rPr>
                <w:sz w:val="22"/>
                <w:szCs w:val="22"/>
              </w:rPr>
            </w:pPr>
            <w:r w:rsidRPr="002245C1">
              <w:rPr>
                <w:sz w:val="22"/>
                <w:szCs w:val="22"/>
              </w:rPr>
              <w:t>None</w:t>
            </w:r>
          </w:p>
        </w:tc>
        <w:tc>
          <w:tcPr>
            <w:tcW w:w="1659" w:type="dxa"/>
          </w:tcPr>
          <w:p w14:paraId="0614DCFF" w14:textId="5E2B1C33" w:rsidR="000C28E1" w:rsidRPr="002245C1" w:rsidRDefault="001C3B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35B3EBEB" w14:textId="77777777" w:rsidR="002245C1" w:rsidRDefault="002245C1" w:rsidP="00A7007C">
      <w:pPr>
        <w:autoSpaceDE w:val="0"/>
        <w:autoSpaceDN w:val="0"/>
        <w:adjustRightInd w:val="0"/>
        <w:rPr>
          <w:sz w:val="22"/>
          <w:szCs w:val="22"/>
        </w:rPr>
      </w:pPr>
    </w:p>
    <w:p w14:paraId="703E4B85" w14:textId="77777777" w:rsidR="002245C1" w:rsidRDefault="002245C1" w:rsidP="00A7007C">
      <w:pPr>
        <w:autoSpaceDE w:val="0"/>
        <w:autoSpaceDN w:val="0"/>
        <w:adjustRightInd w:val="0"/>
        <w:rPr>
          <w:sz w:val="22"/>
          <w:szCs w:val="22"/>
        </w:rPr>
      </w:pPr>
    </w:p>
    <w:p w14:paraId="6D797010" w14:textId="6BDA1253" w:rsidR="002245C1" w:rsidRPr="002245C1" w:rsidRDefault="002245C1" w:rsidP="00A7007C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2245C1">
        <w:rPr>
          <w:b/>
          <w:bCs/>
          <w:sz w:val="22"/>
          <w:szCs w:val="22"/>
        </w:rPr>
        <w:t>Question B.</w:t>
      </w:r>
    </w:p>
    <w:p w14:paraId="5A8BE40E" w14:textId="77777777" w:rsidR="00266613" w:rsidRDefault="00266613" w:rsidP="00A7007C">
      <w:pPr>
        <w:autoSpaceDE w:val="0"/>
        <w:autoSpaceDN w:val="0"/>
        <w:adjustRightInd w:val="0"/>
        <w:rPr>
          <w:sz w:val="22"/>
          <w:szCs w:val="22"/>
        </w:rPr>
      </w:pPr>
    </w:p>
    <w:p w14:paraId="7F55F269" w14:textId="3DD61FB9" w:rsidR="00A7007C" w:rsidRDefault="00A7007C" w:rsidP="00A7007C">
      <w:pPr>
        <w:autoSpaceDE w:val="0"/>
        <w:autoSpaceDN w:val="0"/>
        <w:adjustRightInd w:val="0"/>
        <w:rPr>
          <w:sz w:val="22"/>
          <w:szCs w:val="22"/>
        </w:rPr>
      </w:pPr>
      <w:r w:rsidRPr="002245C1">
        <w:rPr>
          <w:sz w:val="22"/>
          <w:szCs w:val="22"/>
        </w:rPr>
        <w:t xml:space="preserve">The above tables document the column name, data types, null status’, default values, remarks, and the keys of all tables. </w:t>
      </w:r>
      <w:r w:rsidR="00D22469" w:rsidRPr="002245C1">
        <w:rPr>
          <w:sz w:val="22"/>
          <w:szCs w:val="22"/>
        </w:rPr>
        <w:t xml:space="preserve">Such descriptions help us organize and keep track of the relevant information needed when creating the tables in SQL. </w:t>
      </w:r>
    </w:p>
    <w:p w14:paraId="553B09A6" w14:textId="54EE1399" w:rsidR="002245C1" w:rsidRDefault="002245C1" w:rsidP="00A7007C">
      <w:pPr>
        <w:autoSpaceDE w:val="0"/>
        <w:autoSpaceDN w:val="0"/>
        <w:adjustRightInd w:val="0"/>
        <w:rPr>
          <w:sz w:val="22"/>
          <w:szCs w:val="22"/>
        </w:rPr>
      </w:pPr>
    </w:p>
    <w:p w14:paraId="4691A741" w14:textId="77777777" w:rsidR="0043230B" w:rsidRDefault="0043230B" w:rsidP="00E93E2A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19189576" w14:textId="188F252B" w:rsidR="00E93E2A" w:rsidRPr="00E93E2A" w:rsidRDefault="00E93E2A" w:rsidP="00E93E2A">
      <w:pPr>
        <w:pStyle w:val="NormalWeb"/>
        <w:spacing w:before="0" w:beforeAutospacing="0" w:after="0" w:afterAutospacing="0"/>
        <w:rPr>
          <w:b/>
          <w:bCs/>
        </w:rPr>
      </w:pPr>
      <w:r w:rsidRPr="00E93E2A">
        <w:rPr>
          <w:b/>
          <w:bCs/>
          <w:color w:val="000000"/>
          <w:sz w:val="22"/>
          <w:szCs w:val="22"/>
        </w:rPr>
        <w:t>Question C.</w:t>
      </w:r>
    </w:p>
    <w:p w14:paraId="5F2A7D92" w14:textId="77777777" w:rsidR="00E93E2A" w:rsidRDefault="00E93E2A" w:rsidP="00E93E2A"/>
    <w:p w14:paraId="7C204298" w14:textId="77777777" w:rsidR="00E93E2A" w:rsidRDefault="00E93E2A" w:rsidP="00E93E2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The importance of referential integrity constraint enforcement in database design is to prevent errors from being introduced into the database. It prevents data from being entered into a row of a child table for which you don’t have any corresponding row in the parent table.</w:t>
      </w:r>
    </w:p>
    <w:p w14:paraId="7CA7CB62" w14:textId="77777777" w:rsidR="00E93E2A" w:rsidRDefault="00E93E2A" w:rsidP="00E93E2A"/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4770"/>
        <w:gridCol w:w="2160"/>
      </w:tblGrid>
      <w:tr w:rsidR="00E93E2A" w14:paraId="4771F9D6" w14:textId="77777777" w:rsidTr="00357D79"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26CB5" w14:textId="77777777" w:rsidR="00E93E2A" w:rsidRDefault="00E93E2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12A34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Referential Integrity Constraint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CED8D" w14:textId="77777777" w:rsidR="00E93E2A" w:rsidRDefault="00E93E2A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  <w:sz w:val="22"/>
                <w:szCs w:val="22"/>
              </w:rPr>
              <w:t>Cascading Behavior</w:t>
            </w:r>
          </w:p>
        </w:tc>
      </w:tr>
    </w:tbl>
    <w:p w14:paraId="7A8A68BF" w14:textId="77777777" w:rsidR="00E93E2A" w:rsidRDefault="00E93E2A" w:rsidP="00E93E2A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787"/>
        <w:gridCol w:w="4880"/>
        <w:gridCol w:w="1056"/>
        <w:gridCol w:w="994"/>
      </w:tblGrid>
      <w:tr w:rsidR="00E93E2A" w14:paraId="69AF2F00" w14:textId="77777777" w:rsidTr="00E93E2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57B5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Parent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7905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8C7B" w14:textId="77777777" w:rsidR="00E93E2A" w:rsidRDefault="00E93E2A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B3873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On Update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197F4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On Delete</w:t>
            </w:r>
          </w:p>
        </w:tc>
      </w:tr>
      <w:tr w:rsidR="00E93E2A" w14:paraId="2F0FDC31" w14:textId="77777777" w:rsidTr="00E93E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AF828" w14:textId="33122B03" w:rsidR="00E93E2A" w:rsidRDefault="003870E8">
            <w:pPr>
              <w:pStyle w:val="NormalWeb"/>
              <w:spacing w:before="0" w:beforeAutospacing="0" w:after="0" w:afterAutospacing="0"/>
            </w:pPr>
            <w: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ED240" w14:textId="2BB7954C" w:rsidR="00E93E2A" w:rsidRDefault="003870E8">
            <w:pPr>
              <w:pStyle w:val="NormalWeb"/>
              <w:spacing w:before="0" w:beforeAutospacing="0" w:after="0" w:afterAutospacing="0"/>
            </w:pPr>
            <w:r>
              <w:t>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B22C" w14:textId="3AAFC1BC" w:rsidR="00E93E2A" w:rsidRDefault="003870E8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ActivityId in USES must exist in ActivityId in 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42DE2" w14:textId="76666CCF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10029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</w:tr>
      <w:tr w:rsidR="00E93E2A" w14:paraId="6C9DB478" w14:textId="77777777" w:rsidTr="00E93E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B146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AC7DB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1F75" w14:textId="014DF730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ApplicationI</w:t>
            </w:r>
            <w:r w:rsidR="0071604E"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 xml:space="preserve"> in USES must exist in ApplicationI</w:t>
            </w:r>
            <w:r w:rsidR="003870E8"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 xml:space="preserve"> in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DB1EE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FDCFE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</w:tr>
      <w:tr w:rsidR="00E93E2A" w14:paraId="08CDA34D" w14:textId="77777777" w:rsidTr="00E93E2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4245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STUDENTS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59D0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A4712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CWID in USES must exist in CWID in STUDENTS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5475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DAF5" w14:textId="77777777" w:rsidR="00E93E2A" w:rsidRDefault="00E93E2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</w:tr>
    </w:tbl>
    <w:p w14:paraId="53FE8096" w14:textId="77777777" w:rsidR="00E93E2A" w:rsidRDefault="00E93E2A" w:rsidP="00E93E2A"/>
    <w:p w14:paraId="6597DC7F" w14:textId="7ED90B43" w:rsidR="00E93E2A" w:rsidRDefault="0098362E" w:rsidP="0098362E">
      <w:pPr>
        <w:pStyle w:val="NormalWeb"/>
        <w:spacing w:before="0" w:beforeAutospacing="0" w:after="0" w:afterAutospacing="0"/>
        <w:ind w:firstLine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Cascading Behavior </w:t>
      </w:r>
      <w:r w:rsidR="00E93E2A">
        <w:rPr>
          <w:color w:val="000000"/>
          <w:sz w:val="22"/>
          <w:szCs w:val="22"/>
        </w:rPr>
        <w:t>Justifications</w:t>
      </w:r>
    </w:p>
    <w:p w14:paraId="6791F948" w14:textId="6EEE89A1" w:rsidR="0098362E" w:rsidRDefault="0098362E" w:rsidP="0098362E">
      <w:pPr>
        <w:pStyle w:val="NormalWeb"/>
        <w:numPr>
          <w:ilvl w:val="0"/>
          <w:numId w:val="7"/>
        </w:numPr>
        <w:spacing w:before="0" w:beforeAutospacing="0" w:after="0" w:afterAutospacing="0"/>
        <w:rPr>
          <w:b/>
          <w:bCs/>
        </w:rPr>
      </w:pPr>
      <w:r w:rsidRPr="0098362E">
        <w:rPr>
          <w:b/>
          <w:bCs/>
        </w:rPr>
        <w:t>PURPOSE and USES</w:t>
      </w:r>
    </w:p>
    <w:p w14:paraId="5022E8FD" w14:textId="59EB65F3" w:rsidR="0098362E" w:rsidRPr="0098362E" w:rsidRDefault="0098362E" w:rsidP="0098362E">
      <w:pPr>
        <w:pStyle w:val="NormalWeb"/>
        <w:spacing w:before="0" w:beforeAutospacing="0" w:after="0" w:afterAutospacing="0"/>
        <w:ind w:left="720"/>
      </w:pPr>
      <w:r>
        <w:t xml:space="preserve">On delete cascading behavior is set to “No” because of the need to preserve a record of ActivityId’s in PURPOSE even if a student stops using an application for those purposes. </w:t>
      </w:r>
    </w:p>
    <w:p w14:paraId="471773FF" w14:textId="77777777" w:rsidR="00E93E2A" w:rsidRDefault="00E93E2A" w:rsidP="00E93E2A"/>
    <w:p w14:paraId="69C9DDD8" w14:textId="77777777" w:rsidR="00E93E2A" w:rsidRPr="00A36B8A" w:rsidRDefault="00E93E2A" w:rsidP="00E93E2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A36B8A">
        <w:rPr>
          <w:b/>
          <w:bCs/>
          <w:color w:val="000000"/>
          <w:sz w:val="22"/>
          <w:szCs w:val="22"/>
        </w:rPr>
        <w:t>APPLICATION and USES</w:t>
      </w:r>
    </w:p>
    <w:p w14:paraId="5B50A751" w14:textId="77777777" w:rsidR="0071604E" w:rsidRDefault="00E93E2A" w:rsidP="00E93E2A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On delete cascading behavior is set to “No” </w:t>
      </w:r>
      <w:r w:rsidR="0071604E">
        <w:rPr>
          <w:color w:val="000000"/>
          <w:sz w:val="22"/>
          <w:szCs w:val="22"/>
        </w:rPr>
        <w:t xml:space="preserve">because we assume </w:t>
      </w:r>
      <w:r>
        <w:rPr>
          <w:color w:val="000000"/>
          <w:sz w:val="22"/>
          <w:szCs w:val="22"/>
        </w:rPr>
        <w:t xml:space="preserve">users </w:t>
      </w:r>
      <w:r w:rsidR="0071604E">
        <w:rPr>
          <w:color w:val="000000"/>
          <w:sz w:val="22"/>
          <w:szCs w:val="22"/>
        </w:rPr>
        <w:t>want to</w:t>
      </w:r>
      <w:r>
        <w:rPr>
          <w:color w:val="000000"/>
          <w:sz w:val="22"/>
          <w:szCs w:val="22"/>
        </w:rPr>
        <w:t xml:space="preserve"> preserve </w:t>
      </w:r>
      <w:r w:rsidR="0071604E">
        <w:rPr>
          <w:color w:val="000000"/>
          <w:sz w:val="22"/>
          <w:szCs w:val="22"/>
        </w:rPr>
        <w:t xml:space="preserve">all the uses </w:t>
      </w:r>
      <w:r>
        <w:rPr>
          <w:color w:val="000000"/>
          <w:sz w:val="22"/>
          <w:szCs w:val="22"/>
        </w:rPr>
        <w:t xml:space="preserve">data </w:t>
      </w:r>
      <w:r w:rsidR="0071604E">
        <w:rPr>
          <w:color w:val="000000"/>
          <w:sz w:val="22"/>
          <w:szCs w:val="22"/>
        </w:rPr>
        <w:t>about an application even if an app from is removed from APPLICATIONS</w:t>
      </w:r>
      <w:r>
        <w:rPr>
          <w:color w:val="000000"/>
          <w:sz w:val="22"/>
          <w:szCs w:val="22"/>
        </w:rPr>
        <w:t>.</w:t>
      </w:r>
    </w:p>
    <w:p w14:paraId="2CCAF65F" w14:textId="03C9572A" w:rsidR="00E93E2A" w:rsidRDefault="00E93E2A" w:rsidP="0071604E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Because ApplicationId is a surrogate key, no cascading update behavior is necessary. </w:t>
      </w:r>
    </w:p>
    <w:p w14:paraId="015A6239" w14:textId="77777777" w:rsidR="00E93E2A" w:rsidRDefault="00E93E2A" w:rsidP="00E93E2A"/>
    <w:p w14:paraId="0376E00E" w14:textId="77777777" w:rsidR="00E93E2A" w:rsidRPr="005F5BE6" w:rsidRDefault="00E93E2A" w:rsidP="00E93E2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 w:rsidRPr="005F5BE6">
        <w:rPr>
          <w:b/>
          <w:bCs/>
          <w:color w:val="000000"/>
          <w:sz w:val="22"/>
          <w:szCs w:val="22"/>
        </w:rPr>
        <w:t>STUDENTS and USES</w:t>
      </w:r>
    </w:p>
    <w:p w14:paraId="027E272C" w14:textId="77777777" w:rsidR="00E93E2A" w:rsidRDefault="00E93E2A" w:rsidP="00E93E2A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Since CWID in STUDENTS is an unchanging value, these relationships do not need cascading updates.</w:t>
      </w:r>
    </w:p>
    <w:p w14:paraId="3CB176CB" w14:textId="1DC22CC9" w:rsidR="00E93E2A" w:rsidRDefault="0071604E" w:rsidP="00E93E2A">
      <w:pPr>
        <w:pStyle w:val="NormalWeb"/>
        <w:spacing w:before="0" w:beforeAutospacing="0" w:after="0" w:afterAutospacing="0"/>
        <w:ind w:left="720"/>
      </w:pPr>
      <w:r>
        <w:rPr>
          <w:color w:val="000000"/>
          <w:sz w:val="22"/>
          <w:szCs w:val="22"/>
        </w:rPr>
        <w:t>Regarding</w:t>
      </w:r>
      <w:r w:rsidR="00E93E2A">
        <w:rPr>
          <w:color w:val="000000"/>
          <w:sz w:val="22"/>
          <w:szCs w:val="22"/>
        </w:rPr>
        <w:t xml:space="preserve"> delete, rows in the USES child table require a STUDENTS</w:t>
      </w:r>
      <w:r>
        <w:rPr>
          <w:color w:val="000000"/>
          <w:sz w:val="22"/>
          <w:szCs w:val="22"/>
        </w:rPr>
        <w:t>’</w:t>
      </w:r>
      <w:r w:rsidR="00E93E2A">
        <w:rPr>
          <w:color w:val="000000"/>
          <w:sz w:val="22"/>
          <w:szCs w:val="22"/>
        </w:rPr>
        <w:t xml:space="preserve"> parent. We decided to keep the records in the USES table as students are never removed after being recorded into the database. Therefore, the relationship has no cascading deletion.</w:t>
      </w:r>
    </w:p>
    <w:p w14:paraId="7F271FF7" w14:textId="77777777" w:rsidR="00E93E2A" w:rsidRDefault="00E93E2A" w:rsidP="00E93E2A"/>
    <w:p w14:paraId="4C72BCCF" w14:textId="4CDCCD9E" w:rsidR="002245C1" w:rsidRDefault="002245C1" w:rsidP="00A7007C">
      <w:pPr>
        <w:autoSpaceDE w:val="0"/>
        <w:autoSpaceDN w:val="0"/>
        <w:adjustRightInd w:val="0"/>
        <w:rPr>
          <w:sz w:val="22"/>
          <w:szCs w:val="22"/>
        </w:rPr>
      </w:pPr>
    </w:p>
    <w:p w14:paraId="3C48E83D" w14:textId="77777777" w:rsidR="00C30E9A" w:rsidRPr="00C30E9A" w:rsidRDefault="00C30E9A" w:rsidP="00C30E9A">
      <w:pPr>
        <w:pStyle w:val="NormalWeb"/>
        <w:spacing w:before="0" w:beforeAutospacing="0" w:after="0" w:afterAutospacing="0"/>
        <w:rPr>
          <w:b/>
          <w:bCs/>
        </w:rPr>
      </w:pPr>
      <w:r w:rsidRPr="00C30E9A">
        <w:rPr>
          <w:b/>
          <w:bCs/>
          <w:color w:val="000000"/>
          <w:sz w:val="22"/>
          <w:szCs w:val="22"/>
        </w:rPr>
        <w:t>Question E.</w:t>
      </w:r>
    </w:p>
    <w:p w14:paraId="54024300" w14:textId="77777777" w:rsidR="00C30E9A" w:rsidRDefault="00C30E9A" w:rsidP="00C30E9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The major difference between a data model and database design during the transformation phase is that we convert a general data model into a database to be implemented in a DBMS. More specifically, we use the data model to define the tables, keys, attributes and normalize the tables to ensure that the database will not have any modification problems. </w:t>
      </w:r>
    </w:p>
    <w:p w14:paraId="58F0B16F" w14:textId="77777777" w:rsidR="00057EBA" w:rsidRPr="002245C1" w:rsidRDefault="00057EBA" w:rsidP="00A7007C">
      <w:pPr>
        <w:autoSpaceDE w:val="0"/>
        <w:autoSpaceDN w:val="0"/>
        <w:adjustRightInd w:val="0"/>
        <w:rPr>
          <w:sz w:val="22"/>
          <w:szCs w:val="22"/>
        </w:rPr>
      </w:pPr>
    </w:p>
    <w:sectPr w:rsidR="00057EBA" w:rsidRPr="002245C1" w:rsidSect="00CE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023B"/>
    <w:multiLevelType w:val="multilevel"/>
    <w:tmpl w:val="5E7A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06E99"/>
    <w:multiLevelType w:val="multilevel"/>
    <w:tmpl w:val="70B2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14814"/>
    <w:multiLevelType w:val="hybridMultilevel"/>
    <w:tmpl w:val="CC28A926"/>
    <w:lvl w:ilvl="0" w:tplc="15641B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9C6642"/>
    <w:multiLevelType w:val="hybridMultilevel"/>
    <w:tmpl w:val="9078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DE2C14"/>
    <w:multiLevelType w:val="multilevel"/>
    <w:tmpl w:val="739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037F5"/>
    <w:multiLevelType w:val="hybridMultilevel"/>
    <w:tmpl w:val="7940E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F6579"/>
    <w:multiLevelType w:val="multilevel"/>
    <w:tmpl w:val="212E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E6"/>
    <w:rsid w:val="000179A9"/>
    <w:rsid w:val="00054F5C"/>
    <w:rsid w:val="00057EBA"/>
    <w:rsid w:val="000C28E1"/>
    <w:rsid w:val="00172AC2"/>
    <w:rsid w:val="001C3B6B"/>
    <w:rsid w:val="001C7980"/>
    <w:rsid w:val="00216EFE"/>
    <w:rsid w:val="002245C1"/>
    <w:rsid w:val="002348FE"/>
    <w:rsid w:val="00266613"/>
    <w:rsid w:val="0027242B"/>
    <w:rsid w:val="00272FB9"/>
    <w:rsid w:val="002F50E1"/>
    <w:rsid w:val="00357D79"/>
    <w:rsid w:val="003870E8"/>
    <w:rsid w:val="0039012D"/>
    <w:rsid w:val="004321B8"/>
    <w:rsid w:val="0043230B"/>
    <w:rsid w:val="00460E42"/>
    <w:rsid w:val="004E2C90"/>
    <w:rsid w:val="005762A9"/>
    <w:rsid w:val="005A4F32"/>
    <w:rsid w:val="005F5BE6"/>
    <w:rsid w:val="00604B9F"/>
    <w:rsid w:val="00676A70"/>
    <w:rsid w:val="006F3500"/>
    <w:rsid w:val="0071604E"/>
    <w:rsid w:val="00783BE6"/>
    <w:rsid w:val="007A356B"/>
    <w:rsid w:val="007E7846"/>
    <w:rsid w:val="007F38AC"/>
    <w:rsid w:val="00827F8C"/>
    <w:rsid w:val="00833E46"/>
    <w:rsid w:val="008804F1"/>
    <w:rsid w:val="00916762"/>
    <w:rsid w:val="0098362E"/>
    <w:rsid w:val="00994ECE"/>
    <w:rsid w:val="009B1201"/>
    <w:rsid w:val="009D4706"/>
    <w:rsid w:val="00A00C17"/>
    <w:rsid w:val="00A36536"/>
    <w:rsid w:val="00A36B8A"/>
    <w:rsid w:val="00A7007C"/>
    <w:rsid w:val="00B06B11"/>
    <w:rsid w:val="00BA4B72"/>
    <w:rsid w:val="00BD42D5"/>
    <w:rsid w:val="00C122B4"/>
    <w:rsid w:val="00C30E9A"/>
    <w:rsid w:val="00C37E30"/>
    <w:rsid w:val="00C56BA5"/>
    <w:rsid w:val="00C62944"/>
    <w:rsid w:val="00CB5F8B"/>
    <w:rsid w:val="00CE0994"/>
    <w:rsid w:val="00D22469"/>
    <w:rsid w:val="00D61613"/>
    <w:rsid w:val="00E760AB"/>
    <w:rsid w:val="00E93E2A"/>
    <w:rsid w:val="00F92012"/>
    <w:rsid w:val="00FA0B48"/>
    <w:rsid w:val="00F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A3BBE"/>
  <w15:chartTrackingRefBased/>
  <w15:docId w15:val="{560CCB82-29E1-2D4A-ADB1-39C2E8F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FE"/>
    <w:pPr>
      <w:ind w:left="720"/>
      <w:contextualSpacing/>
    </w:pPr>
  </w:style>
  <w:style w:type="table" w:styleId="TableGrid">
    <w:name w:val="Table Grid"/>
    <w:basedOn w:val="TableNormal"/>
    <w:uiPriority w:val="39"/>
    <w:rsid w:val="00216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93E2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patelivan</dc:creator>
  <cp:keywords/>
  <dc:description/>
  <cp:lastModifiedBy>patelivan</cp:lastModifiedBy>
  <cp:revision>57</cp:revision>
  <dcterms:created xsi:type="dcterms:W3CDTF">2020-04-01T20:12:00Z</dcterms:created>
  <dcterms:modified xsi:type="dcterms:W3CDTF">2020-04-04T20:32:00Z</dcterms:modified>
</cp:coreProperties>
</file>