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C323" w14:textId="6BB39FE5" w:rsidR="00815177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>The validations all pass, now ieValidateRDTFullAll, FullOne.</w:t>
      </w:r>
    </w:p>
    <w:p w14:paraId="450861F7" w14:textId="2D0B7419" w:rsidR="00FB0C47" w:rsidRDefault="00FB0C47" w:rsidP="00F779E1">
      <w:pPr>
        <w:rPr>
          <w:sz w:val="15"/>
          <w:szCs w:val="15"/>
        </w:rPr>
      </w:pPr>
      <w:r>
        <w:rPr>
          <w:sz w:val="15"/>
          <w:szCs w:val="15"/>
        </w:rPr>
        <w:tab/>
        <w:t>Verified still all passing 12/17/23</w:t>
      </w:r>
      <w:r w:rsidR="000E3C8E">
        <w:rPr>
          <w:sz w:val="15"/>
          <w:szCs w:val="15"/>
        </w:rPr>
        <w:t xml:space="preserve"> - DHB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>It may be worth some thought about how we have rng calls scattered throughout the code.  Adding an rng('default')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>the rng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wvfComputePupilFunction and wvfComputePSF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wvfCompute in any case, and watch out for correct key value pairs on</w:t>
      </w:r>
    </w:p>
    <w:p w14:paraId="6C995014" w14:textId="7F73F355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>The rgc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1) opticsGet - lensmakers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2) oiGet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3) oiGet - maybe should not allow asking for distance to image/focal plane without saying specifically what sDist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4) opticsGet - check comment on RTeffective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6) oiGet angular resolution based on fL.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7) We have 1.2 hard coded as the default for sDist in oiGet and that is not good.</w:t>
      </w:r>
    </w:p>
    <w:sectPr w:rsidR="00B37F00" w:rsidRPr="00B70A03" w:rsidSect="003242B3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B761D"/>
    <w:rsid w:val="00EC36AB"/>
    <w:rsid w:val="00EF0E3C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32</cp:revision>
  <dcterms:created xsi:type="dcterms:W3CDTF">2023-08-31T22:32:00Z</dcterms:created>
  <dcterms:modified xsi:type="dcterms:W3CDTF">2023-12-18T20:59:00Z</dcterms:modified>
</cp:coreProperties>
</file>