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6"/>
        <w:pBdr/>
        <w:spacing/>
        <w:ind/>
        <w:rPr>
          <w:rFonts w:ascii="Noto Sans" w:hAnsi="Noto Sans" w:cs="Noto Sans"/>
        </w:rPr>
      </w:pPr>
      <w:r>
        <w:rPr>
          <w:rFonts w:ascii="Noto Sans" w:hAnsi="Noto Sans" w:cs="Noto Sans"/>
        </w:rPr>
      </w:r>
      <w:r>
        <w:rPr>
          <w:rFonts w:ascii="Noto Sans" w:hAnsi="Noto Sans" w:cs="Noto Sans"/>
        </w:rPr>
      </w:r>
    </w:p>
    <w:p>
      <w:pPr>
        <w:pStyle w:val="716"/>
        <w:pBdr/>
        <w:spacing/>
        <w:ind/>
        <w:jc w:val="center"/>
        <w:rPr>
          <w:rFonts w:ascii="Noto Sans" w:hAnsi="Noto Sans" w:cs="Noto Sans"/>
          <w:b/>
          <w:bCs/>
          <w:sz w:val="44"/>
          <w:szCs w:val="44"/>
        </w:rPr>
      </w:pPr>
      <w:r>
        <w:rPr>
          <w:rFonts w:ascii="Noto Sans" w:hAnsi="Noto Sans" w:eastAsia="Noto Sans" w:cs="Noto Sans"/>
          <w:b/>
          <w:bCs/>
          <w:sz w:val="44"/>
          <w:szCs w:val="44"/>
        </w:rPr>
        <w:t xml:space="preserve">Plan de proyecto – Carga Masiva</w:t>
      </w:r>
      <w:r>
        <w:rPr>
          <w:rFonts w:ascii="Noto Sans" w:hAnsi="Noto Sans" w:cs="Noto Sans"/>
          <w:b/>
          <w:bCs/>
          <w:sz w:val="44"/>
          <w:szCs w:val="44"/>
        </w:rPr>
      </w:r>
    </w:p>
    <w:tbl>
      <w:tblPr>
        <w:tblStyle w:val="915"/>
        <w:tblInd w:w="0" w:type="dxa"/>
        <w:tblW w:w="9350" w:type="dxa"/>
        <w:tblCellMar>
          <w:left w:w="108" w:type="dxa"/>
          <w:top w:w="0" w:type="dxa"/>
          <w:right w:w="108" w:type="dxa"/>
          <w:bottom w:w="0" w:type="dxa"/>
        </w:tblCellMar>
        <w:tblBorders/>
        <w:tblLayout w:type="fixed"/>
        <w:tblLook w:val="04A0" w:firstRow="1" w:lastRow="0" w:firstColumn="1" w:lastColumn="0" w:noHBand="0" w:noVBand="1"/>
      </w:tblPr>
      <w:tblGrid>
        <w:gridCol w:w="9350"/>
      </w:tblGrid>
      <w:tr>
        <w:trPr>
          <w:trHeight w:val="567"/>
        </w:trPr>
        <w:tc>
          <w:tcPr>
            <w:tcBorders/>
            <w:tcW w:w="9350" w:type="dxa"/>
          </w:tcPr>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Integrantes: Alejo Sarmiento; Eliana Valdez; Darío Ceballos; Melany López; Magalí Torres</w:t>
            </w:r>
            <w:r>
              <w:rPr>
                <w:rFonts w:ascii="Noto Sans" w:hAnsi="Noto Sans" w:cs="Noto Sans"/>
              </w:rPr>
            </w:r>
          </w:p>
        </w:tc>
      </w:tr>
      <w:tr>
        <w:trPr/>
        <w:tc>
          <w:tcPr>
            <w:tcBorders/>
            <w:tcW w:w="9350" w:type="dxa"/>
          </w:tcPr>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tbl>
            <w:tblPr>
              <w:tblStyle w:val="915"/>
              <w:tblInd w:w="0" w:type="dxa"/>
              <w:tblW w:w="9094" w:type="dxa"/>
              <w:tblCellMar>
                <w:left w:w="108" w:type="dxa"/>
                <w:top w:w="0" w:type="dxa"/>
                <w:right w:w="108" w:type="dxa"/>
                <w:bottom w:w="0" w:type="dxa"/>
              </w:tblCellMar>
              <w:tblBorders/>
              <w:tblLayout w:type="fixed"/>
              <w:tblLook w:val="04A0" w:firstRow="1" w:lastRow="0" w:firstColumn="1" w:lastColumn="0" w:noHBand="0" w:noVBand="1"/>
            </w:tblPr>
            <w:tblGrid>
              <w:gridCol w:w="3044"/>
              <w:gridCol w:w="6050"/>
            </w:tblGrid>
            <w:tr>
              <w:trPr>
                <w:trHeight w:val="599"/>
              </w:trPr>
              <w:tc>
                <w:tcPr>
                  <w:shd w:val="clear" w:color="eeeeee" w:fill="eeeeee"/>
                  <w:tcBorders/>
                  <w:tcW w:w="3044" w:type="dxa"/>
                </w:tcPr>
                <w:p>
                  <w:pPr>
                    <w:pStyle w:val="716"/>
                    <w:widowControl w:val="true"/>
                    <w:pBdr/>
                    <w:spacing w:after="0" w:before="0" w:line="240" w:lineRule="auto"/>
                    <w:ind/>
                    <w:jc w:val="left"/>
                    <w:rPr>
                      <w:rFonts w:ascii="Noto Sans" w:hAnsi="Noto Sans" w:cs="Noto Sans"/>
                      <w:b/>
                      <w:bCs/>
                    </w:rPr>
                  </w:pPr>
                  <w:r>
                    <w:rPr>
                      <w:rFonts w:ascii="Noto Sans" w:hAnsi="Noto Sans" w:eastAsia="Noto Sans" w:cs="Noto Sans"/>
                      <w:b/>
                      <w:bCs/>
                      <w:sz w:val="22"/>
                      <w:szCs w:val="22"/>
                      <w:lang w:eastAsia="en-US" w:bidi="ar-SA"/>
                    </w:rPr>
                    <w:t xml:space="preserve">Objetivo:</w:t>
                  </w:r>
                  <w:r>
                    <w:rPr>
                      <w:rFonts w:ascii="Noto Sans" w:hAnsi="Noto Sans" w:cs="Noto Sans"/>
                      <w:b/>
                      <w:bCs/>
                    </w:rPr>
                  </w:r>
                </w:p>
              </w:tc>
              <w:tc>
                <w:tcPr>
                  <w:tcBorders/>
                  <w:tcW w:w="6050" w:type="dxa"/>
                </w:tcPr>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Analizar y hacer funcionar la opción Carga Masiva.</w:t>
                  </w:r>
                  <w:r>
                    <w:rPr>
                      <w:rFonts w:ascii="Noto Sans" w:hAnsi="Noto Sans" w:cs="Noto Sans"/>
                    </w:rPr>
                  </w:r>
                </w:p>
              </w:tc>
            </w:tr>
            <w:tr>
              <w:trPr>
                <w:trHeight w:val="599"/>
              </w:trPr>
              <w:tc>
                <w:tcPr>
                  <w:shd w:val="clear" w:color="eeeeee" w:fill="eeeeee"/>
                  <w:tcBorders/>
                  <w:tcW w:w="3044" w:type="dxa"/>
                </w:tcPr>
                <w:p>
                  <w:pPr>
                    <w:pStyle w:val="716"/>
                    <w:widowControl w:val="true"/>
                    <w:pBdr/>
                    <w:spacing w:after="0" w:before="0" w:line="240" w:lineRule="auto"/>
                    <w:ind/>
                    <w:jc w:val="left"/>
                    <w:rPr>
                      <w:rFonts w:ascii="Noto Sans" w:hAnsi="Noto Sans" w:cs="Noto Sans"/>
                      <w:b/>
                      <w:bCs/>
                    </w:rPr>
                  </w:pPr>
                  <w:r>
                    <w:rPr>
                      <w:rFonts w:ascii="Noto Sans" w:hAnsi="Noto Sans" w:eastAsia="Noto Sans" w:cs="Noto Sans"/>
                      <w:b/>
                      <w:bCs/>
                      <w:sz w:val="22"/>
                      <w:szCs w:val="22"/>
                      <w:lang w:eastAsia="en-US" w:bidi="ar-SA"/>
                    </w:rPr>
                    <w:t xml:space="preserve">Fecha Entrega:</w:t>
                  </w:r>
                  <w:r>
                    <w:rPr>
                      <w:rFonts w:ascii="Noto Sans" w:hAnsi="Noto Sans" w:cs="Noto Sans"/>
                      <w:b/>
                      <w:bCs/>
                    </w:rPr>
                  </w:r>
                </w:p>
              </w:tc>
              <w:tc>
                <w:tcPr>
                  <w:tcBorders/>
                  <w:tcW w:w="6050" w:type="dxa"/>
                </w:tcPr>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10/04/2026</w:t>
                  </w:r>
                  <w:r>
                    <w:rPr>
                      <w:rFonts w:ascii="Noto Sans" w:hAnsi="Noto Sans" w:cs="Noto Sans"/>
                    </w:rPr>
                  </w:r>
                </w:p>
              </w:tc>
            </w:tr>
            <w:tr>
              <w:trPr>
                <w:trHeight w:val="599"/>
              </w:trPr>
              <w:tc>
                <w:tcPr>
                  <w:shd w:val="clear" w:color="eeeeee" w:fill="eeeeee"/>
                  <w:tcBorders/>
                  <w:tcW w:w="3044" w:type="dxa"/>
                </w:tcPr>
                <w:p>
                  <w:pPr>
                    <w:pStyle w:val="716"/>
                    <w:widowControl w:val="true"/>
                    <w:pBdr/>
                    <w:spacing w:after="0" w:before="0" w:line="240" w:lineRule="auto"/>
                    <w:ind/>
                    <w:jc w:val="left"/>
                    <w:rPr>
                      <w:rFonts w:ascii="Noto Sans" w:hAnsi="Noto Sans" w:cs="Noto Sans"/>
                      <w:b/>
                      <w:bCs/>
                    </w:rPr>
                  </w:pPr>
                  <w:r>
                    <w:rPr>
                      <w:rFonts w:ascii="Noto Sans" w:hAnsi="Noto Sans" w:eastAsia="Noto Sans" w:cs="Noto Sans"/>
                      <w:b/>
                      <w:bCs/>
                      <w:sz w:val="22"/>
                      <w:szCs w:val="22"/>
                      <w:lang w:eastAsia="en-US" w:bidi="ar-SA"/>
                    </w:rPr>
                    <w:t xml:space="preserve">Branch:</w:t>
                  </w:r>
                  <w:r>
                    <w:rPr>
                      <w:rFonts w:ascii="Noto Sans" w:hAnsi="Noto Sans" w:cs="Noto Sans"/>
                      <w:b/>
                      <w:bCs/>
                    </w:rPr>
                  </w:r>
                </w:p>
              </w:tc>
              <w:tc>
                <w:tcPr>
                  <w:tcBorders/>
                  <w:tcW w:w="6050" w:type="dxa"/>
                </w:tcPr>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requerimiento-5</w:t>
                  </w:r>
                  <w:r>
                    <w:rPr>
                      <w:rFonts w:ascii="Noto Sans" w:hAnsi="Noto Sans" w:cs="Noto Sans"/>
                    </w:rPr>
                  </w:r>
                </w:p>
              </w:tc>
            </w:tr>
          </w:tbl>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tc>
      </w:tr>
      <w:tr>
        <w:trPr/>
        <w:tc>
          <w:tcPr>
            <w:tcBorders/>
            <w:tcW w:w="9350" w:type="dxa"/>
          </w:tcPr>
          <w:p>
            <w:pPr>
              <w:pStyle w:val="716"/>
              <w:widowControl w:val="true"/>
              <w:pBdr/>
              <w:spacing w:after="0" w:before="0" w:line="240" w:lineRule="auto"/>
              <w:ind/>
              <w:jc w:val="left"/>
              <w:rPr>
                <w:rFonts w:ascii="Noto Sans" w:hAnsi="Noto Sans" w:cs="Noto Sans"/>
              </w:rPr>
            </w:pPr>
            <w:r>
              <w:rPr>
                <w:rFonts w:ascii="Noto Sans" w:hAnsi="Noto Sans" w:eastAsia="Calibri" w:cs="Noto Sans"/>
                <w:sz w:val="22"/>
                <w:szCs w:val="22"/>
                <w:lang w:eastAsia="en-US" w:bidi="ar-SA"/>
              </w:rPr>
            </w:r>
            <w:r>
              <w:rPr>
                <w:rFonts w:ascii="Noto Sans" w:hAnsi="Noto Sans" w:cs="Noto Sans"/>
              </w:rPr>
            </w:r>
          </w:p>
          <w:p>
            <w:pPr>
              <w:pStyle w:val="717"/>
              <w:widowControl w:val="true"/>
              <w:pBdr/>
              <w:spacing w:after="0" w:before="283" w:line="240" w:lineRule="auto"/>
              <w:ind/>
              <w:jc w:val="left"/>
              <w:rPr>
                <w14:ligatures w14:val="none"/>
              </w:rPr>
            </w:pPr>
            <w:r>
              <w:rPr>
                <w:lang w:eastAsia="en-US" w:bidi="ar-SA"/>
              </w:rPr>
              <w:t xml:space="preserve">Descripción General (datos de análisis recibido + charlado)</w:t>
            </w:r>
            <w:r>
              <w:rPr>
                <w14:ligatures w14:val="none"/>
              </w:rPr>
            </w:r>
          </w:p>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Se observa que la aplicación permite la carga masiva mediante el menú contextual desde el módulo de alumnos.</w:t>
            </w:r>
            <w:r>
              <w:rPr>
                <w:rFonts w:ascii="Noto Sans" w:hAnsi="Noto Sans" w:cs="Noto Sans"/>
              </w:rPr>
            </w:r>
          </w:p>
          <w:p>
            <w:pPr>
              <w:pStyle w:val="716"/>
              <w:widowControl w:val="true"/>
              <w:pBdr/>
              <w:spacing w:after="0" w:before="0" w:line="240" w:lineRule="auto"/>
              <w:ind/>
              <w:jc w:val="left"/>
              <w:rPr>
                <w:rFonts w:ascii="Noto Sans" w:hAnsi="Noto Sans" w:eastAsia="Noto Sans" w:cs="Noto Sans"/>
                <w:highlight w:val="none"/>
              </w:rPr>
            </w:pPr>
            <w:r>
              <w:rPr>
                <w:rFonts w:eastAsia="Calibri" w:cs="Arial"/>
                <w:sz w:val="22"/>
                <w:szCs w:val="22"/>
                <w:lang w:eastAsia="en-US" w:bidi="ar-SA"/>
              </w:rPr>
              <mc:AlternateContent>
                <mc:Choice Requires="wpg">
                  <w:drawing>
                    <wp:inline xmlns:wp="http://schemas.openxmlformats.org/drawingml/2006/wordprocessingDrawing" distT="0" distB="0" distL="0" distR="0">
                      <wp:extent cx="4100195" cy="253174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r/>
                            </pic:nvPicPr>
                            <pic:blipFill rotWithShape="1">
                              <a:blip r:embed="rId11"/>
                              <a:stretch/>
                            </pic:blipFill>
                            <pic:spPr bwMode="auto">
                              <a:xfrm>
                                <a:off x="0" y="0"/>
                                <a:ext cx="4100195" cy="2531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2.85pt;height:199.35pt;mso-wrap-distance-left:0.00pt;mso-wrap-distance-top:0.00pt;mso-wrap-distance-right:0.00pt;mso-wrap-distance-bottom:0.00pt;z-index:1;" stroked="false">
                      <v:imagedata r:id="rId11" o:title=""/>
                      <o:lock v:ext="edit" rotation="t"/>
                    </v:shape>
                  </w:pict>
                </mc:Fallback>
              </mc:AlternateContent>
            </w:r>
            <w:r>
              <w:rPr>
                <w:rFonts w:ascii="Noto Sans" w:hAnsi="Noto Sans" w:eastAsia="Noto Sans" w:cs="Noto Sans"/>
                <w:sz w:val="22"/>
                <w:szCs w:val="22"/>
                <w:lang w:eastAsia="en-US" w:bidi="ar-SA"/>
              </w:rPr>
              <w:t xml:space="preserve"> </w:t>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tc>
      </w:tr>
      <w:tr>
        <w:trPr>
          <w:trHeight w:val="353"/>
        </w:trPr>
        <w:tc>
          <w:tcPr>
            <w:tcBorders/>
            <w:tcW w:w="9350" w:type="dxa"/>
          </w:tcPr>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t xml:space="preserve">Se muestran opciones para cargar desde un archivo excel y csv.</w:t>
            </w:r>
            <w:r>
              <w:rPr>
                <w:rFonts w:eastAsia="Calibri" w:cs="Arial"/>
                <w:sz w:val="22"/>
                <w:szCs w:val="22"/>
                <w:lang w:eastAsia="en-US" w:bidi="ar-SA"/>
              </w:rPr>
              <mc:AlternateContent>
                <mc:Choice Requires="wpg">
                  <w:drawing>
                    <wp:inline xmlns:wp="http://schemas.openxmlformats.org/drawingml/2006/wordprocessingDrawing" distT="0" distB="0" distL="0" distR="0">
                      <wp:extent cx="4159885" cy="268986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r/>
                            </pic:nvPicPr>
                            <pic:blipFill rotWithShape="1">
                              <a:blip r:embed="rId12"/>
                              <a:stretch/>
                            </pic:blipFill>
                            <pic:spPr bwMode="auto">
                              <a:xfrm>
                                <a:off x="0" y="0"/>
                                <a:ext cx="4159885" cy="26898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7.55pt;height:211.80pt;mso-wrap-distance-left:0.00pt;mso-wrap-distance-top:0.00pt;mso-wrap-distance-right:0.00pt;mso-wrap-distance-bottom:0.00pt;z-index:1;" stroked="false">
                      <v:imagedata r:id="rId12" o:title=""/>
                      <o:lock v:ext="edit" rotation="t"/>
                    </v:shape>
                  </w:pict>
                </mc:Fallback>
              </mc:AlternateContent>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tc>
      </w:tr>
      <w:tr>
        <w:trPr/>
        <w:tc>
          <w:tcPr>
            <w:tcBorders/>
            <w:tcW w:w="9350" w:type="dxa"/>
          </w:tcPr>
          <w:p>
            <w:pPr>
              <w:pStyle w:val="716"/>
              <w:widowControl w:val="true"/>
              <w:pBdr/>
              <w:spacing w:after="0" w:before="0" w:line="240" w:lineRule="auto"/>
              <w:ind/>
              <w:jc w:val="left"/>
              <w:rPr>
                <w:rFonts w:ascii="Noto Sans" w:hAnsi="Noto Sans" w:cs="Noto Sans"/>
                <w:highlight w:val="none"/>
              </w:rPr>
            </w:pPr>
            <w:r>
              <w:rPr>
                <w:rFonts w:ascii="Noto Sans" w:hAnsi="Noto Sans" w:eastAsia="Noto Sans" w:cs="Noto Sans"/>
                <w:sz w:val="22"/>
                <w:szCs w:val="22"/>
                <w:lang w:eastAsia="en-US" w:bidi="ar-SA"/>
              </w:rPr>
              <w:t xml:space="preserve">Aquí se muestran las opciones “Buscar” y “Aceptar”, en donde “Buscar” permite seleccionar el archivo del formato seleccionado anteriormente y “Aceptar” procede con el procesamiento de los datos.</w:t>
            </w:r>
            <w:r>
              <w:rPr>
                <w:rFonts w:ascii="Noto Sans" w:hAnsi="Noto Sans" w:cs="Noto Sans"/>
                <w:highlight w:val="none"/>
              </w:rPr>
            </w:r>
          </w:p>
          <w:p>
            <w:pPr>
              <w:pStyle w:val="716"/>
              <w:widowControl w:val="true"/>
              <w:pBdr/>
              <w:spacing w:after="0" w:before="0" w:line="240" w:lineRule="auto"/>
              <w:ind/>
              <w:jc w:val="left"/>
              <w:rPr>
                <w:rFonts w:ascii="Noto Sans" w:hAnsi="Noto Sans" w:cs="Noto Sans"/>
                <w:highlight w:val="none"/>
              </w:rPr>
            </w:pPr>
            <w:r>
              <w:rPr>
                <w:rFonts w:eastAsia="Calibri"/>
                <w:sz w:val="22"/>
                <w:szCs w:val="22"/>
                <w:lang w:eastAsia="en-US" w:bidi="ar-SA"/>
              </w:rPr>
              <mc:AlternateContent>
                <mc:Choice Requires="wpg">
                  <w:drawing>
                    <wp:inline xmlns:wp="http://schemas.openxmlformats.org/drawingml/2006/wordprocessingDrawing" distT="0" distB="0" distL="0" distR="0">
                      <wp:extent cx="4159885" cy="271018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pic:cNvPicPr>
                              <pic:nvPr/>
                            </pic:nvPicPr>
                            <pic:blipFill rotWithShape="1">
                              <a:blip r:embed="rId13"/>
                              <a:stretch/>
                            </pic:blipFill>
                            <pic:spPr bwMode="auto">
                              <a:xfrm>
                                <a:off x="0" y="0"/>
                                <a:ext cx="4159885" cy="27101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7.55pt;height:213.40pt;mso-wrap-distance-left:0.00pt;mso-wrap-distance-top:0.00pt;mso-wrap-distance-right:0.00pt;mso-wrap-distance-bottom:0.00pt;z-index:1;" stroked="false">
                      <v:imagedata r:id="rId13" o:title=""/>
                      <o:lock v:ext="edit" rotation="t"/>
                    </v:shape>
                  </w:pict>
                </mc:Fallback>
              </mc:AlternateContent>
            </w:r>
            <w:r>
              <w:rPr>
                <w:rFonts w:ascii="Noto Sans" w:hAnsi="Noto Sans" w:cs="Noto Sans"/>
                <w:highlight w:val="none"/>
              </w:rPr>
            </w:r>
          </w:p>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tc>
      </w:tr>
      <w:tr>
        <w:trPr/>
        <w:tc>
          <w:tcPr>
            <w:tcBorders/>
            <w:tcW w:w="9350" w:type="dxa"/>
          </w:tcPr>
          <w:p>
            <w:pPr>
              <w:pStyle w:val="716"/>
              <w:widowControl w:val="true"/>
              <w:pBdr/>
              <w:spacing w:after="0" w:before="0" w:line="240" w:lineRule="auto"/>
              <w:ind/>
              <w:jc w:val="left"/>
              <w:rPr>
                <w:rFonts w:ascii="Noto Sans" w:hAnsi="Noto Sans" w:cs="Noto Sans"/>
                <w:highlight w:val="none"/>
              </w:rPr>
            </w:pPr>
            <w:r>
              <w:rPr>
                <w:rFonts w:ascii="Noto Sans" w:hAnsi="Noto Sans" w:eastAsia="Calibri" w:cs="Noto Sans"/>
                <w:sz w:val="22"/>
                <w:szCs w:val="22"/>
                <w:lang w:eastAsia="en-US" w:bidi="ar-SA"/>
              </w:rPr>
            </w:r>
            <w:r>
              <w:rPr>
                <w:rFonts w:ascii="Noto Sans" w:hAnsi="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t xml:space="preserve">Al momento de seleccionar el archivo deseado, se muestran los datos del mismo en una grilla.</w:t>
            </w:r>
            <w:r>
              <w:rPr>
                <w:rFonts w:ascii="Noto Sans" w:hAnsi="Noto Sans" w:eastAsia="Noto Sans" w:cs="Noto Sans"/>
                <w:highlight w:val="none"/>
              </w:rPr>
            </w:r>
          </w:p>
          <w:p>
            <w:pPr>
              <w:pStyle w:val="716"/>
              <w:widowControl w:val="true"/>
              <w:pBdr/>
              <w:spacing w:after="0" w:before="0" w:line="240" w:lineRule="auto"/>
              <w:ind/>
              <w:jc w:val="left"/>
              <w:rPr>
                <w:rFonts w:ascii="Noto Sans" w:hAnsi="Noto Sans" w:cs="Noto Sans"/>
                <w:highlight w:val="none"/>
              </w:rPr>
            </w:pPr>
            <w:r>
              <w:rPr>
                <w:rFonts w:eastAsia="Calibri"/>
                <w:sz w:val="22"/>
                <w:szCs w:val="22"/>
                <w:lang w:eastAsia="en-US" w:bidi="ar-SA"/>
              </w:rPr>
              <mc:AlternateContent>
                <mc:Choice Requires="wpg">
                  <w:drawing>
                    <wp:inline xmlns:wp="http://schemas.openxmlformats.org/drawingml/2006/wordprocessingDrawing" distT="0" distB="0" distL="0" distR="0">
                      <wp:extent cx="4159885" cy="271272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r/>
                            </pic:nvPicPr>
                            <pic:blipFill rotWithShape="1">
                              <a:blip r:embed="rId14"/>
                              <a:stretch/>
                            </pic:blipFill>
                            <pic:spPr bwMode="auto">
                              <a:xfrm>
                                <a:off x="0" y="0"/>
                                <a:ext cx="4159885" cy="27127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27.55pt;height:213.60pt;mso-wrap-distance-left:0.00pt;mso-wrap-distance-top:0.00pt;mso-wrap-distance-right:0.00pt;mso-wrap-distance-bottom:0.00pt;z-index:1;" stroked="false">
                      <v:imagedata r:id="rId14" o:title=""/>
                      <o:lock v:ext="edit" rotation="t"/>
                    </v:shape>
                  </w:pict>
                </mc:Fallback>
              </mc:AlternateContent>
            </w:r>
            <w:r>
              <w:rPr>
                <w:rFonts w:ascii="Noto Sans" w:hAnsi="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tc>
      </w:tr>
      <w:tr>
        <w:trPr/>
        <w:tc>
          <w:tcPr>
            <w:tcBorders/>
            <w:tcW w:w="9350" w:type="dxa"/>
          </w:tcPr>
          <w:p>
            <w:pPr>
              <w:pStyle w:val="716"/>
              <w:widowControl w:val="true"/>
              <w:pBdr/>
              <w:spacing w:after="0" w:before="0" w:line="240" w:lineRule="auto"/>
              <w:ind/>
              <w:jc w:val="left"/>
              <w:rPr>
                <w:rFonts w:ascii="Noto Sans" w:hAnsi="Noto Sans" w:cs="Noto Sans"/>
                <w:highlight w:val="none"/>
              </w:rPr>
            </w:pPr>
            <w:r>
              <w:rPr>
                <w:rFonts w:ascii="Noto Sans" w:hAnsi="Noto Sans" w:eastAsia="Noto Sans" w:cs="Noto Sans"/>
                <w:sz w:val="22"/>
                <w:szCs w:val="22"/>
                <w:lang w:eastAsia="en-US" w:bidi="ar-SA"/>
              </w:rPr>
              <w:t xml:space="preserve">Sin embargo al momento de presionar “Aceptar” los datos no parecen haber persistido en la base de datos, ya que al volver a la vista principal no se muestran los registros a pesar de haber mostrado un mensaje de éxito.</w:t>
            </w:r>
            <w:r>
              <w:rPr>
                <w:rFonts w:ascii="Noto Sans" w:hAnsi="Noto Sans" w:cs="Noto Sans"/>
                <w:highlight w:val="none"/>
              </w:rPr>
            </w:r>
          </w:p>
          <w:p>
            <w:pPr>
              <w:pStyle w:val="716"/>
              <w:widowControl w:val="true"/>
              <w:pBdr/>
              <w:spacing w:after="0" w:before="0" w:line="240" w:lineRule="auto"/>
              <w:ind/>
              <w:jc w:val="left"/>
              <w:rPr>
                <w:rFonts w:ascii="Noto Sans" w:hAnsi="Noto Sans" w:cs="Noto Sans"/>
                <w:highlight w:val="none"/>
              </w:rPr>
            </w:pPr>
            <w:r>
              <w:rPr>
                <w:rFonts w:eastAsia="Calibri"/>
                <w:sz w:val="22"/>
                <w:szCs w:val="22"/>
                <w:lang w:eastAsia="en-US" w:bidi="ar-SA"/>
              </w:rPr>
              <mc:AlternateContent>
                <mc:Choice Requires="wpg">
                  <w:drawing>
                    <wp:inline xmlns:wp="http://schemas.openxmlformats.org/drawingml/2006/wordprocessingDrawing" distT="0" distB="0" distL="0" distR="0">
                      <wp:extent cx="4175760" cy="273304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pic:cNvPicPr>
                              <pic:nvPr/>
                            </pic:nvPicPr>
                            <pic:blipFill rotWithShape="1">
                              <a:blip r:embed="rId15"/>
                              <a:stretch/>
                            </pic:blipFill>
                            <pic:spPr bwMode="auto">
                              <a:xfrm>
                                <a:off x="0" y="0"/>
                                <a:ext cx="4175760" cy="27330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8.80pt;height:215.20pt;mso-wrap-distance-left:0.00pt;mso-wrap-distance-top:0.00pt;mso-wrap-distance-right:0.00pt;mso-wrap-distance-bottom:0.00pt;z-index:1;" stroked="false">
                      <v:imagedata r:id="rId15" o:title=""/>
                      <o:lock v:ext="edit" rotation="t"/>
                    </v:shape>
                  </w:pict>
                </mc:Fallback>
              </mc:AlternateContent>
            </w:r>
            <w:r>
              <w:rPr>
                <w:rFonts w:ascii="Noto Sans" w:hAnsi="Noto Sans" w:cs="Noto Sans"/>
                <w:highlight w:val="none"/>
              </w:rPr>
            </w:r>
          </w:p>
          <w:p>
            <w:pPr>
              <w:pStyle w:val="716"/>
              <w:widowControl w:val="true"/>
              <w:pBdr/>
              <w:spacing w:after="0" w:before="0" w:line="240" w:lineRule="auto"/>
              <w:ind/>
              <w:jc w:val="left"/>
              <w:rPr>
                <w:rFonts w:ascii="Noto Sans" w:hAnsi="Noto Sans" w:eastAsia="Noto Sans" w:cs="Noto Sans"/>
                <w:highlight w:val="none"/>
              </w:rPr>
            </w:pPr>
            <w:r>
              <w:rPr>
                <w:rFonts w:ascii="Noto Sans" w:hAnsi="Noto Sans" w:eastAsia="Noto Sans" w:cs="Noto Sans"/>
                <w:sz w:val="22"/>
                <w:szCs w:val="22"/>
                <w:lang w:eastAsia="en-US" w:bidi="ar-SA"/>
              </w:rPr>
            </w:r>
            <w:r>
              <w:rPr>
                <w:rFonts w:ascii="Noto Sans" w:hAnsi="Noto Sans" w:eastAsia="Noto Sans" w:cs="Noto Sans"/>
                <w:highlight w:val="none"/>
              </w:rPr>
            </w:r>
          </w:p>
        </w:tc>
      </w:tr>
      <w:tr>
        <w:trPr>
          <w:trHeight w:val="1898"/>
        </w:trPr>
        <w:tc>
          <w:tcPr>
            <w:tcBorders/>
            <w:tcW w:w="9350" w:type="dxa"/>
          </w:tcPr>
          <w:p>
            <w:pPr>
              <w:pStyle w:val="716"/>
              <w:widowControl w:val="true"/>
              <w:pBdr/>
              <w:spacing w:after="0" w:before="0" w:line="240" w:lineRule="auto"/>
              <w:ind/>
              <w:jc w:val="left"/>
              <w:rPr>
                <w:rFonts w:ascii="Noto Sans" w:hAnsi="Noto Sans" w:cs="Noto Sans"/>
              </w:rPr>
            </w:pPr>
            <w:r>
              <w:rPr>
                <w:rFonts w:ascii="Noto Sans" w:hAnsi="Noto Sans" w:eastAsia="Calibri" w:cs="Noto Sans"/>
                <w:sz w:val="22"/>
                <w:szCs w:val="22"/>
                <w:lang w:eastAsia="en-US" w:bidi="ar-SA"/>
              </w:rPr>
            </w:r>
            <w:r>
              <w:rPr>
                <w:rFonts w:ascii="Noto Sans" w:hAnsi="Noto Sans" w:cs="Noto Sans"/>
              </w:rPr>
            </w:r>
          </w:p>
          <w:p>
            <w:pPr>
              <w:pStyle w:val="716"/>
              <w:widowControl w:val="true"/>
              <w:pBdr/>
              <w:spacing w:after="0" w:before="0" w:line="240" w:lineRule="auto"/>
              <w:ind/>
              <w:jc w:val="left"/>
              <w:rPr>
                <w:rFonts w:ascii="Noto Sans" w:hAnsi="Noto Sans" w:cs="Noto Sans"/>
              </w:rPr>
            </w:pPr>
            <w:r>
              <w:rPr>
                <w:rFonts w:ascii="Noto Sans" w:hAnsi="Noto Sans" w:eastAsia="Calibri" w:cs="Noto Sans"/>
                <w:sz w:val="22"/>
                <w:szCs w:val="22"/>
                <w:lang w:eastAsia="en-US" w:bidi="ar-SA"/>
              </w:rPr>
            </w:r>
            <w:r>
              <w:rPr>
                <w:rFonts w:ascii="Noto Sans" w:hAnsi="Noto Sans" w:cs="Noto Sans"/>
              </w:rPr>
            </w:r>
          </w:p>
          <w:tbl>
            <w:tblPr>
              <w:tblStyle w:val="915"/>
              <w:tblInd w:w="0" w:type="dxa"/>
              <w:tblW w:w="9124" w:type="dxa"/>
              <w:tblCellMar>
                <w:left w:w="108" w:type="dxa"/>
                <w:top w:w="0" w:type="dxa"/>
                <w:right w:w="108" w:type="dxa"/>
                <w:bottom w:w="0" w:type="dxa"/>
              </w:tblCellMar>
              <w:tblBorders/>
              <w:tblLayout w:type="fixed"/>
              <w:tblLook w:val="04A0" w:firstRow="1" w:lastRow="0" w:firstColumn="1" w:lastColumn="0" w:noHBand="0" w:noVBand="1"/>
            </w:tblPr>
            <w:tblGrid>
              <w:gridCol w:w="4562"/>
              <w:gridCol w:w="4562"/>
            </w:tblGrid>
            <w:tr>
              <w:trPr/>
              <w:tc>
                <w:tcPr>
                  <w:gridSpan w:val="2"/>
                  <w:shd w:val="clear" w:color="ffffff" w:fill="d9e2f3" w:themeFill="accent1" w:themeFillTint="33"/>
                  <w:tcBorders/>
                  <w:tcW w:w="9124" w:type="dxa"/>
                </w:tcPr>
                <w:p>
                  <w:pPr>
                    <w:pStyle w:val="716"/>
                    <w:widowControl w:val="true"/>
                    <w:pBdr/>
                    <w:spacing w:after="0" w:before="0" w:line="240" w:lineRule="auto"/>
                    <w:ind/>
                    <w:jc w:val="left"/>
                    <w:rPr>
                      <w:rFonts w:ascii="Noto Sans" w:hAnsi="Noto Sans" w:cs="Noto Sans"/>
                      <w:b/>
                      <w:bCs/>
                    </w:rPr>
                  </w:pPr>
                  <w:r>
                    <w:rPr>
                      <w:rFonts w:ascii="Noto Sans" w:hAnsi="Noto Sans" w:eastAsia="Noto Sans" w:cs="Noto Sans"/>
                      <w:b/>
                      <w:bCs/>
                      <w:sz w:val="22"/>
                      <w:szCs w:val="22"/>
                      <w:lang w:eastAsia="en-US" w:bidi="ar-SA"/>
                    </w:rPr>
                    <w:t xml:space="preserve">Tickets implicados</w:t>
                  </w:r>
                  <w:r>
                    <w:rPr>
                      <w:rFonts w:ascii="Noto Sans" w:hAnsi="Noto Sans" w:cs="Noto Sans"/>
                      <w:b/>
                      <w:bCs/>
                    </w:rPr>
                  </w:r>
                </w:p>
              </w:tc>
            </w:tr>
            <w:tr>
              <w:trPr>
                <w:trHeight w:val="191"/>
              </w:trPr>
              <w:tc>
                <w:tcPr>
                  <w:tcBorders/>
                  <w:tcW w:w="4562" w:type="dxa"/>
                </w:tcPr>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REQUERIMIENTO 5 carga masiva.docx + I.S.F.D. y T. N° 93_ Inscripción a Carreras 2021 (respuestas).xlsx</w:t>
                  </w:r>
                  <w:r>
                    <w:rPr>
                      <w:rFonts w:ascii="Noto Sans" w:hAnsi="Noto Sans" w:cs="Noto Sans"/>
                    </w:rPr>
                  </w:r>
                </w:p>
              </w:tc>
              <w:tc>
                <w:tcPr>
                  <w:tcBorders/>
                  <w:tcW w:w="4562" w:type="dxa"/>
                </w:tcPr>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Analizar y hacer funcionar la opción Carga Masiva.</w:t>
                  </w:r>
                  <w:r>
                    <w:rPr>
                      <w:rFonts w:ascii="Noto Sans" w:hAnsi="Noto Sans" w:cs="Noto Sans"/>
                    </w:rPr>
                  </w:r>
                </w:p>
              </w:tc>
            </w:tr>
          </w:tbl>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p>
            <w:pPr>
              <w:pStyle w:val="716"/>
              <w:widowControl w:val="true"/>
              <w:pBdr/>
              <w:spacing w:after="0" w:before="0" w:line="240" w:lineRule="auto"/>
              <w:ind/>
              <w:jc w:val="left"/>
              <w:rPr>
                <w:rFonts w:ascii="Noto Sans" w:hAnsi="Noto Sans" w:eastAsia="Noto Sans" w:cs="Noto Sans"/>
              </w:rPr>
            </w:pPr>
            <w:r>
              <w:rPr>
                <w:rFonts w:ascii="Noto Sans" w:hAnsi="Noto Sans" w:eastAsia="Noto Sans" w:cs="Noto Sans"/>
                <w:sz w:val="22"/>
                <w:szCs w:val="22"/>
                <w:lang w:eastAsia="en-US" w:bidi="ar-SA"/>
              </w:rPr>
            </w:r>
            <w:r>
              <w:rPr>
                <w:rFonts w:ascii="Noto Sans" w:hAnsi="Noto Sans" w:eastAsia="Noto Sans" w:cs="Noto Sans"/>
              </w:rPr>
            </w:r>
          </w:p>
        </w:tc>
      </w:tr>
      <w:tr>
        <w:trPr/>
        <w:tc>
          <w:tcPr>
            <w:tcBorders/>
            <w:tcW w:w="9350" w:type="dxa"/>
          </w:tcPr>
          <w:p>
            <w:pPr>
              <w:pStyle w:val="717"/>
              <w:widowControl w:val="true"/>
              <w:pBdr/>
              <w:spacing w:after="0" w:before="283" w:line="240" w:lineRule="auto"/>
              <w:ind/>
              <w:jc w:val="left"/>
              <w:rPr>
                <w:rFonts w:ascii="Noto Sans" w:hAnsi="Noto Sans" w:cs="Noto Sans"/>
                <w:b/>
                <w:bCs/>
                <w:sz w:val="28"/>
                <w:szCs w:val="28"/>
              </w:rPr>
            </w:pPr>
            <w:r>
              <w:rPr>
                <w:rFonts w:eastAsia="Noto Sans" w:cs="Noto Sans"/>
                <w:b/>
                <w:bCs/>
                <w:sz w:val="28"/>
                <w:szCs w:val="28"/>
                <w:lang w:eastAsia="en-US" w:bidi="ar-SA"/>
              </w:rPr>
              <w:t xml:space="preserve">General</w:t>
            </w:r>
            <w:r>
              <w:rPr>
                <w:rFonts w:ascii="Noto Sans" w:hAnsi="Noto Sans" w:cs="Noto Sans"/>
                <w:b/>
                <w:bCs/>
                <w:sz w:val="28"/>
                <w:szCs w:val="28"/>
              </w:rPr>
            </w:r>
          </w:p>
          <w:p>
            <w:pPr>
              <w:pStyle w:val="718"/>
              <w:widowControl w:val="true"/>
              <w:pBdr/>
              <w:spacing w:line="240" w:lineRule="auto"/>
              <w:ind/>
              <w:jc w:val="left"/>
              <w:rPr>
                <w:rFonts w:ascii="Noto Sans" w:hAnsi="Noto Sans" w:cs="Noto Sans"/>
                <w14:ligatures w14:val="none"/>
              </w:rPr>
            </w:pPr>
            <w:r>
              <w:rPr>
                <w:rFonts w:ascii="Noto Sans" w:hAnsi="Noto Sans" w:eastAsia="Noto Sans" w:cs="Noto Sans"/>
                <w:lang w:eastAsia="en-US" w:bidi="ar-SA"/>
              </w:rPr>
              <w:t xml:space="preserve">Coincidencia de encabezado</w:t>
            </w:r>
            <w:r>
              <w:rPr>
                <w:rFonts w:ascii="Noto Sans" w:hAnsi="Noto Sans" w:cs="Noto Sans"/>
                <w14:ligatures w14:val="none"/>
              </w:rPr>
            </w:r>
          </w:p>
          <w:p>
            <w:pPr>
              <w:pStyle w:val="716"/>
              <w:widowControl w:val="true"/>
              <w:pBdr/>
              <w:spacing w:after="0" w:before="0" w:line="240" w:lineRule="auto"/>
              <w:ind/>
              <w:jc w:val="left"/>
              <w:rPr>
                <w:rFonts w:ascii="Noto Sans" w:hAnsi="Noto Sans" w:cs="Noto Sans"/>
                <w:highlight w:val="none"/>
              </w:rPr>
            </w:pPr>
            <w:r>
              <w:rPr>
                <w:rFonts w:ascii="Noto Sans" w:hAnsi="Noto Sans" w:eastAsia="Noto Sans" w:cs="Noto Sans"/>
                <w:sz w:val="22"/>
                <w:szCs w:val="22"/>
                <w:lang w:eastAsia="en-US" w:bidi="ar-SA"/>
              </w:rPr>
              <w:t xml:space="preserve">A partir de una lista de palabras cla</w:t>
            </w:r>
            <w:r>
              <w:rPr>
                <w:rFonts w:ascii="Noto Sans" w:hAnsi="Noto Sans" w:eastAsia="Noto Sans" w:cs="Noto Sans"/>
                <w:sz w:val="22"/>
                <w:szCs w:val="22"/>
                <w:lang w:eastAsia="en-US" w:bidi="ar-SA"/>
              </w:rPr>
              <w:t xml:space="preserve">ves se planea detectar la columna relacionada del encabezado con la tabla de base de datos “Alumnos”. En el caso de no encontrar coincidencia se le informará al usuario mediante un color y/o error para corrija el encabezado haciendo doble click sobre este.</w:t>
            </w:r>
            <w:r>
              <w:rPr>
                <w:rFonts w:ascii="Noto Sans" w:hAnsi="Noto Sans" w:cs="Noto Sans"/>
                <w:highlight w:val="none"/>
              </w:rPr>
            </w:r>
          </w:p>
          <w:p>
            <w:pPr>
              <w:pStyle w:val="718"/>
              <w:widowControl w:val="true"/>
              <w:pBdr/>
              <w:spacing w:line="240" w:lineRule="auto"/>
              <w:ind/>
              <w:jc w:val="left"/>
              <w:rPr>
                <w:rFonts w:ascii="Noto Sans" w:hAnsi="Noto Sans" w:cs="Noto Sans"/>
              </w:rPr>
            </w:pPr>
            <w:r>
              <w:rPr>
                <w:rFonts w:ascii="Noto Sans" w:hAnsi="Noto Sans" w:eastAsia="Noto Sans" w:cs="Noto Sans"/>
                <w:lang w:eastAsia="en-US" w:bidi="ar-SA"/>
              </w:rPr>
              <w:t xml:space="preserve">Coincidencia de celdas</w:t>
            </w:r>
            <w:r>
              <w:rPr>
                <w:rFonts w:ascii="Noto Sans" w:hAnsi="Noto Sans" w:cs="Noto Sans"/>
              </w:rPr>
            </w:r>
          </w:p>
          <w:p>
            <w:pPr>
              <w:pStyle w:val="716"/>
              <w:widowControl w:val="true"/>
              <w:pBdr/>
              <w:spacing w:after="0" w:before="0" w:line="240" w:lineRule="auto"/>
              <w:ind/>
              <w:jc w:val="left"/>
              <w:rPr>
                <w:rFonts w:ascii="Noto Sans" w:hAnsi="Noto Sans" w:cs="Noto Sans"/>
                <w:highlight w:val="none"/>
              </w:rPr>
            </w:pPr>
            <w:r>
              <w:rPr>
                <w:rFonts w:ascii="Noto Sans" w:hAnsi="Noto Sans" w:eastAsia="Noto Sans" w:cs="Noto Sans"/>
                <w:sz w:val="22"/>
                <w:szCs w:val="22"/>
                <w:lang w:eastAsia="en-US" w:bidi="ar-SA"/>
              </w:rPr>
              <w:t xml:space="preserve">Se aplicará la misma lógica para las celdas las cuales referencian a datos ya disponibles en la base de datos. </w:t>
            </w:r>
            <w:r>
              <w:rPr>
                <w:rFonts w:ascii="Noto Sans" w:hAnsi="Noto Sans" w:cs="Noto Sans"/>
                <w:highlight w:val="none"/>
              </w:rPr>
            </w:r>
          </w:p>
          <w:p>
            <w:pPr>
              <w:pStyle w:val="716"/>
              <w:widowControl w:val="true"/>
              <w:pBdr/>
              <w:spacing w:after="0" w:before="0" w:line="240" w:lineRule="auto"/>
              <w:ind/>
              <w:jc w:val="left"/>
              <w:rPr>
                <w:rFonts w:ascii="Noto Sans" w:hAnsi="Noto Sans" w:cs="Noto Sans"/>
                <w:highlight w:val="none"/>
              </w:rPr>
            </w:pPr>
            <w:r>
              <w:rPr>
                <w:rFonts w:ascii="Noto Sans" w:hAnsi="Noto Sans" w:eastAsia="Noto Sans" w:cs="Noto Sans"/>
                <w:sz w:val="22"/>
                <w:szCs w:val="22"/>
                <w:lang w:eastAsia="en-US" w:bidi="ar-SA"/>
              </w:rPr>
              <w:t xml:space="preserve">Si, por ejemplo al buscar en las palabras claves disponibles para la carrera no encuentra coincidencia se le disponibilizará al usuario un componente seleccionable de las carreras disponibles para corregirlo.</w:t>
            </w:r>
            <w:r>
              <w:rPr>
                <w:rFonts w:ascii="Noto Sans" w:hAnsi="Noto Sans" w:cs="Noto Sans"/>
                <w:highlight w:val="none"/>
              </w:rPr>
            </w:r>
          </w:p>
          <w:p>
            <w:pPr>
              <w:pStyle w:val="718"/>
              <w:widowControl w:val="true"/>
              <w:pBdr/>
              <w:spacing w:line="240" w:lineRule="auto"/>
              <w:ind/>
              <w:jc w:val="left"/>
              <w:rPr>
                <w:rFonts w:ascii="Noto Sans" w:hAnsi="Noto Sans" w:cs="Noto Sans"/>
              </w:rPr>
            </w:pPr>
            <w:r>
              <w:rPr>
                <w:rFonts w:ascii="Noto Sans" w:hAnsi="Noto Sans" w:eastAsia="Noto Sans" w:cs="Noto Sans"/>
                <w:lang w:eastAsia="en-US" w:bidi="ar-SA"/>
              </w:rPr>
              <w:t xml:space="preserve">Datos incorrectos / Falta de correcciones</w:t>
            </w:r>
            <w:r>
              <w:rPr>
                <w:rFonts w:ascii="Noto Sans" w:hAnsi="Noto Sans" w:cs="Noto Sans"/>
              </w:rPr>
            </w:r>
          </w:p>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En caso de que el usuario deje encabezados sin corregir (en rojo) el sistema no deberá permitir proceder con la carga, indicando que debe terminar la selección de encabezados.</w:t>
            </w:r>
            <w:r>
              <w:rPr>
                <w:rFonts w:ascii="Noto Sans" w:hAnsi="Noto Sans" w:cs="Noto Sans"/>
              </w:rPr>
            </w:r>
          </w:p>
          <w:p>
            <w:pPr>
              <w:pStyle w:val="716"/>
              <w:widowControl w:val="true"/>
              <w:pBdr/>
              <w:spacing w:after="0" w:before="0" w:line="240" w:lineRule="auto"/>
              <w:ind/>
              <w:jc w:val="left"/>
              <w:rPr>
                <w:rFonts w:ascii="Noto Sans" w:hAnsi="Noto Sans" w:cs="Noto Sans"/>
              </w:rPr>
            </w:pPr>
            <w:r>
              <w:rPr>
                <w:rFonts w:ascii="Noto Sans" w:hAnsi="Noto Sans" w:eastAsia="Noto Sans" w:cs="Noto Sans"/>
                <w:sz w:val="22"/>
                <w:szCs w:val="22"/>
                <w:lang w:eastAsia="en-US" w:bidi="ar-SA"/>
              </w:rPr>
              <w:t xml:space="preserve">El sistema deberá informar de la cantidad de elementos que serán importados y cuales no, en caso de que el usuario no haya corregido algunas celdas (ejemplo: “Serán importados 100 de 120 registros, ¿desea continuar?”)</w:t>
            </w:r>
            <w:r>
              <w:rPr>
                <w:rFonts w:ascii="Noto Sans" w:hAnsi="Noto Sans" w:cs="Noto Sans"/>
              </w:rPr>
            </w:r>
          </w:p>
          <w:p>
            <w:pPr>
              <w:pStyle w:val="717"/>
              <w:widowControl w:val="true"/>
              <w:pBdr/>
              <w:spacing w:after="0" w:before="283" w:line="240" w:lineRule="auto"/>
              <w:ind/>
              <w:jc w:val="left"/>
              <w:rPr>
                <w14:ligatures w14:val="none"/>
              </w:rPr>
            </w:pPr>
            <w:r>
              <w:rPr>
                <w:lang w:eastAsia="en-US" w:bidi="ar-SA"/>
              </w:rPr>
              <w:t xml:space="preserve">Ticket N°1: Listar sinónimos de columnas para armar el XML </w:t>
            </w:r>
            <w:r>
              <w:rPr>
                <w:lang w:eastAsia="en-US" w:bidi="ar-SA"/>
              </w:rPr>
              <w:t xml:space="preserve">+ Crear XML</w:t>
            </w:r>
            <w:r/>
          </w:p>
          <w:p>
            <w:pPr>
              <w:pStyle w:val="719"/>
              <w:pBdr/>
              <w:spacing/>
              <w:ind/>
              <w:rPr>
                <w14:ligatures w14:val="none"/>
              </w:rPr>
            </w:pPr>
            <w:r>
              <w:rPr>
                <w:rFonts w:ascii="Noto Sans" w:hAnsi="Noto Sans" w:eastAsia="Noto Sans" w:cs="Noto Sans"/>
                <w:b w:val="0"/>
                <w:bCs w:val="0"/>
                <w:i/>
                <w:iCs/>
                <w:color w:val="203965" w:themeColor="accent1" w:themeShade="80"/>
                <w:sz w:val="22"/>
                <w:szCs w:val="22"/>
                <w:lang w:eastAsia="en-US" w:bidi="ar-SA"/>
              </w:rPr>
              <w:t xml:space="preserve">Asignado a</w:t>
            </w:r>
            <w:r>
              <w:rPr>
                <w:rFonts w:ascii="Noto Sans" w:hAnsi="Noto Sans" w:eastAsia="Noto Sans" w:cs="Noto Sans"/>
                <w:b w:val="0"/>
                <w:bCs w:val="0"/>
                <w:i/>
                <w:iCs/>
                <w:color w:val="203965" w:themeColor="accent1" w:themeShade="80"/>
                <w:sz w:val="22"/>
                <w:szCs w:val="22"/>
                <w:lang w:val="en-US"/>
              </w:rPr>
              <w:t xml:space="preserve">: Magalí Torres; Melany López</w:t>
            </w:r>
            <w:r>
              <w:rPr>
                <w:lang w:val="en-US"/>
              </w:rPr>
            </w:r>
            <w:r/>
          </w:p>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sz w:val="22"/>
                <w:szCs w:val="22"/>
                <w:lang w:eastAsia="en-US" w:bidi="ar-SA"/>
              </w:rPr>
              <w:t xml:space="preserve">Crear archivo XML el cual contenga posibles coincidencias para una columna de la tabla de alumnos.</w:t>
            </w:r>
            <w:r>
              <w:rPr>
                <w:rFonts w:ascii="Noto Sans" w:hAnsi="Noto Sans" w:cs="Noto Sans"/>
                <w:b/>
                <w:bCs/>
                <w:sz w:val="28"/>
                <w:szCs w:val="28"/>
              </w:rPr>
            </w:r>
          </w:p>
          <w:p>
            <w:pPr>
              <w:pStyle w:val="716"/>
              <w:widowControl w:val="true"/>
              <w:pBdr/>
              <w:spacing w:after="0" w:before="0" w:line="240" w:lineRule="auto"/>
              <w:ind/>
              <w:jc w:val="left"/>
              <w:rPr>
                <w:rFonts w:ascii="Noto Sans" w:hAnsi="Noto Sans" w:cs="Noto Sans"/>
                <w:highlight w:val="none"/>
                <w14:ligatures w14:val="none"/>
              </w:rPr>
            </w:pPr>
            <w:r>
              <w:rPr>
                <w:rFonts w:ascii="Noto Sans" w:hAnsi="Noto Sans" w:eastAsia="Noto Sans" w:cs="Noto Sans"/>
                <w:sz w:val="22"/>
                <w:szCs w:val="22"/>
                <w:lang w:eastAsia="en-US" w:bidi="ar-SA"/>
              </w:rPr>
              <w:t xml:space="preserve">Ejemplo:</w:t>
            </w:r>
            <w:r>
              <w:rPr>
                <w:rFonts w:ascii="Noto Sans" w:hAnsi="Noto Sans" w:cs="Noto Sans"/>
                <w:highlight w:val="none"/>
                <w14:ligatures w14:val="none"/>
              </w:rPr>
            </w:r>
          </w:p>
          <w:p>
            <w:pPr>
              <w:pStyle w:val="716"/>
              <w:widowControl w:val="true"/>
              <w:pBdr/>
              <w:spacing w:after="0" w:before="0" w:line="240" w:lineRule="auto"/>
              <w:ind/>
              <w:jc w:val="left"/>
              <w:rPr>
                <w:rFonts w:ascii="Noto Sans" w:hAnsi="Noto Sans" w:cs="Noto Sans"/>
                <w:highlight w:val="none"/>
                <w14:ligatures w14:val="none"/>
              </w:rPr>
            </w:pPr>
            <w:r>
              <w:rPr>
                <w:rFonts w:ascii="Noto Sans" w:hAnsi="Noto Sans" w:eastAsia="Noto Sans" w:cs="Noto Sans"/>
                <w:sz w:val="22"/>
                <w:szCs w:val="22"/>
                <w:lang w:eastAsia="en-US" w:bidi="ar-SA"/>
              </w:rPr>
              <w:t xml:space="preserve">Para la columna “Email”: correo, email, mail, correo electrónico, etc.</w:t>
            </w:r>
            <w:r>
              <w:rPr>
                <w:rFonts w:ascii="Noto Sans" w:hAnsi="Noto Sans" w:cs="Noto Sans"/>
                <w:highlight w:val="none"/>
                <w14:ligatures w14:val="none"/>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xml</w:t>
            </w:r>
            <w:r>
              <w:rPr>
                <w:rFonts w:ascii="Noto Sans" w:hAnsi="Noto Sans" w:eastAsia="Noto Sans" w:cs="Noto Sans"/>
                <w:i/>
                <w:color w:val="fabd2f"/>
                <w:sz w:val="20"/>
                <w:szCs w:val="20"/>
                <w:lang w:eastAsia="en-US" w:bidi="ar-SA"/>
              </w:rPr>
              <w:t xml:space="preserve"> version</w:t>
            </w:r>
            <w:r>
              <w:rPr>
                <w:rFonts w:ascii="Noto Sans" w:hAnsi="Noto Sans" w:eastAsia="Noto Sans" w:cs="Noto Sans"/>
                <w:color w:val="ebdbb2"/>
                <w:sz w:val="20"/>
                <w:szCs w:val="20"/>
                <w:lang w:eastAsia="en-US" w:bidi="ar-SA"/>
              </w:rPr>
              <w:t xml:space="preserve">=</w:t>
            </w:r>
            <w:r>
              <w:rPr>
                <w:rFonts w:ascii="Noto Sans" w:hAnsi="Noto Sans" w:eastAsia="Noto Sans" w:cs="Noto Sans"/>
                <w:color w:val="b8bb26"/>
                <w:sz w:val="20"/>
                <w:szCs w:val="20"/>
                <w:lang w:eastAsia="en-US" w:bidi="ar-SA"/>
              </w:rPr>
              <w:t xml:space="preserve">"1.0"</w:t>
            </w:r>
            <w:r>
              <w:rPr>
                <w:rFonts w:ascii="Noto Sans" w:hAnsi="Noto Sans" w:eastAsia="Noto Sans" w:cs="Noto Sans"/>
                <w:i/>
                <w:color w:val="fabd2f"/>
                <w:sz w:val="20"/>
                <w:szCs w:val="20"/>
                <w:lang w:eastAsia="en-US" w:bidi="ar-SA"/>
              </w:rPr>
              <w:t xml:space="preserve"> encoding</w:t>
            </w:r>
            <w:r>
              <w:rPr>
                <w:rFonts w:ascii="Noto Sans" w:hAnsi="Noto Sans" w:eastAsia="Noto Sans" w:cs="Noto Sans"/>
                <w:color w:val="ebdbb2"/>
                <w:sz w:val="20"/>
                <w:szCs w:val="20"/>
                <w:lang w:eastAsia="en-US" w:bidi="ar-SA"/>
              </w:rPr>
              <w:t xml:space="preserve">=</w:t>
            </w:r>
            <w:r>
              <w:rPr>
                <w:rFonts w:ascii="Noto Sans" w:hAnsi="Noto Sans" w:eastAsia="Noto Sans" w:cs="Noto Sans"/>
                <w:color w:val="b8bb26"/>
                <w:sz w:val="20"/>
                <w:szCs w:val="20"/>
                <w:lang w:eastAsia="en-US" w:bidi="ar-SA"/>
              </w:rPr>
              <w:t xml:space="preserve">"UTF-8"</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Alumnos</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ebdbb2"/>
                <w:sz w:val="20"/>
                <w:szCs w:val="20"/>
                <w:lang w:eastAsia="en-US" w:bidi="ar-SA"/>
              </w:rPr>
              <w:t xml:space="preserve">    </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Email</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ebdbb2"/>
                <w:sz w:val="20"/>
                <w:szCs w:val="20"/>
                <w:lang w:eastAsia="en-US" w:bidi="ar-SA"/>
              </w:rPr>
              <w:t xml:space="preserve">        </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eastAsia="Noto Sans" w:cs="Noto Sans"/>
                <w:color w:val="ebdbb2"/>
                <w:sz w:val="20"/>
                <w:szCs w:val="20"/>
                <w:lang w:eastAsia="en-US" w:bidi="ar-SA"/>
              </w:rPr>
              <w:t xml:space="preserve">correo</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ebdbb2"/>
                <w:sz w:val="20"/>
                <w:szCs w:val="20"/>
                <w:lang w:eastAsia="en-US" w:bidi="ar-SA"/>
              </w:rPr>
              <w:t xml:space="preserve">        </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eastAsia="Noto Sans" w:cs="Noto Sans"/>
                <w:color w:val="ebdbb2"/>
                <w:sz w:val="20"/>
                <w:szCs w:val="20"/>
                <w:lang w:eastAsia="en-US" w:bidi="ar-SA"/>
              </w:rPr>
              <w:t xml:space="preserve">email</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ebdbb2"/>
                <w:sz w:val="20"/>
                <w:szCs w:val="20"/>
                <w:lang w:eastAsia="en-US" w:bidi="ar-SA"/>
              </w:rPr>
              <w:t xml:space="preserve">        </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eastAsia="Noto Sans" w:cs="Noto Sans"/>
                <w:color w:val="ebdbb2"/>
                <w:sz w:val="20"/>
                <w:szCs w:val="20"/>
                <w:lang w:eastAsia="en-US" w:bidi="ar-SA"/>
              </w:rPr>
              <w:t xml:space="preserve">mail</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ebdbb2"/>
                <w:sz w:val="20"/>
                <w:szCs w:val="20"/>
                <w:lang w:eastAsia="en-US" w:bidi="ar-SA"/>
              </w:rPr>
              <w:t xml:space="preserve">        </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eastAsia="Noto Sans" w:cs="Noto Sans"/>
                <w:color w:val="ebdbb2"/>
                <w:sz w:val="20"/>
                <w:szCs w:val="20"/>
                <w:lang w:eastAsia="en-US" w:bidi="ar-SA"/>
              </w:rPr>
              <w:t xml:space="preserve">correo electrónico</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Coincidencia</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ebdbb2"/>
                <w:sz w:val="20"/>
                <w:szCs w:val="20"/>
                <w:lang w:eastAsia="en-US" w:bidi="ar-SA"/>
              </w:rPr>
              <w:t xml:space="preserve">    </w:t>
            </w: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Email</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hd w:val="clear" w:color="282828" w:fill="282828"/>
              <w:spacing w:after="0" w:before="0" w:line="360" w:lineRule="atLeast"/>
              <w:ind w:right="0" w:firstLine="0" w:left="0"/>
              <w:jc w:val="left"/>
              <w:rPr>
                <w:rFonts w:ascii="Noto Sans" w:hAnsi="Noto Sans" w:cs="Noto Sans"/>
                <w:sz w:val="20"/>
                <w:szCs w:val="20"/>
              </w:rPr>
            </w:pPr>
            <w:r>
              <w:rPr>
                <w:rFonts w:ascii="Noto Sans" w:hAnsi="Noto Sans" w:eastAsia="Noto Sans" w:cs="Noto Sans"/>
                <w:color w:val="928374"/>
                <w:sz w:val="20"/>
                <w:szCs w:val="20"/>
                <w:lang w:eastAsia="en-US" w:bidi="ar-SA"/>
              </w:rPr>
              <w:t xml:space="preserve">&lt;/</w:t>
            </w:r>
            <w:r>
              <w:rPr>
                <w:rFonts w:ascii="Noto Sans" w:hAnsi="Noto Sans" w:eastAsia="Noto Sans" w:cs="Noto Sans"/>
                <w:color w:val="8ec07c"/>
                <w:sz w:val="20"/>
                <w:szCs w:val="20"/>
                <w:lang w:eastAsia="en-US" w:bidi="ar-SA"/>
              </w:rPr>
              <w:t xml:space="preserve">Alumnos</w:t>
            </w:r>
            <w:r>
              <w:rPr>
                <w:rFonts w:ascii="Noto Sans" w:hAnsi="Noto Sans" w:eastAsia="Noto Sans" w:cs="Noto Sans"/>
                <w:color w:val="928374"/>
                <w:sz w:val="20"/>
                <w:szCs w:val="20"/>
                <w:lang w:eastAsia="en-US" w:bidi="ar-SA"/>
              </w:rPr>
              <w:t xml:space="preserve">&gt;</w:t>
            </w:r>
            <w:r>
              <w:rPr>
                <w:rFonts w:ascii="Noto Sans" w:hAnsi="Noto Sans" w:cs="Noto Sans"/>
                <w:sz w:val="20"/>
                <w:szCs w:val="20"/>
              </w:rPr>
            </w:r>
          </w:p>
          <w:p>
            <w:pPr>
              <w:pStyle w:val="716"/>
              <w:widowControl w:val="true"/>
              <w:pBdr/>
              <w:spacing w:after="0" w:before="0" w:line="240" w:lineRule="auto"/>
              <w:ind/>
              <w:jc w:val="left"/>
              <w:rPr>
                <w:rFonts w:ascii="Noto Sans" w:hAnsi="Noto Sans" w:cs="Noto Sans"/>
                <w:bCs/>
                <w:i/>
                <w:highlight w:val="none"/>
              </w:rPr>
            </w:pPr>
            <w:r>
              <w:rPr>
                <w:rFonts w:ascii="Noto Sans" w:hAnsi="Noto Sans" w:eastAsia="Calibri" w:cs="Noto Sans"/>
                <w:bCs/>
                <w:i/>
                <w:sz w:val="22"/>
                <w:szCs w:val="22"/>
                <w:lang w:eastAsia="en-US" w:bidi="ar-SA"/>
              </w:rPr>
            </w:r>
            <w:r>
              <w:rPr>
                <w:rFonts w:ascii="Noto Sans" w:hAnsi="Noto Sans" w:cs="Noto Sans"/>
                <w:bCs/>
                <w:i/>
                <w:highlight w:val="none"/>
              </w:rPr>
            </w:r>
          </w:p>
          <w:p>
            <w:pPr>
              <w:pStyle w:val="717"/>
              <w:widowControl w:val="true"/>
              <w:pBdr/>
              <w:spacing w:after="0" w:before="283" w:line="240" w:lineRule="auto"/>
              <w:ind/>
              <w:jc w:val="left"/>
              <w:rPr>
                <w:rFonts w:ascii="Noto Sans" w:hAnsi="Noto Sans" w:eastAsia="Noto Sans" w:cs="Noto Sans"/>
                <w:b/>
                <w:bCs/>
                <w:sz w:val="28"/>
                <w:szCs w:val="28"/>
                <w14:ligatures w14:val="none"/>
              </w:rPr>
            </w:pPr>
            <w:r>
              <w:rPr>
                <w:rFonts w:eastAsia="Noto Sans" w:cs="Noto Sans"/>
                <w:b/>
                <w:bCs/>
                <w:sz w:val="28"/>
                <w:szCs w:val="28"/>
                <w:lang w:eastAsia="en-US" w:bidi="ar-SA"/>
              </w:rPr>
              <w:t xml:space="preserve">Ticket N°2: Crear método para matchear las columnas del excel con la tabla adecuada en base al XML</w:t>
            </w:r>
            <w:r>
              <w:rPr>
                <w:rFonts w:ascii="Noto Sans" w:hAnsi="Noto Sans" w:eastAsia="Noto Sans" w:cs="Noto Sans"/>
                <w:b/>
                <w:bCs/>
                <w:sz w:val="28"/>
                <w:szCs w:val="28"/>
                <w14:ligatures w14:val="none"/>
              </w:rPr>
            </w:r>
          </w:p>
          <w:p w14:paraId="63AC1B22">
            <w:pPr>
              <w:pStyle w:val="719"/>
              <w:pBdr/>
              <w:spacing/>
              <w:ind/>
              <w:rPr>
                <w14:ligatures w14:val="none"/>
              </w:rPr>
            </w:pPr>
            <w:r>
              <w:t xml:space="preserve">Asignado a: Darío Ceballos</w:t>
            </w:r>
            <w:r/>
          </w:p>
          <w:p>
            <w:pPr>
              <w:pStyle w:val="716"/>
              <w:widowControl w:val="true"/>
              <w:pBdr/>
              <w:spacing w:after="0" w:before="0" w:line="240" w:lineRule="auto"/>
              <w:ind/>
              <w:jc w:val="left"/>
              <w:rPr>
                <w:rFonts w:ascii="Noto Sans" w:hAnsi="Noto Sans" w:cs="Noto Sans"/>
                <w:highlight w:val="none"/>
                <w14:ligatures w14:val="none"/>
              </w:rPr>
            </w:pPr>
            <w:r>
              <w:rPr>
                <w:rFonts w:ascii="Noto Sans" w:hAnsi="Noto Sans" w:eastAsia="Noto Sans" w:cs="Noto Sans"/>
                <w:sz w:val="22"/>
                <w:szCs w:val="22"/>
                <w:lang w:eastAsia="en-US" w:bidi="ar-SA"/>
              </w:rPr>
              <w:t xml:space="preserve">Crear el método que se encargue de realizar la coincidencia. Ejemplo: ObtenerCoincidencia(string nombreColumna, string nombreExcel).</w:t>
            </w:r>
            <w:r>
              <w:rPr>
                <w:rFonts w:ascii="Noto Sans" w:hAnsi="Noto Sans" w:cs="Noto Sans"/>
                <w:highlight w:val="none"/>
                <w14:ligatures w14:val="none"/>
              </w:rPr>
            </w:r>
          </w:p>
          <w:p>
            <w:pPr>
              <w:pStyle w:val="716"/>
              <w:widowControl w:val="true"/>
              <w:pBdr/>
              <w:spacing w:after="0" w:before="0" w:line="240" w:lineRule="auto"/>
              <w:ind/>
              <w:jc w:val="left"/>
              <w:rPr>
                <w:rFonts w:ascii="Noto Sans" w:hAnsi="Noto Sans" w:cs="Noto Sans"/>
                <w:highlight w:val="none"/>
                <w14:ligatures w14:val="none"/>
              </w:rPr>
            </w:pPr>
            <w:r>
              <w:rPr>
                <w:rFonts w:ascii="Noto Sans" w:hAnsi="Noto Sans" w:eastAsia="Noto Sans" w:cs="Noto Sans"/>
                <w:sz w:val="22"/>
                <w:szCs w:val="22"/>
                <w:lang w:eastAsia="en-US" w:bidi="ar-SA"/>
              </w:rPr>
              <w:t xml:space="preserve">El mismo deberá utilizar el XML creado en el Ticket N°1 para buscar la coincidencia de la columna. En caso de que no haya coincidencias deberá retornar un false.</w:t>
            </w:r>
            <w:r>
              <w:rPr>
                <w:rFonts w:ascii="Noto Sans" w:hAnsi="Noto Sans" w:cs="Noto Sans"/>
                <w:highlight w:val="none"/>
                <w14:ligatures w14:val="none"/>
              </w:rPr>
            </w:r>
          </w:p>
          <w:p>
            <w:pPr>
              <w:pStyle w:val="717"/>
              <w:widowControl w:val="true"/>
              <w:pBdr/>
              <w:spacing w:after="0" w:before="283" w:line="240" w:lineRule="auto"/>
              <w:ind/>
              <w:jc w:val="left"/>
              <w:rPr>
                <w:rFonts w:ascii="Noto Sans" w:hAnsi="Noto Sans" w:cs="Noto Sans"/>
                <w:b/>
                <w:bCs/>
                <w:sz w:val="28"/>
                <w:szCs w:val="28"/>
                <w:highlight w:val="none"/>
              </w:rPr>
            </w:pPr>
            <w:r>
              <w:rPr>
                <w:rFonts w:eastAsia="Noto Sans" w:cs="Noto Sans"/>
                <w:b/>
                <w:bCs/>
                <w:sz w:val="28"/>
                <w:szCs w:val="28"/>
                <w:lang w:eastAsia="en-US" w:bidi="ar-SA"/>
              </w:rPr>
              <w:t xml:space="preserve">Ticket N°3: Refactorizar método de carga masiva para que use el método de obtención de columnas en base al XML</w:t>
            </w:r>
            <w:r>
              <w:rPr>
                <w:rFonts w:ascii="Noto Sans" w:hAnsi="Noto Sans" w:cs="Noto Sans"/>
                <w:b/>
                <w:bCs/>
                <w:sz w:val="28"/>
                <w:szCs w:val="28"/>
                <w:highlight w:val="none"/>
              </w:rPr>
            </w:r>
          </w:p>
          <w:p w14:paraId="212B65B6">
            <w:pPr>
              <w:pStyle w:val="719"/>
              <w:pBdr/>
              <w:spacing/>
              <w:ind/>
              <w:rPr>
                <w14:ligatures w14:val="none"/>
              </w:rPr>
            </w:pPr>
            <w:r>
              <w:rPr>
                <w:highlight w:val="none"/>
              </w:rPr>
              <w:t xml:space="preserve">Asignado a: Alejo Sarmiento</w:t>
            </w:r>
            <w:r/>
          </w:p>
          <w:p>
            <w:pPr>
              <w:pStyle w:val="716"/>
              <w:widowControl w:val="true"/>
              <w:pBdr/>
              <w:spacing w:after="0" w:before="0" w:line="240" w:lineRule="auto"/>
              <w:ind/>
              <w:jc w:val="left"/>
              <w:rPr>
                <w:rFonts w:ascii="Noto Sans" w:hAnsi="Noto Sans" w:cs="Noto Sans"/>
                <w:highlight w:val="none"/>
                <w14:ligatures w14:val="none"/>
              </w:rPr>
            </w:pPr>
            <w:r>
              <w:rPr>
                <w:rFonts w:ascii="Noto Sans" w:hAnsi="Noto Sans" w:eastAsia="Noto Sans" w:cs="Noto Sans"/>
                <w:sz w:val="22"/>
                <w:szCs w:val="22"/>
                <w:lang w:eastAsia="en-US" w:bidi="ar-SA"/>
              </w:rPr>
              <w:t xml:space="preserve">Crear el diseño necesario para disponibilizar en un combobox las posibles correcciones a aplicar sobre el datagridview.</w:t>
            </w:r>
            <w:r>
              <w:rPr>
                <w:rFonts w:ascii="Noto Sans" w:hAnsi="Noto Sans" w:cs="Noto Sans"/>
                <w:highlight w:val="none"/>
                <w14:ligatures w14:val="none"/>
              </w:rPr>
            </w:r>
          </w:p>
          <w:p>
            <w:pPr>
              <w:pStyle w:val="717"/>
              <w:widowControl w:val="true"/>
              <w:pBdr/>
              <w:spacing w:after="0" w:before="283" w:line="240" w:lineRule="auto"/>
              <w:ind/>
              <w:jc w:val="left"/>
              <w:rPr>
                <w:rFonts w:ascii="Noto Sans" w:hAnsi="Noto Sans" w:cs="Noto Sans"/>
                <w:b/>
                <w:bCs/>
                <w:sz w:val="28"/>
                <w:szCs w:val="28"/>
                <w:highlight w:val="none"/>
              </w:rPr>
            </w:pPr>
            <w:r>
              <w:rPr>
                <w:rFonts w:eastAsia="Noto Sans" w:cs="Noto Sans"/>
                <w:b/>
                <w:bCs/>
                <w:sz w:val="28"/>
                <w:szCs w:val="28"/>
                <w:lang w:eastAsia="en-US" w:bidi="ar-SA"/>
              </w:rPr>
              <w:t xml:space="preserve">Ticket N°4: Crear método para normalización de strings</w:t>
            </w:r>
            <w:r>
              <w:rPr>
                <w:rFonts w:ascii="Noto Sans" w:hAnsi="Noto Sans" w:cs="Noto Sans"/>
                <w:b/>
                <w:bCs/>
                <w:sz w:val="28"/>
                <w:szCs w:val="28"/>
                <w:highlight w:val="none"/>
              </w:rPr>
            </w:r>
          </w:p>
          <w:p w14:paraId="00FDF584">
            <w:pPr>
              <w:pStyle w:val="719"/>
              <w:pBdr/>
              <w:spacing/>
              <w:ind/>
              <w:rPr>
                <w14:ligatures w14:val="none"/>
              </w:rPr>
            </w:pPr>
            <w:r>
              <w:rPr>
                <w:lang w:eastAsia="en-US" w:bidi="ar-SA"/>
              </w:rPr>
              <w:t xml:space="preserve">Asignado a: Eliana Valdéz</w:t>
            </w:r>
            <w:r>
              <w:rPr>
                <w:rFonts w:ascii="Noto Sans" w:hAnsi="Noto Sans" w:cs="Noto Sans"/>
                <w:b/>
                <w:bCs/>
                <w:sz w:val="28"/>
                <w:szCs w:val="28"/>
                <w:highlight w:val="none"/>
              </w:rPr>
            </w:r>
            <w:r/>
          </w:p>
          <w:p>
            <w:pPr>
              <w:pStyle w:val="716"/>
              <w:widowControl w:val="true"/>
              <w:pBdr/>
              <w:spacing w:after="0" w:before="0" w:line="240" w:lineRule="auto"/>
              <w:ind/>
              <w:jc w:val="left"/>
              <w:rPr>
                <w:rFonts w:ascii="Noto Sans" w:hAnsi="Noto Sans" w:cs="Noto Sans"/>
                <w:highlight w:val="none"/>
                <w14:ligatures w14:val="none"/>
              </w:rPr>
            </w:pPr>
            <w:r>
              <w:rPr>
                <w:rFonts w:ascii="Noto Sans" w:hAnsi="Noto Sans" w:eastAsia="Noto Sans" w:cs="Noto Sans"/>
                <w:sz w:val="22"/>
                <w:szCs w:val="22"/>
                <w:lang w:eastAsia="en-US" w:bidi="ar-SA"/>
              </w:rPr>
              <w:t xml:space="preserve">Crear un método </w:t>
            </w:r>
            <w:r>
              <w:rPr>
                <w:rFonts w:ascii="Noto Sans" w:hAnsi="Noto Sans" w:eastAsia="Noto Sans" w:cs="Noto Sans"/>
                <w:sz w:val="22"/>
                <w:szCs w:val="22"/>
                <w:lang w:eastAsia="en-US" w:bidi="ar-SA"/>
              </w:rPr>
              <w:t xml:space="preserve">helper</w:t>
            </w:r>
            <w:r>
              <w:rPr>
                <w:rFonts w:ascii="Noto Sans" w:hAnsi="Noto Sans" w:eastAsia="Noto Sans" w:cs="Noto Sans"/>
                <w:sz w:val="22"/>
                <w:szCs w:val="22"/>
                <w:lang w:eastAsia="en-US" w:bidi="ar-SA"/>
              </w:rPr>
              <w:t xml:space="preserve"> que permita normalizar un string para luego buscar coincidencias en la base de datos con respecto al input del excel/csv.</w:t>
            </w:r>
            <w:r>
              <w:rPr>
                <w:rFonts w:ascii="Noto Sans" w:hAnsi="Noto Sans" w:cs="Noto Sans"/>
                <w:highlight w:val="none"/>
                <w14:ligatures w14:val="none"/>
              </w:rPr>
            </w:r>
          </w:p>
          <w:p>
            <w:pPr>
              <w:pStyle w:val="716"/>
              <w:widowControl w:val="true"/>
              <w:pBdr/>
              <w:spacing w:after="0" w:before="0" w:line="240" w:lineRule="auto"/>
              <w:ind/>
              <w:jc w:val="left"/>
              <w:rPr>
                <w:rFonts w:ascii="Noto Sans" w:hAnsi="Noto Sans" w:cs="Noto Sans"/>
                <w:b/>
                <w:bCs/>
                <w:sz w:val="28"/>
                <w:szCs w:val="28"/>
                <w:highlight w:val="none"/>
              </w:rPr>
            </w:pPr>
            <w:r>
              <w:rPr>
                <w:rFonts w:ascii="Noto Sans" w:hAnsi="Noto Sans" w:eastAsia="Calibri" w:cs="Noto Sans"/>
                <w:b/>
                <w:bCs/>
                <w:sz w:val="28"/>
                <w:szCs w:val="28"/>
                <w:lang w:eastAsia="en-US" w:bidi="ar-SA"/>
              </w:rPr>
            </w:r>
            <w:r>
              <w:rPr>
                <w:rFonts w:ascii="Noto Sans" w:hAnsi="Noto Sans" w:cs="Noto Sans"/>
                <w:b/>
                <w:bCs/>
                <w:sz w:val="28"/>
                <w:szCs w:val="28"/>
                <w:highlight w:val="none"/>
              </w:rPr>
            </w:r>
          </w:p>
        </w:tc>
      </w:tr>
      <w:tr>
        <w:trPr/>
        <w:tc>
          <w:tcPr>
            <w:tcBorders/>
            <w:tcW w:w="9350"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WHEN? </w:t>
            </w:r>
            <w:r>
              <w:rPr>
                <w:rFonts w:ascii="Noto Sans" w:hAnsi="Noto Sans" w:cs="Noto Sans"/>
                <w:b/>
                <w:bCs/>
                <w:sz w:val="28"/>
                <w:szCs w:val="28"/>
              </w:rPr>
            </w:r>
          </w:p>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gantt</w:t>
            </w:r>
            <w:r>
              <w:rPr>
                <w:rFonts w:ascii="Noto Sans" w:hAnsi="Noto Sans" w:cs="Noto Sans"/>
                <w:b/>
                <w:bCs/>
                <w:sz w:val="28"/>
                <w:szCs w:val="28"/>
              </w:rPr>
            </w:r>
          </w:p>
          <w:tbl>
            <w:tblPr>
              <w:tblStyle w:val="915"/>
              <w:tblInd w:w="0" w:type="dxa"/>
              <w:tblW w:w="9124" w:type="dxa"/>
              <w:tblCellMar>
                <w:left w:w="108" w:type="dxa"/>
                <w:top w:w="0" w:type="dxa"/>
                <w:right w:w="108" w:type="dxa"/>
                <w:bottom w:w="0" w:type="dxa"/>
              </w:tblCellMar>
              <w:tblBorders/>
              <w:tblLayout w:type="fixed"/>
              <w:tblLook w:val="04A0" w:firstRow="1" w:lastRow="0" w:firstColumn="1" w:lastColumn="0" w:noHBand="0" w:noVBand="1"/>
            </w:tblPr>
            <w:tblGrid>
              <w:gridCol w:w="2281"/>
              <w:gridCol w:w="2281"/>
              <w:gridCol w:w="2281"/>
              <w:gridCol w:w="2281"/>
            </w:tblGrid>
            <w:tr>
              <w:trPr/>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27-03</w:t>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3-04</w:t>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10-04</w:t>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r>
            <w:tr>
              <w:trPr/>
              <w:tc>
                <w:tcPr>
                  <w:shd w:val="clear" w:color="auto" w:fill="a8d08d" w:themeFill="accent6" w:themeFillTint="99"/>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Tema1</w:t>
                  </w:r>
                  <w:r>
                    <w:rPr>
                      <w:rFonts w:ascii="Noto Sans" w:hAnsi="Noto Sans" w:cs="Noto Sans"/>
                      <w:b/>
                      <w:bCs/>
                      <w:sz w:val="28"/>
                      <w:szCs w:val="28"/>
                    </w:rPr>
                  </w:r>
                </w:p>
              </w:tc>
              <w:tc>
                <w:tcPr>
                  <w:shd w:val="clear" w:color="auto" w:fill="a8d08d" w:themeFill="accent6" w:themeFillTint="99"/>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r>
            <w:tr>
              <w:trPr/>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c>
                <w:tcPr>
                  <w:shd w:val="clear" w:color="auto" w:fill="a8d08d" w:themeFill="accent6" w:themeFillTint="99"/>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Tema2</w:t>
                  </w:r>
                  <w:r>
                    <w:rPr>
                      <w:rFonts w:ascii="Noto Sans" w:hAnsi="Noto Sans" w:cs="Noto Sans"/>
                      <w:b/>
                      <w:bCs/>
                      <w:sz w:val="28"/>
                      <w:szCs w:val="28"/>
                    </w:rPr>
                  </w:r>
                </w:p>
              </w:tc>
              <w:tc>
                <w:tcPr>
                  <w:shd w:val="clear" w:color="auto" w:fill="a8d08d" w:themeFill="accent6" w:themeFillTint="99"/>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merge</w:t>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r>
            <w:tr>
              <w:trPr/>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c>
                <w:tcPr>
                  <w:shd w:val="clear" w:color="auto" w:fill="a8d08d" w:themeFill="accent6" w:themeFillTint="99"/>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Noto Sans" w:cs="Noto Sans"/>
                      <w:b/>
                      <w:bCs/>
                      <w:sz w:val="28"/>
                      <w:szCs w:val="28"/>
                      <w:lang w:eastAsia="en-US" w:bidi="ar-SA"/>
                    </w:rPr>
                    <w:t xml:space="preserve">entrega</w:t>
                  </w:r>
                  <w:r>
                    <w:rPr>
                      <w:rFonts w:ascii="Noto Sans" w:hAnsi="Noto Sans" w:cs="Noto Sans"/>
                      <w:b/>
                      <w:bCs/>
                      <w:sz w:val="28"/>
                      <w:szCs w:val="28"/>
                    </w:rPr>
                  </w:r>
                </w:p>
              </w:tc>
              <w:tc>
                <w:tcPr>
                  <w:tcBorders/>
                  <w:tcW w:w="2281" w:type="dxa"/>
                </w:tcPr>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r>
          </w:tbl>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p>
            <w:pPr>
              <w:pStyle w:val="716"/>
              <w:widowControl w:val="true"/>
              <w:pBdr/>
              <w:spacing w:after="0" w:before="0" w:line="240" w:lineRule="auto"/>
              <w:ind/>
              <w:jc w:val="left"/>
              <w:rPr>
                <w:rFonts w:ascii="Noto Sans" w:hAnsi="Noto Sans" w:cs="Noto Sans"/>
                <w:b/>
                <w:bCs/>
                <w:sz w:val="28"/>
                <w:szCs w:val="28"/>
              </w:rPr>
            </w:pPr>
            <w:r>
              <w:rPr>
                <w:rFonts w:ascii="Noto Sans" w:hAnsi="Noto Sans" w:eastAsia="Calibri" w:cs="Noto Sans"/>
                <w:b/>
                <w:bCs/>
                <w:sz w:val="28"/>
                <w:szCs w:val="28"/>
                <w:lang w:eastAsia="en-US" w:bidi="ar-SA"/>
              </w:rPr>
            </w:r>
            <w:r>
              <w:rPr>
                <w:rFonts w:ascii="Noto Sans" w:hAnsi="Noto Sans" w:cs="Noto Sans"/>
                <w:b/>
                <w:bCs/>
                <w:sz w:val="28"/>
                <w:szCs w:val="28"/>
              </w:rPr>
            </w:r>
          </w:p>
        </w:tc>
      </w:tr>
    </w:tbl>
    <w:p>
      <w:pPr>
        <w:pStyle w:val="716"/>
        <w:pBdr/>
        <w:spacing w:after="160" w:before="0"/>
        <w:ind/>
        <w:rPr>
          <w:rFonts w:ascii="Noto Sans" w:hAnsi="Noto Sans" w:cs="Noto Sans"/>
        </w:rPr>
      </w:pPr>
      <w:r>
        <w:rPr>
          <w:rFonts w:ascii="Noto Sans" w:hAnsi="Noto Sans" w:cs="Noto Sans"/>
        </w:rPr>
      </w:r>
      <w:r>
        <w:rPr>
          <w:rFonts w:ascii="Noto Sans" w:hAnsi="Noto Sans" w:cs="Noto Sans"/>
        </w:rPr>
      </w:r>
    </w:p>
    <w:sectPr>
      <w:headerReference w:type="default" r:id="rId8"/>
      <w:headerReference w:type="even" r:id="rId9"/>
      <w:headerReference w:type="first" r:id="rId10"/>
      <w:footnotePr/>
      <w:endnotePr/>
      <w:type w:val="nextPage"/>
      <w:pgSz w:h="15840" w:orient="portrait" w:w="12240"/>
      <w:pgMar w:top="1440" w:right="1440" w:bottom="1440" w:left="1440" w:header="708"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CJK SC">
    <w:panose1 w:val="020B0200000000000000"/>
  </w:font>
  <w:font w:name="Noto Sans Devanagari"/>
  <w:font w:name="Liberation Sans">
    <w:panose1 w:val="020B0604020202020204"/>
  </w:font>
  <w:font w:name="Noto Sans">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6"/>
      <w:pBdr/>
      <w:spacing/>
      <w:ind/>
      <w:rPr/>
    </w:pPr>
    <w:r>
      <mc:AlternateContent>
        <mc:Choice Requires="wpg">
          <w:drawing>
            <wp:inline xmlns:wp="http://schemas.openxmlformats.org/drawingml/2006/wordprocessingDrawing" distT="0" distB="0" distL="0" distR="0">
              <wp:extent cx="3185795"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pic:cNvPicPr>
                      <pic:nvPr/>
                    </pic:nvPicPr>
                    <pic:blipFill rotWithShape="1">
                      <a:blip r:embed="rId1"/>
                      <a:stretch/>
                    </pic:blipFill>
                    <pic:spPr bwMode="auto">
                      <a:xfrm>
                        <a:off x="0" y="0"/>
                        <a:ext cx="3185795" cy="8648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0.85pt;height:68.10pt;mso-wrap-distance-left:0.00pt;mso-wrap-distance-top:0.00pt;mso-wrap-distance-right:0.00pt;mso-wrap-distance-bottom:0.00pt;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6"/>
      <w:pBdr/>
      <w:spacing/>
      <w:ind/>
      <w:rPr/>
    </w:pPr>
    <w:r>
      <mc:AlternateContent>
        <mc:Choice Requires="wpg">
          <w:drawing>
            <wp:inline xmlns:wp="http://schemas.openxmlformats.org/drawingml/2006/wordprocessingDrawing" distT="0" distB="0" distL="0" distR="0">
              <wp:extent cx="3185795" cy="8648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pic:cNvPicPr>
                        <a:picLocks noChangeAspect="1"/>
                      </pic:cNvPicPr>
                      <pic:nvPr/>
                    </pic:nvPicPr>
                    <pic:blipFill rotWithShape="1">
                      <a:blip r:embed="rId1"/>
                      <a:stretch/>
                    </pic:blipFill>
                    <pic:spPr bwMode="auto">
                      <a:xfrm>
                        <a:off x="0" y="0"/>
                        <a:ext cx="3185795" cy="8648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0.85pt;height:68.10pt;mso-wrap-distance-left:0.00pt;mso-wrap-distance-top:0.00pt;mso-wrap-distance-right:0.00pt;mso-wrap-distance-bottom:0.00pt;z-index:1;" stroked="false">
              <v:imagedata r:id="rId1" o:title=""/>
              <o:lock v:ext="edit" rotation="t"/>
            </v:shape>
          </w:pict>
        </mc:Fallback>
      </mc:AlternateConten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16" w:default="1">
    <w:name w:val="Normal"/>
    <w:qFormat/>
    <w:pPr>
      <w:widowControl w:val="true"/>
      <w:pBdr/>
      <w:bidi w:val="false"/>
      <w:spacing w:after="160" w:afterAutospacing="0" w:before="0" w:beforeAutospacing="0" w:line="259" w:lineRule="auto"/>
      <w:ind/>
      <w:jc w:val="left"/>
    </w:pPr>
    <w:rPr>
      <w:rFonts w:ascii="Calibri" w:hAnsi="Calibri" w:eastAsia="Calibri" w:cs="Arial" w:asciiTheme="minorHAnsi" w:hAnsiTheme="minorHAnsi" w:eastAsiaTheme="minorHAnsi" w:cstheme="minorBidi"/>
      <w:i w:val="0"/>
      <w:iCs w:val="0"/>
      <w:color w:val="auto"/>
      <w:sz w:val="22"/>
      <w:szCs w:val="22"/>
      <w:lang w:val="es-AR" w:eastAsia="en-US" w:bidi="ar-SA"/>
    </w:rPr>
  </w:style>
  <w:style w:type="paragraph" w:styleId="717">
    <w:name w:val="Heading 1"/>
    <w:basedOn w:val="716"/>
    <w:next w:val="716"/>
    <w:link w:val="726"/>
    <w:uiPriority w:val="9"/>
    <w:qFormat/>
    <w:pPr>
      <w:widowControl w:val="true"/>
      <w:pBdr/>
      <w:spacing w:after="0" w:before="283" w:beforeAutospacing="0" w:line="240" w:lineRule="auto"/>
      <w:ind/>
      <w:jc w:val="left"/>
    </w:pPr>
    <w:rPr>
      <w:rFonts w:ascii="Noto Sans" w:hAnsi="Noto Sans" w:eastAsia="Noto Sans" w:cs="Noto Sans"/>
      <w:b/>
      <w:bCs/>
      <w:sz w:val="28"/>
      <w:szCs w:val="28"/>
      <w:lang w:eastAsia="en-US" w:bidi="ar-SA"/>
    </w:rPr>
  </w:style>
  <w:style w:type="paragraph" w:styleId="718">
    <w:name w:val="Heading 2"/>
    <w:basedOn w:val="716"/>
    <w:next w:val="716"/>
    <w:link w:val="727"/>
    <w:uiPriority w:val="9"/>
    <w:unhideWhenUsed/>
    <w:qFormat/>
    <w:pPr>
      <w:keepNext w:val="true"/>
      <w:keepLines w:val="true"/>
      <w:pBdr/>
      <w:spacing w:after="80" w:before="160"/>
      <w:ind/>
      <w:outlineLvl w:val="1"/>
    </w:pPr>
    <w:rPr>
      <w:rFonts w:ascii="Arial" w:hAnsi="Arial" w:eastAsia="Arial" w:cs="Arial"/>
      <w:i/>
      <w:iCs/>
      <w:color w:val="0f4761" w:themeColor="text1"/>
      <w:sz w:val="24"/>
      <w:szCs w:val="24"/>
    </w:rPr>
  </w:style>
  <w:style w:type="paragraph" w:styleId="719">
    <w:name w:val="Heading 3"/>
    <w:basedOn w:val="716"/>
    <w:next w:val="716"/>
    <w:link w:val="728"/>
    <w:uiPriority w:val="9"/>
    <w:unhideWhenUsed/>
    <w:qFormat/>
    <w:pPr>
      <w:keepNext w:val="true"/>
      <w:keepLines w:val="true"/>
      <w:pBdr/>
      <w:spacing w:after="80" w:before="160"/>
      <w:ind/>
      <w:outlineLvl w:val="2"/>
    </w:pPr>
    <w:rPr>
      <w:rFonts w:ascii="Noto Sans" w:hAnsi="Noto Sans" w:eastAsia="Noto Sans" w:cs="Noto Sans"/>
      <w:b w:val="0"/>
      <w:bCs w:val="0"/>
      <w:i/>
      <w:iCs/>
      <w:color w:val="0f4761" w:themeColor="accent1" w:themeShade="80"/>
      <w:sz w:val="22"/>
      <w:szCs w:val="22"/>
      <w:lang w:val="en-US"/>
    </w:rPr>
  </w:style>
  <w:style w:type="paragraph" w:styleId="720">
    <w:name w:val="Heading 4"/>
    <w:basedOn w:val="716"/>
    <w:next w:val="716"/>
    <w:link w:val="72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21">
    <w:name w:val="Heading 5"/>
    <w:basedOn w:val="716"/>
    <w:next w:val="716"/>
    <w:link w:val="73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22">
    <w:name w:val="Heading 6"/>
    <w:basedOn w:val="716"/>
    <w:next w:val="716"/>
    <w:link w:val="73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23">
    <w:name w:val="Heading 7"/>
    <w:basedOn w:val="716"/>
    <w:next w:val="716"/>
    <w:link w:val="73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24">
    <w:name w:val="Heading 8"/>
    <w:basedOn w:val="716"/>
    <w:next w:val="716"/>
    <w:link w:val="733"/>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25">
    <w:name w:val="Heading 9"/>
    <w:basedOn w:val="716"/>
    <w:next w:val="716"/>
    <w:link w:val="734"/>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26">
    <w:name w:val="Heading 1 Char"/>
    <w:link w:val="717"/>
    <w:uiPriority w:val="9"/>
    <w:qFormat/>
    <w:pPr>
      <w:pBdr/>
      <w:spacing/>
      <w:ind/>
    </w:pPr>
    <w:rPr>
      <w:rFonts w:eastAsia="Noto Sans" w:cs="Noto Sans"/>
      <w:b/>
      <w:bCs/>
      <w:sz w:val="28"/>
      <w:szCs w:val="28"/>
      <w:lang w:eastAsia="en-US" w:bidi="ar-SA"/>
    </w:rPr>
  </w:style>
  <w:style w:type="character" w:styleId="727">
    <w:name w:val="Heading 2 Char"/>
    <w:link w:val="718"/>
    <w:uiPriority w:val="9"/>
    <w:qFormat/>
    <w:pPr>
      <w:pBdr/>
      <w:spacing/>
      <w:ind/>
    </w:pPr>
    <w:rPr>
      <w:rFonts w:ascii="Arial" w:hAnsi="Arial" w:eastAsia="Arial" w:cs="Arial"/>
      <w:i/>
      <w:iCs/>
      <w:color w:val="000000" w:themeColor="text1"/>
      <w:sz w:val="24"/>
      <w:szCs w:val="24"/>
    </w:rPr>
  </w:style>
  <w:style w:type="character" w:styleId="728">
    <w:name w:val="Heading 3 Char"/>
    <w:link w:val="719"/>
    <w:uiPriority w:val="9"/>
    <w:qFormat/>
    <w:pPr>
      <w:pBdr/>
      <w:spacing/>
      <w:ind/>
    </w:pPr>
    <w:rPr>
      <w:rFonts w:ascii="Noto Sans" w:hAnsi="Noto Sans" w:eastAsia="Noto Sans" w:cs="Noto Sans"/>
      <w:b w:val="0"/>
      <w:bCs w:val="0"/>
      <w:i/>
      <w:iCs/>
      <w:color w:val="203965" w:themeColor="accent1" w:themeShade="80"/>
      <w:sz w:val="22"/>
      <w:szCs w:val="22"/>
      <w:lang w:val="en-US"/>
    </w:rPr>
  </w:style>
  <w:style w:type="character" w:styleId="729">
    <w:name w:val="Heading 4 Char"/>
    <w:basedOn w:val="757"/>
    <w:link w:val="720"/>
    <w:uiPriority w:val="9"/>
    <w:qFormat/>
    <w:pPr>
      <w:pBdr/>
      <w:spacing/>
      <w:ind/>
    </w:pPr>
    <w:rPr>
      <w:rFonts w:ascii="Arial" w:hAnsi="Arial" w:eastAsia="Arial" w:cs="Arial"/>
      <w:i/>
      <w:iCs/>
      <w:color w:val="0f4761" w:themeColor="accent1" w:themeShade="BF"/>
    </w:rPr>
  </w:style>
  <w:style w:type="character" w:styleId="730">
    <w:name w:val="Heading 5 Char"/>
    <w:basedOn w:val="757"/>
    <w:link w:val="721"/>
    <w:uiPriority w:val="9"/>
    <w:qFormat/>
    <w:pPr>
      <w:pBdr/>
      <w:spacing/>
      <w:ind/>
    </w:pPr>
    <w:rPr>
      <w:rFonts w:ascii="Arial" w:hAnsi="Arial" w:eastAsia="Arial" w:cs="Arial"/>
      <w:color w:val="0f4761" w:themeColor="accent1" w:themeShade="BF"/>
    </w:rPr>
  </w:style>
  <w:style w:type="character" w:styleId="731">
    <w:name w:val="Heading 6 Char"/>
    <w:basedOn w:val="757"/>
    <w:link w:val="722"/>
    <w:uiPriority w:val="9"/>
    <w:qFormat/>
    <w:pPr>
      <w:pBdr/>
      <w:spacing/>
      <w:ind/>
    </w:pPr>
    <w:rPr>
      <w:rFonts w:ascii="Arial" w:hAnsi="Arial" w:eastAsia="Arial" w:cs="Arial"/>
      <w:i/>
      <w:iCs/>
      <w:color w:val="595959" w:themeColor="text1" w:themeTint="A6"/>
    </w:rPr>
  </w:style>
  <w:style w:type="character" w:styleId="732">
    <w:name w:val="Heading 7 Char"/>
    <w:basedOn w:val="757"/>
    <w:link w:val="723"/>
    <w:uiPriority w:val="9"/>
    <w:qFormat/>
    <w:pPr>
      <w:pBdr/>
      <w:spacing/>
      <w:ind/>
    </w:pPr>
    <w:rPr>
      <w:rFonts w:ascii="Arial" w:hAnsi="Arial" w:eastAsia="Arial" w:cs="Arial"/>
      <w:color w:val="595959" w:themeColor="text1" w:themeTint="A6"/>
    </w:rPr>
  </w:style>
  <w:style w:type="character" w:styleId="733">
    <w:name w:val="Heading 8 Char"/>
    <w:basedOn w:val="757"/>
    <w:link w:val="724"/>
    <w:uiPriority w:val="9"/>
    <w:qFormat/>
    <w:pPr>
      <w:pBdr/>
      <w:spacing/>
      <w:ind/>
    </w:pPr>
    <w:rPr>
      <w:rFonts w:ascii="Arial" w:hAnsi="Arial" w:eastAsia="Arial" w:cs="Arial"/>
      <w:i/>
      <w:iCs/>
      <w:color w:val="272727" w:themeColor="text1" w:themeTint="D8"/>
    </w:rPr>
  </w:style>
  <w:style w:type="character" w:styleId="734">
    <w:name w:val="Heading 9 Char"/>
    <w:basedOn w:val="757"/>
    <w:link w:val="725"/>
    <w:uiPriority w:val="9"/>
    <w:qFormat/>
    <w:pPr>
      <w:pBdr/>
      <w:spacing/>
      <w:ind/>
    </w:pPr>
    <w:rPr>
      <w:rFonts w:ascii="Arial" w:hAnsi="Arial" w:eastAsia="Arial" w:cs="Arial"/>
      <w:i/>
      <w:iCs/>
      <w:color w:val="272727" w:themeColor="text1" w:themeTint="D8"/>
    </w:rPr>
  </w:style>
  <w:style w:type="character" w:styleId="735">
    <w:name w:val="Title Char"/>
    <w:basedOn w:val="757"/>
    <w:link w:val="765"/>
    <w:uiPriority w:val="10"/>
    <w:qFormat/>
    <w:pPr>
      <w:pBdr/>
      <w:spacing/>
      <w:ind/>
    </w:pPr>
    <w:rPr>
      <w:rFonts w:ascii="Arial" w:hAnsi="Arial" w:eastAsia="Arial" w:cs="Arial"/>
      <w:spacing w:val="-10"/>
      <w:sz w:val="56"/>
      <w:szCs w:val="56"/>
    </w:rPr>
  </w:style>
  <w:style w:type="character" w:styleId="736">
    <w:name w:val="Subtitle Char"/>
    <w:basedOn w:val="757"/>
    <w:link w:val="766"/>
    <w:uiPriority w:val="11"/>
    <w:qFormat/>
    <w:pPr>
      <w:pBdr/>
      <w:spacing/>
      <w:ind/>
    </w:pPr>
    <w:rPr>
      <w:color w:val="595959" w:themeColor="text1" w:themeTint="A6"/>
      <w:spacing w:val="15"/>
      <w:sz w:val="28"/>
      <w:szCs w:val="28"/>
    </w:rPr>
  </w:style>
  <w:style w:type="character" w:styleId="737">
    <w:name w:val="Quote Char"/>
    <w:basedOn w:val="757"/>
    <w:link w:val="767"/>
    <w:uiPriority w:val="29"/>
    <w:qFormat/>
    <w:pPr>
      <w:pBdr/>
      <w:spacing/>
      <w:ind/>
    </w:pPr>
    <w:rPr>
      <w:i/>
      <w:iCs/>
      <w:color w:val="404040" w:themeColor="text1" w:themeTint="BF"/>
    </w:rPr>
  </w:style>
  <w:style w:type="character" w:styleId="738">
    <w:name w:val="Intense Emphasis"/>
    <w:basedOn w:val="757"/>
    <w:uiPriority w:val="21"/>
    <w:qFormat/>
    <w:pPr>
      <w:pBdr/>
      <w:spacing/>
      <w:ind/>
    </w:pPr>
    <w:rPr>
      <w:i/>
      <w:iCs/>
      <w:color w:val="0f4761" w:themeColor="accent1" w:themeShade="BF"/>
    </w:rPr>
  </w:style>
  <w:style w:type="character" w:styleId="739">
    <w:name w:val="Intense Quote Char"/>
    <w:basedOn w:val="757"/>
    <w:link w:val="769"/>
    <w:uiPriority w:val="30"/>
    <w:qFormat/>
    <w:pPr>
      <w:pBdr/>
      <w:spacing/>
      <w:ind/>
    </w:pPr>
    <w:rPr>
      <w:i/>
      <w:iCs/>
      <w:color w:val="0f4761" w:themeColor="accent1" w:themeShade="BF"/>
    </w:rPr>
  </w:style>
  <w:style w:type="character" w:styleId="740">
    <w:name w:val="Intense Reference"/>
    <w:basedOn w:val="757"/>
    <w:uiPriority w:val="32"/>
    <w:qFormat/>
    <w:pPr>
      <w:pBdr/>
      <w:spacing/>
      <w:ind/>
    </w:pPr>
    <w:rPr>
      <w:b/>
      <w:bCs/>
      <w:smallCaps/>
      <w:color w:val="0f4761" w:themeColor="accent1" w:themeShade="BF"/>
      <w:spacing w:val="5"/>
    </w:rPr>
  </w:style>
  <w:style w:type="character" w:styleId="741">
    <w:name w:val="Subtle Emphasis"/>
    <w:basedOn w:val="757"/>
    <w:uiPriority w:val="19"/>
    <w:qFormat/>
    <w:pPr>
      <w:pBdr/>
      <w:spacing/>
      <w:ind/>
    </w:pPr>
    <w:rPr>
      <w:i/>
      <w:iCs/>
      <w:color w:val="404040" w:themeColor="text1" w:themeTint="BF"/>
    </w:rPr>
  </w:style>
  <w:style w:type="character" w:styleId="742">
    <w:name w:val="Emphasis"/>
    <w:basedOn w:val="757"/>
    <w:uiPriority w:val="20"/>
    <w:qFormat/>
    <w:pPr>
      <w:pBdr/>
      <w:spacing/>
      <w:ind/>
    </w:pPr>
    <w:rPr>
      <w:i/>
      <w:iCs/>
    </w:rPr>
  </w:style>
  <w:style w:type="character" w:styleId="743">
    <w:name w:val="Strong"/>
    <w:basedOn w:val="757"/>
    <w:uiPriority w:val="22"/>
    <w:qFormat/>
    <w:pPr>
      <w:pBdr/>
      <w:spacing/>
      <w:ind/>
    </w:pPr>
    <w:rPr>
      <w:b/>
      <w:bCs/>
    </w:rPr>
  </w:style>
  <w:style w:type="character" w:styleId="744">
    <w:name w:val="Subtle Reference"/>
    <w:basedOn w:val="757"/>
    <w:uiPriority w:val="31"/>
    <w:qFormat/>
    <w:pPr>
      <w:pBdr/>
      <w:spacing/>
      <w:ind/>
    </w:pPr>
    <w:rPr>
      <w:smallCaps/>
      <w:color w:val="5a5a5a" w:themeColor="text1" w:themeTint="A5"/>
    </w:rPr>
  </w:style>
  <w:style w:type="character" w:styleId="745">
    <w:name w:val="Book Title"/>
    <w:basedOn w:val="757"/>
    <w:uiPriority w:val="33"/>
    <w:qFormat/>
    <w:pPr>
      <w:pBdr/>
      <w:spacing/>
      <w:ind/>
    </w:pPr>
    <w:rPr>
      <w:b/>
      <w:bCs/>
      <w:i/>
      <w:iCs/>
      <w:spacing w:val="5"/>
    </w:rPr>
  </w:style>
  <w:style w:type="character" w:styleId="746">
    <w:name w:val="Header Char"/>
    <w:basedOn w:val="757"/>
    <w:link w:val="786"/>
    <w:uiPriority w:val="99"/>
    <w:qFormat/>
    <w:pPr>
      <w:pBdr/>
      <w:spacing/>
      <w:ind/>
    </w:pPr>
  </w:style>
  <w:style w:type="character" w:styleId="747">
    <w:name w:val="Footer Char"/>
    <w:basedOn w:val="757"/>
    <w:link w:val="787"/>
    <w:uiPriority w:val="99"/>
    <w:qFormat/>
    <w:pPr>
      <w:pBdr/>
      <w:spacing/>
      <w:ind/>
    </w:pPr>
  </w:style>
  <w:style w:type="character" w:styleId="748">
    <w:name w:val="Footnote Text Char"/>
    <w:basedOn w:val="757"/>
    <w:link w:val="771"/>
    <w:uiPriority w:val="99"/>
    <w:semiHidden/>
    <w:qFormat/>
    <w:pPr>
      <w:pBdr/>
      <w:spacing/>
      <w:ind/>
    </w:pPr>
    <w:rPr>
      <w:sz w:val="20"/>
      <w:szCs w:val="20"/>
    </w:rPr>
  </w:style>
  <w:style w:type="character" w:styleId="749">
    <w:name w:val="Footnote Characters"/>
    <w:basedOn w:val="757"/>
    <w:uiPriority w:val="99"/>
    <w:semiHidden/>
    <w:unhideWhenUsed/>
    <w:qFormat/>
    <w:pPr>
      <w:pBdr/>
      <w:spacing/>
      <w:ind/>
    </w:pPr>
    <w:rPr>
      <w:vertAlign w:val="superscript"/>
    </w:rPr>
  </w:style>
  <w:style w:type="character" w:styleId="750">
    <w:name w:val="footnote reference"/>
    <w:pPr>
      <w:pBdr/>
      <w:spacing/>
      <w:ind/>
    </w:pPr>
    <w:rPr>
      <w:vertAlign w:val="superscript"/>
    </w:rPr>
  </w:style>
  <w:style w:type="character" w:styleId="751">
    <w:name w:val="Endnote Text Char"/>
    <w:basedOn w:val="757"/>
    <w:link w:val="772"/>
    <w:uiPriority w:val="99"/>
    <w:semiHidden/>
    <w:qFormat/>
    <w:pPr>
      <w:pBdr/>
      <w:spacing/>
      <w:ind/>
    </w:pPr>
    <w:rPr>
      <w:sz w:val="20"/>
      <w:szCs w:val="20"/>
    </w:rPr>
  </w:style>
  <w:style w:type="character" w:styleId="752">
    <w:name w:val="Endnote Characters"/>
    <w:basedOn w:val="757"/>
    <w:uiPriority w:val="99"/>
    <w:semiHidden/>
    <w:unhideWhenUsed/>
    <w:qFormat/>
    <w:pPr>
      <w:pBdr/>
      <w:spacing/>
      <w:ind/>
    </w:pPr>
    <w:rPr>
      <w:vertAlign w:val="superscript"/>
    </w:rPr>
  </w:style>
  <w:style w:type="character" w:styleId="753">
    <w:name w:val="endnote reference"/>
    <w:pPr>
      <w:pBdr/>
      <w:spacing/>
      <w:ind/>
    </w:pPr>
    <w:rPr>
      <w:vertAlign w:val="superscript"/>
    </w:rPr>
  </w:style>
  <w:style w:type="character" w:styleId="754">
    <w:name w:val="Hyperlink"/>
    <w:basedOn w:val="757"/>
    <w:uiPriority w:val="99"/>
    <w:unhideWhenUsed/>
    <w:pPr>
      <w:pBdr/>
      <w:spacing/>
      <w:ind/>
    </w:pPr>
    <w:rPr>
      <w:color w:val="0563c1" w:themeColor="hyperlink"/>
      <w:u w:val="single"/>
    </w:rPr>
  </w:style>
  <w:style w:type="character" w:styleId="755">
    <w:name w:val="FollowedHyperlink"/>
    <w:basedOn w:val="757"/>
    <w:uiPriority w:val="99"/>
    <w:semiHidden/>
    <w:unhideWhenUsed/>
    <w:pPr>
      <w:pBdr/>
      <w:spacing/>
      <w:ind/>
    </w:pPr>
    <w:rPr>
      <w:color w:val="954f72" w:themeColor="followedHyperlink"/>
      <w:u w:val="single"/>
    </w:rPr>
  </w:style>
  <w:style w:type="character" w:styleId="756">
    <w:name w:val="Placeholder Text"/>
    <w:basedOn w:val="757"/>
    <w:uiPriority w:val="99"/>
    <w:semiHidden/>
    <w:qFormat/>
    <w:pPr>
      <w:pBdr/>
      <w:spacing/>
      <w:ind/>
    </w:pPr>
    <w:rPr>
      <w:color w:val="666666"/>
    </w:rPr>
  </w:style>
  <w:style w:type="character" w:styleId="757" w:default="1">
    <w:name w:val="Default Paragraph Font"/>
    <w:uiPriority w:val="1"/>
    <w:semiHidden/>
    <w:unhideWhenUsed/>
    <w:qFormat/>
    <w:pPr>
      <w:pBdr/>
      <w:spacing/>
      <w:ind/>
    </w:pPr>
  </w:style>
  <w:style w:type="character" w:styleId="758" w:customStyle="1">
    <w:name w:val="Encabezado Car"/>
    <w:basedOn w:val="757"/>
    <w:link w:val="786"/>
    <w:uiPriority w:val="99"/>
    <w:qFormat/>
    <w:pPr>
      <w:pBdr/>
      <w:spacing/>
      <w:ind/>
    </w:pPr>
    <w:rPr>
      <w:lang w:val="es-AR"/>
    </w:rPr>
  </w:style>
  <w:style w:type="character" w:styleId="759" w:customStyle="1">
    <w:name w:val="Pie de página Car"/>
    <w:basedOn w:val="757"/>
    <w:link w:val="787"/>
    <w:uiPriority w:val="99"/>
    <w:qFormat/>
    <w:pPr>
      <w:pBdr/>
      <w:spacing/>
      <w:ind/>
    </w:pPr>
    <w:rPr>
      <w:lang w:val="es-AR"/>
    </w:rPr>
  </w:style>
  <w:style w:type="paragraph" w:styleId="760">
    <w:name w:val="Heading"/>
    <w:basedOn w:val="716"/>
    <w:next w:val="761"/>
    <w:qFormat/>
    <w:pPr>
      <w:keepNext w:val="true"/>
      <w:pBdr/>
      <w:spacing w:after="120" w:before="240"/>
      <w:ind/>
    </w:pPr>
    <w:rPr>
      <w:rFonts w:ascii="Liberation Sans" w:hAnsi="Liberation Sans" w:eastAsia="Noto Sans CJK SC" w:cs="Noto Sans Devanagari"/>
      <w:sz w:val="28"/>
      <w:szCs w:val="28"/>
    </w:rPr>
  </w:style>
  <w:style w:type="paragraph" w:styleId="761">
    <w:name w:val="Body Text"/>
    <w:basedOn w:val="716"/>
    <w:pPr>
      <w:pBdr/>
      <w:spacing w:after="140" w:before="0" w:line="276" w:lineRule="auto"/>
      <w:ind/>
    </w:pPr>
  </w:style>
  <w:style w:type="paragraph" w:styleId="762">
    <w:name w:val="List"/>
    <w:basedOn w:val="761"/>
    <w:pPr>
      <w:pBdr/>
      <w:spacing/>
      <w:ind/>
    </w:pPr>
    <w:rPr>
      <w:rFonts w:cs="Noto Sans Devanagari"/>
    </w:rPr>
  </w:style>
  <w:style w:type="paragraph" w:styleId="763">
    <w:name w:val="Caption"/>
    <w:basedOn w:val="716"/>
    <w:next w:val="716"/>
    <w:uiPriority w:val="35"/>
    <w:unhideWhenUsed/>
    <w:qFormat/>
    <w:pPr>
      <w:pBdr/>
      <w:spacing w:after="200" w:before="0" w:line="240" w:lineRule="auto"/>
      <w:ind/>
    </w:pPr>
    <w:rPr>
      <w:i/>
      <w:iCs/>
      <w:color w:val="0e2841" w:themeColor="text2"/>
      <w:sz w:val="18"/>
      <w:szCs w:val="18"/>
    </w:rPr>
  </w:style>
  <w:style w:type="paragraph" w:styleId="764">
    <w:name w:val="Index"/>
    <w:basedOn w:val="716"/>
    <w:qFormat/>
    <w:pPr>
      <w:suppressLineNumbers w:val="true"/>
      <w:pBdr/>
      <w:spacing/>
      <w:ind/>
    </w:pPr>
    <w:rPr>
      <w:rFonts w:cs="Noto Sans Devanagari"/>
    </w:rPr>
  </w:style>
  <w:style w:type="paragraph" w:styleId="765">
    <w:name w:val="Title"/>
    <w:basedOn w:val="716"/>
    <w:next w:val="716"/>
    <w:link w:val="735"/>
    <w:uiPriority w:val="10"/>
    <w:qFormat/>
    <w:pPr>
      <w:pBdr/>
      <w:spacing w:after="80" w:before="0" w:line="240" w:lineRule="auto"/>
      <w:ind/>
      <w:contextualSpacing w:val="true"/>
    </w:pPr>
    <w:rPr>
      <w:rFonts w:ascii="Arial" w:hAnsi="Arial" w:eastAsia="Arial" w:cs="Arial"/>
      <w:spacing w:val="-10"/>
      <w:sz w:val="56"/>
      <w:szCs w:val="56"/>
    </w:rPr>
  </w:style>
  <w:style w:type="paragraph" w:styleId="766">
    <w:name w:val="Subtitle"/>
    <w:basedOn w:val="716"/>
    <w:next w:val="716"/>
    <w:link w:val="736"/>
    <w:uiPriority w:val="11"/>
    <w:qFormat/>
    <w:pPr>
      <w:pBdr/>
      <w:spacing/>
      <w:ind/>
    </w:pPr>
    <w:rPr>
      <w:color w:val="595959" w:themeColor="text1" w:themeTint="A6"/>
      <w:spacing w:val="15"/>
      <w:sz w:val="28"/>
      <w:szCs w:val="28"/>
    </w:rPr>
  </w:style>
  <w:style w:type="paragraph" w:styleId="767">
    <w:name w:val="Quote"/>
    <w:basedOn w:val="716"/>
    <w:next w:val="716"/>
    <w:link w:val="737"/>
    <w:uiPriority w:val="29"/>
    <w:qFormat/>
    <w:pPr>
      <w:pBdr/>
      <w:spacing w:after="160" w:before="160"/>
      <w:ind/>
      <w:jc w:val="center"/>
    </w:pPr>
    <w:rPr>
      <w:i/>
      <w:iCs/>
      <w:color w:val="404040" w:themeColor="text1" w:themeTint="BF"/>
    </w:rPr>
  </w:style>
  <w:style w:type="paragraph" w:styleId="768">
    <w:name w:val="List Paragraph"/>
    <w:basedOn w:val="716"/>
    <w:uiPriority w:val="34"/>
    <w:qFormat/>
    <w:pPr>
      <w:pBdr/>
      <w:spacing w:after="160" w:before="0"/>
      <w:ind w:left="720"/>
      <w:contextualSpacing w:val="true"/>
    </w:pPr>
  </w:style>
  <w:style w:type="paragraph" w:styleId="769">
    <w:name w:val="Intense Quote"/>
    <w:basedOn w:val="716"/>
    <w:next w:val="716"/>
    <w:link w:val="7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70">
    <w:name w:val="No Spacing"/>
    <w:basedOn w:val="716"/>
    <w:uiPriority w:val="1"/>
    <w:qFormat/>
    <w:pPr>
      <w:pBdr/>
      <w:spacing w:after="0" w:before="0" w:line="240" w:lineRule="auto"/>
      <w:ind/>
    </w:pPr>
  </w:style>
  <w:style w:type="paragraph" w:styleId="771">
    <w:name w:val="footnote text"/>
    <w:basedOn w:val="716"/>
    <w:link w:val="748"/>
    <w:uiPriority w:val="99"/>
    <w:semiHidden/>
    <w:unhideWhenUsed/>
    <w:pPr>
      <w:pBdr/>
      <w:spacing w:after="0" w:before="0" w:line="240" w:lineRule="auto"/>
      <w:ind/>
    </w:pPr>
    <w:rPr>
      <w:sz w:val="20"/>
      <w:szCs w:val="20"/>
    </w:rPr>
  </w:style>
  <w:style w:type="paragraph" w:styleId="772">
    <w:name w:val="endnote text"/>
    <w:basedOn w:val="716"/>
    <w:link w:val="751"/>
    <w:uiPriority w:val="99"/>
    <w:semiHidden/>
    <w:unhideWhenUsed/>
    <w:pPr>
      <w:pBdr/>
      <w:spacing w:after="0" w:before="0" w:line="240" w:lineRule="auto"/>
      <w:ind/>
    </w:pPr>
    <w:rPr>
      <w:sz w:val="20"/>
      <w:szCs w:val="20"/>
    </w:rPr>
  </w:style>
  <w:style w:type="paragraph" w:styleId="773">
    <w:name w:val="toc 1"/>
    <w:basedOn w:val="716"/>
    <w:next w:val="716"/>
    <w:uiPriority w:val="39"/>
    <w:unhideWhenUsed/>
    <w:pPr>
      <w:pBdr/>
      <w:spacing w:after="100" w:before="0"/>
      <w:ind/>
    </w:pPr>
  </w:style>
  <w:style w:type="paragraph" w:styleId="774">
    <w:name w:val="toc 2"/>
    <w:basedOn w:val="716"/>
    <w:next w:val="716"/>
    <w:uiPriority w:val="39"/>
    <w:unhideWhenUsed/>
    <w:pPr>
      <w:pBdr/>
      <w:spacing w:after="100" w:before="0"/>
      <w:ind w:left="220"/>
    </w:pPr>
  </w:style>
  <w:style w:type="paragraph" w:styleId="775">
    <w:name w:val="toc 3"/>
    <w:basedOn w:val="716"/>
    <w:next w:val="716"/>
    <w:uiPriority w:val="39"/>
    <w:unhideWhenUsed/>
    <w:pPr>
      <w:pBdr/>
      <w:spacing w:after="100" w:before="0"/>
      <w:ind w:left="440"/>
    </w:pPr>
  </w:style>
  <w:style w:type="paragraph" w:styleId="776">
    <w:name w:val="toc 4"/>
    <w:basedOn w:val="716"/>
    <w:next w:val="716"/>
    <w:uiPriority w:val="39"/>
    <w:unhideWhenUsed/>
    <w:pPr>
      <w:pBdr/>
      <w:spacing w:after="100" w:before="0"/>
      <w:ind w:left="660"/>
    </w:pPr>
  </w:style>
  <w:style w:type="paragraph" w:styleId="777">
    <w:name w:val="toc 5"/>
    <w:basedOn w:val="716"/>
    <w:next w:val="716"/>
    <w:uiPriority w:val="39"/>
    <w:unhideWhenUsed/>
    <w:pPr>
      <w:pBdr/>
      <w:spacing w:after="100" w:before="0"/>
      <w:ind w:left="880"/>
    </w:pPr>
  </w:style>
  <w:style w:type="paragraph" w:styleId="778">
    <w:name w:val="toc 6"/>
    <w:basedOn w:val="716"/>
    <w:next w:val="716"/>
    <w:uiPriority w:val="39"/>
    <w:unhideWhenUsed/>
    <w:pPr>
      <w:pBdr/>
      <w:spacing w:after="100" w:before="0"/>
      <w:ind w:left="1100"/>
    </w:pPr>
  </w:style>
  <w:style w:type="paragraph" w:styleId="779">
    <w:name w:val="toc 7"/>
    <w:basedOn w:val="716"/>
    <w:next w:val="716"/>
    <w:uiPriority w:val="39"/>
    <w:unhideWhenUsed/>
    <w:pPr>
      <w:pBdr/>
      <w:spacing w:after="100" w:before="0"/>
      <w:ind w:left="1320"/>
    </w:pPr>
  </w:style>
  <w:style w:type="paragraph" w:styleId="780">
    <w:name w:val="toc 8"/>
    <w:basedOn w:val="716"/>
    <w:next w:val="716"/>
    <w:uiPriority w:val="39"/>
    <w:unhideWhenUsed/>
    <w:pPr>
      <w:pBdr/>
      <w:spacing w:after="100" w:before="0"/>
      <w:ind w:left="1540"/>
    </w:pPr>
  </w:style>
  <w:style w:type="paragraph" w:styleId="781">
    <w:name w:val="toc 9"/>
    <w:basedOn w:val="716"/>
    <w:next w:val="716"/>
    <w:uiPriority w:val="39"/>
    <w:unhideWhenUsed/>
    <w:pPr>
      <w:pBdr/>
      <w:spacing w:after="100" w:before="0"/>
      <w:ind w:left="1760"/>
    </w:pPr>
  </w:style>
  <w:style w:type="paragraph" w:styleId="782">
    <w:name w:val="index heading"/>
    <w:basedOn w:val="760"/>
    <w:pPr>
      <w:pBdr/>
      <w:spacing/>
      <w:ind/>
    </w:pPr>
  </w:style>
  <w:style w:type="paragraph" w:styleId="783">
    <w:name w:val="TOC Heading"/>
    <w:uiPriority w:val="39"/>
    <w:unhideWhenUsed/>
    <w:qFormat/>
    <w:pPr>
      <w:widowControl w:val="true"/>
      <w:pBdr/>
      <w:bidi w:val="false"/>
      <w:spacing w:after="160" w:afterAutospacing="0" w:before="0" w:beforeAutospacing="0" w:line="259" w:lineRule="auto"/>
      <w:ind/>
      <w:jc w:val="left"/>
    </w:pPr>
    <w:rPr>
      <w:rFonts w:ascii="Calibri" w:hAnsi="Calibri" w:eastAsia="Calibri" w:cs="Arial" w:asciiTheme="minorHAnsi" w:hAnsiTheme="minorHAnsi" w:eastAsiaTheme="minorHAnsi" w:cstheme="minorBidi"/>
      <w:color w:val="auto"/>
      <w:sz w:val="22"/>
      <w:szCs w:val="22"/>
      <w:lang w:val="en-US" w:eastAsia="en-US" w:bidi="ar-SA"/>
    </w:rPr>
  </w:style>
  <w:style w:type="paragraph" w:styleId="784">
    <w:name w:val="table of figures"/>
    <w:basedOn w:val="716"/>
    <w:next w:val="716"/>
    <w:uiPriority w:val="99"/>
    <w:unhideWhenUsed/>
    <w:pPr>
      <w:pBdr/>
      <w:spacing w:after="0" w:afterAutospacing="0" w:before="0"/>
      <w:ind/>
    </w:pPr>
  </w:style>
  <w:style w:type="paragraph" w:styleId="785">
    <w:name w:val="Header and Footer"/>
    <w:basedOn w:val="716"/>
    <w:qFormat/>
    <w:pPr>
      <w:pBdr/>
      <w:spacing/>
      <w:ind/>
    </w:pPr>
  </w:style>
  <w:style w:type="paragraph" w:styleId="786">
    <w:name w:val="Header"/>
    <w:basedOn w:val="716"/>
    <w:link w:val="758"/>
    <w:uiPriority w:val="99"/>
    <w:unhideWhenUsed/>
    <w:pPr>
      <w:pBdr/>
      <w:tabs>
        <w:tab w:val="clear" w:leader="none" w:pos="720"/>
        <w:tab w:val="center" w:leader="none" w:pos="4680"/>
        <w:tab w:val="right" w:leader="none" w:pos="9360"/>
      </w:tabs>
      <w:spacing w:after="0" w:before="0" w:line="240" w:lineRule="auto"/>
      <w:ind/>
    </w:pPr>
  </w:style>
  <w:style w:type="paragraph" w:styleId="787">
    <w:name w:val="Footer"/>
    <w:basedOn w:val="716"/>
    <w:link w:val="759"/>
    <w:uiPriority w:val="99"/>
    <w:unhideWhenUsed/>
    <w:pPr>
      <w:pBdr/>
      <w:tabs>
        <w:tab w:val="clear" w:leader="none" w:pos="720"/>
        <w:tab w:val="center" w:leader="none" w:pos="4680"/>
        <w:tab w:val="right" w:leader="none" w:pos="9360"/>
      </w:tabs>
      <w:spacing w:after="0" w:before="0" w:line="240" w:lineRule="auto"/>
      <w:ind/>
    </w:pPr>
  </w:style>
  <w:style w:type="numbering" w:styleId="788" w:default="1">
    <w:name w:val="No List"/>
    <w:uiPriority w:val="99"/>
    <w:semiHidden/>
    <w:unhideWhenUsed/>
    <w:qFormat/>
    <w:pPr>
      <w:pBdr/>
      <w:spacing/>
      <w:ind/>
    </w:pPr>
  </w:style>
  <w:style w:type="table" w:styleId="789">
    <w:name w:val="Table Grid Light"/>
    <w:basedOn w:val="91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1"/>
    <w:basedOn w:val="91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2"/>
    <w:basedOn w:val="914"/>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3"/>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4"/>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5"/>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w:basedOn w:val="914"/>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1"/>
    <w:basedOn w:val="91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2"/>
    <w:basedOn w:val="91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3"/>
    <w:basedOn w:val="91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4"/>
    <w:basedOn w:val="91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5"/>
    <w:basedOn w:val="91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6"/>
    <w:basedOn w:val="91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w:basedOn w:val="91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1"/>
    <w:basedOn w:val="91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2"/>
    <w:basedOn w:val="91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3"/>
    <w:basedOn w:val="91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4"/>
    <w:basedOn w:val="91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5"/>
    <w:basedOn w:val="91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6"/>
    <w:basedOn w:val="91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w:basedOn w:val="91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1"/>
    <w:basedOn w:val="91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2"/>
    <w:basedOn w:val="91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3"/>
    <w:basedOn w:val="91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4"/>
    <w:basedOn w:val="91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5"/>
    <w:basedOn w:val="91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6"/>
    <w:basedOn w:val="91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w:basedOn w:val="914"/>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1"/>
    <w:basedOn w:val="914"/>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ae3f3" w:themeFill="accent1" w:themeFillTint="32"/>
        <w:tcBorders/>
      </w:tcPr>
    </w:tblStylePr>
    <w:tblStylePr w:type="band1Vert">
      <w:rPr>
        <w:sz w:val="22"/>
      </w:rPr>
      <w:pPr>
        <w:pBdr/>
        <w:spacing/>
        <w:ind/>
      </w:pPr>
      <w:tblPr>
        <w:tblBorders/>
      </w:tblPr>
      <w:tcPr>
        <w:shd w:val="clear" w:color="ffffff"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37ec9"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2"/>
    <w:basedOn w:val="914"/>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3"/>
    <w:basedOn w:val="914"/>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4"/>
    <w:basedOn w:val="914"/>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5"/>
    <w:basedOn w:val="914"/>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6"/>
    <w:basedOn w:val="914"/>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w:basedOn w:val="9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Accent 1"/>
    <w:basedOn w:val="9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1" w:themeFillTint="75"/>
        <w:tcBorders/>
      </w:tcPr>
    </w:tblStylePr>
    <w:tblStylePr w:type="band1Vert">
      <w:pPr>
        <w:pBdr/>
        <w:spacing/>
        <w:ind/>
      </w:pPr>
      <w:tblPr>
        <w:tblBorders/>
      </w:tblPr>
      <w:tcPr>
        <w:shd w:val="clear" w:color="ffffff"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1"/>
        <w:tcBorders/>
      </w:tcPr>
    </w:tblStylePr>
    <w:tblStylePr w:type="firstRow">
      <w:rPr>
        <w:b/>
        <w:sz w:val="22"/>
      </w:rPr>
      <w:pPr>
        <w:pBdr/>
        <w:spacing/>
        <w:ind/>
      </w:pPr>
      <w:tblPr>
        <w:tblBorders/>
      </w:tblPr>
      <w:tcPr>
        <w:shd w:val="clear" w:color="ffffff" w:fill="4472c4" w:themeFill="accent1"/>
        <w:tcBorders/>
      </w:tcPr>
    </w:tblStylePr>
    <w:tblStylePr w:type="lastCol">
      <w:rPr>
        <w:b/>
        <w:sz w:val="22"/>
      </w:rPr>
      <w:pPr>
        <w:pBdr/>
        <w:spacing/>
        <w:ind/>
      </w:pPr>
      <w:tblPr>
        <w:tblBorders/>
      </w:tblPr>
      <w:tcPr>
        <w:shd w:val="clear" w:color="ffffff" w:fill="4472c4" w:themeFill="accent1"/>
        <w:tcBorders/>
      </w:tcPr>
    </w:tblStylePr>
    <w:tblStylePr w:type="lastRow">
      <w:rPr>
        <w:b/>
        <w:sz w:val="22"/>
      </w:rPr>
      <w:pPr>
        <w:pBdr/>
        <w:spacing/>
        <w:ind/>
      </w:pPr>
      <w:tblPr>
        <w:tblBorders/>
      </w:tblPr>
      <w:tcPr>
        <w:shd w:val="clear" w:color="ffffff"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2"/>
    <w:basedOn w:val="9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3"/>
    <w:basedOn w:val="9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Accent 4"/>
    <w:basedOn w:val="9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5"/>
    <w:basedOn w:val="9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5" w:themeFillTint="75"/>
        <w:tcBorders/>
      </w:tcPr>
    </w:tblStylePr>
    <w:tblStylePr w:type="band1Vert">
      <w:pPr>
        <w:pBdr/>
        <w:spacing/>
        <w:ind/>
      </w:pPr>
      <w:tblPr>
        <w:tblBorders/>
      </w:tblPr>
      <w:tcPr>
        <w:shd w:val="clear" w:color="ffffff"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5"/>
        <w:tcBorders/>
      </w:tcPr>
    </w:tblStylePr>
    <w:tblStylePr w:type="firstRow">
      <w:rPr>
        <w:b/>
        <w:sz w:val="22"/>
      </w:rPr>
      <w:pPr>
        <w:pBdr/>
        <w:spacing/>
        <w:ind/>
      </w:pPr>
      <w:tblPr>
        <w:tblBorders/>
      </w:tblPr>
      <w:tcPr>
        <w:shd w:val="clear" w:color="ffffff" w:fill="5b9bd5" w:themeFill="accent5"/>
        <w:tcBorders/>
      </w:tcPr>
    </w:tblStylePr>
    <w:tblStylePr w:type="lastCol">
      <w:rPr>
        <w:b/>
        <w:sz w:val="22"/>
      </w:rPr>
      <w:pPr>
        <w:pBdr/>
        <w:spacing/>
        <w:ind/>
      </w:pPr>
      <w:tblPr>
        <w:tblBorders/>
      </w:tblPr>
      <w:tcPr>
        <w:shd w:val="clear" w:color="ffffff" w:fill="5b9bd5" w:themeFill="accent5"/>
        <w:tcBorders/>
      </w:tcPr>
    </w:tblStylePr>
    <w:tblStylePr w:type="lastRow">
      <w:rPr>
        <w:b/>
        <w:sz w:val="22"/>
      </w:rPr>
      <w:pPr>
        <w:pBdr/>
        <w:spacing/>
        <w:ind/>
      </w:pPr>
      <w:tblPr>
        <w:tblBorders/>
      </w:tblPr>
      <w:tcPr>
        <w:shd w:val="clear" w:color="ffffff"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6"/>
    <w:basedOn w:val="91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6 Colorful"/>
    <w:basedOn w:val="914"/>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31">
    <w:name w:val="Grid Table 6 Colorful - Accent 1"/>
    <w:basedOn w:val="914"/>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32">
    <w:name w:val="Grid Table 6 Colorful - Accent 2"/>
    <w:basedOn w:val="91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33">
    <w:name w:val="Grid Table 6 Colorful - Accent 3"/>
    <w:basedOn w:val="914"/>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34">
    <w:name w:val="Grid Table 6 Colorful - Accent 4"/>
    <w:basedOn w:val="91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35">
    <w:name w:val="Grid Table 6 Colorful - Accent 5"/>
    <w:basedOn w:val="914"/>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36">
    <w:name w:val="Grid Table 6 Colorful - Accent 6"/>
    <w:basedOn w:val="914"/>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37">
    <w:name w:val="Grid Table 7 Colorful"/>
    <w:basedOn w:val="914"/>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1"/>
    <w:basedOn w:val="914"/>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660ac"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660ac"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660ac"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660ac"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2"/>
    <w:basedOn w:val="914"/>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3"/>
    <w:basedOn w:val="914"/>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4"/>
    <w:basedOn w:val="914"/>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5"/>
    <w:basedOn w:val="914"/>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45b8d"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45b8d"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45b8d"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45b8d"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6"/>
    <w:basedOn w:val="914"/>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w:basedOn w:val="9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1"/>
    <w:basedOn w:val="9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2"/>
    <w:basedOn w:val="9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3"/>
    <w:basedOn w:val="9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4"/>
    <w:basedOn w:val="9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5"/>
    <w:basedOn w:val="9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6"/>
    <w:basedOn w:val="91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w:basedOn w:val="914"/>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1"/>
    <w:basedOn w:val="914"/>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2"/>
    <w:basedOn w:val="914"/>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3"/>
    <w:basedOn w:val="914"/>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4"/>
    <w:basedOn w:val="914"/>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5"/>
    <w:basedOn w:val="914"/>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6"/>
    <w:basedOn w:val="914"/>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w:basedOn w:val="91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1"/>
    <w:basedOn w:val="914"/>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2"/>
    <w:basedOn w:val="91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3"/>
    <w:basedOn w:val="914"/>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4"/>
    <w:basedOn w:val="91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5"/>
    <w:basedOn w:val="914"/>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cc3e6"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6"/>
    <w:basedOn w:val="914"/>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w:basedOn w:val="91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1"/>
    <w:basedOn w:val="914"/>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2"/>
    <w:basedOn w:val="914"/>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3"/>
    <w:basedOn w:val="914"/>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4"/>
    <w:basedOn w:val="914"/>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5"/>
    <w:basedOn w:val="914"/>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6"/>
    <w:basedOn w:val="914"/>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5 Dark"/>
    <w:basedOn w:val="914"/>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3">
    <w:name w:val="List Table 5 Dark - Accent 1"/>
    <w:basedOn w:val="914"/>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4">
    <w:name w:val="List Table 5 Dark - Accent 2"/>
    <w:basedOn w:val="914"/>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5">
    <w:name w:val="List Table 5 Dark - Accent 3"/>
    <w:basedOn w:val="914"/>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6">
    <w:name w:val="List Table 5 Dark - Accent 4"/>
    <w:basedOn w:val="914"/>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7">
    <w:name w:val="List Table 5 Dark - Accent 5"/>
    <w:basedOn w:val="914"/>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9cc3e6"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8">
    <w:name w:val="List Table 5 Dark - Accent 6"/>
    <w:basedOn w:val="914"/>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9">
    <w:name w:val="List Table 6 Colorful"/>
    <w:basedOn w:val="914"/>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1"/>
    <w:basedOn w:val="914"/>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2"/>
    <w:basedOn w:val="914"/>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3"/>
    <w:basedOn w:val="914"/>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4"/>
    <w:basedOn w:val="914"/>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5"/>
    <w:basedOn w:val="914"/>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6"/>
    <w:basedOn w:val="914"/>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7 Colorful"/>
    <w:basedOn w:val="914"/>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87">
    <w:name w:val="List Table 7 Colorful - Accent 1"/>
    <w:basedOn w:val="914"/>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54275"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54275"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54275"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1" w:themeShade="95"/>
        <w:sz w:val="22"/>
      </w:rPr>
      <w:pPr>
        <w:pBdr/>
        <w:spacing/>
        <w:ind/>
      </w:pPr>
      <w:tblPr>
        <w:tblBorders/>
      </w:tblPr>
      <w:tcPr>
        <w:tcBorders/>
      </w:tcPr>
    </w:tblStylePr>
  </w:style>
  <w:style w:type="table" w:styleId="888">
    <w:name w:val="List Table 7 Colorful - Accent 2"/>
    <w:basedOn w:val="914"/>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889">
    <w:name w:val="List Table 7 Colorful - Accent 3"/>
    <w:basedOn w:val="914"/>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890">
    <w:name w:val="List Table 7 Colorful - Accent 4"/>
    <w:basedOn w:val="914"/>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891">
    <w:name w:val="List Table 7 Colorful - Accent 5"/>
    <w:basedOn w:val="914"/>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2e74b3"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2e74b3"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e74b3"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2e74b3"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e74b3" w:themeColor="accent5" w:themeTint="9A" w:themeShade="95"/>
        <w:sz w:val="22"/>
      </w:rPr>
      <w:pPr>
        <w:pBdr/>
        <w:spacing/>
        <w:ind/>
      </w:pPr>
      <w:tblPr>
        <w:tblBorders/>
      </w:tblPr>
      <w:tcPr>
        <w:tcBorders/>
      </w:tcPr>
    </w:tblStylePr>
  </w:style>
  <w:style w:type="table" w:styleId="892">
    <w:name w:val="List Table 7 Colorful - Accent 6"/>
    <w:basedOn w:val="914"/>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893">
    <w:name w:val="Lined - Accent"/>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1"/>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2"/>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3"/>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4"/>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5"/>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6"/>
    <w:basedOn w:val="91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w:basedOn w:val="914"/>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1"/>
    <w:basedOn w:val="914"/>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2"/>
    <w:basedOn w:val="914"/>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3"/>
    <w:basedOn w:val="914"/>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4"/>
    <w:basedOn w:val="914"/>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5"/>
    <w:basedOn w:val="914"/>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6"/>
    <w:basedOn w:val="914"/>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w:basedOn w:val="914"/>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1"/>
    <w:basedOn w:val="91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2"/>
    <w:basedOn w:val="91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3"/>
    <w:basedOn w:val="91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4"/>
    <w:basedOn w:val="91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5"/>
    <w:basedOn w:val="91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6"/>
    <w:basedOn w:val="91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Table Grid"/>
    <w:basedOn w:val="91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Soria</dc:creator>
  <dc:description/>
  <dc:language>es-AR</dc:language>
  <cp:revision>4</cp:revision>
  <dcterms:created xsi:type="dcterms:W3CDTF">2026-03-27T16:15:00Z</dcterms:created>
  <dcterms:modified xsi:type="dcterms:W3CDTF">2026-04-06T22:17:59Z</dcterms:modified>
</cp:coreProperties>
</file>