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3"/>
        <w:pBdr/>
        <w:spacing/>
        <w:ind/>
        <w:rPr>
          <w:rFonts w:ascii="Noto Sans" w:hAnsi="Noto Sans" w:cs="Noto Sans"/>
        </w:rPr>
      </w:pPr>
      <w:r>
        <w:rPr>
          <w:rFonts w:ascii="Noto Sans" w:hAnsi="Noto Sans" w:cs="Noto Sans"/>
        </w:rPr>
      </w:r>
      <w:r>
        <w:rPr>
          <w:rFonts w:ascii="Noto Sans" w:hAnsi="Noto Sans" w:cs="Noto Sans"/>
        </w:rPr>
      </w:r>
      <w:r>
        <w:rPr>
          <w:rFonts w:ascii="Noto Sans" w:hAnsi="Noto Sans" w:cs="Noto Sans"/>
        </w:rPr>
      </w:r>
    </w:p>
    <w:p>
      <w:pPr>
        <w:pStyle w:val="753"/>
        <w:pBdr/>
        <w:spacing/>
        <w:ind/>
        <w:jc w:val="center"/>
        <w:rPr>
          <w:rFonts w:ascii="Noto Sans" w:hAnsi="Noto Sans" w:cs="Noto Sans"/>
          <w:b/>
          <w:bCs/>
          <w:sz w:val="44"/>
          <w:szCs w:val="44"/>
        </w:rPr>
      </w:pPr>
      <w:r>
        <w:rPr>
          <w:rFonts w:ascii="Noto Sans" w:hAnsi="Noto Sans" w:eastAsia="Noto Sans" w:cs="Noto Sans"/>
          <w:b/>
          <w:bCs/>
          <w:sz w:val="44"/>
          <w:szCs w:val="44"/>
        </w:rPr>
        <w:t xml:space="preserve">Plan de proyecto – Asistencia / Evaluaciones y Mesas Finales</w:t>
      </w:r>
      <w:r>
        <w:rPr>
          <w:rFonts w:ascii="Noto Sans" w:hAnsi="Noto Sans" w:cs="Noto Sans"/>
          <w:b/>
          <w:bCs/>
          <w:sz w:val="44"/>
          <w:szCs w:val="44"/>
        </w:rPr>
      </w:r>
    </w:p>
    <w:tbl>
      <w:tblPr>
        <w:tblStyle w:val="952"/>
        <w:tblInd w:w="0" w:type="dxa"/>
        <w:tblW w:w="935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trHeight w:val="567"/>
        </w:trPr>
        <w:tc>
          <w:tcPr>
            <w:tcBorders/>
            <w:tcW w:w="9350" w:type="dxa"/>
          </w:tcPr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  <w:t xml:space="preserve">Integrantes: Alejo Sarmiento; Eliana Valdez; Darío Ceballos; Melany López; Magalí Torres</w:t>
            </w:r>
            <w:r>
              <w:rPr>
                <w:rFonts w:ascii="Noto Sans" w:hAnsi="Noto Sans" w:cs="Noto Sans"/>
              </w:rPr>
            </w:r>
            <w:r>
              <w:rPr>
                <w:rFonts w:ascii="Noto Sans" w:hAnsi="Noto Sans" w:cs="Noto Sans"/>
              </w:rPr>
            </w:r>
          </w:p>
        </w:tc>
      </w:tr>
      <w:tr>
        <w:trPr/>
        <w:tc>
          <w:tcPr>
            <w:tcBorders/>
            <w:tcW w:w="9350" w:type="dxa"/>
          </w:tcPr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</w:rPr>
            </w:r>
          </w:p>
          <w:tbl>
            <w:tblPr>
              <w:tblStyle w:val="952"/>
              <w:tblInd w:w="0" w:type="dxa"/>
              <w:tblW w:w="9094" w:type="dxa"/>
              <w:tblCellMar>
                <w:left w:w="108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3044"/>
              <w:gridCol w:w="6050"/>
            </w:tblGrid>
            <w:tr>
              <w:trPr>
                <w:trHeight w:val="599"/>
              </w:trPr>
              <w:tc>
                <w:tcPr>
                  <w:shd w:val="clear" w:color="eeeeee" w:fill="eeeeee"/>
                  <w:tcBorders/>
                  <w:tcW w:w="3044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2"/>
                      <w:szCs w:val="22"/>
                      <w:lang w:eastAsia="en-US" w:bidi="ar-SA"/>
                    </w:rPr>
                    <w:t xml:space="preserve">Objetivo:</w:t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</w:p>
              </w:tc>
              <w:tc>
                <w:tcPr>
                  <w:tcBorders/>
                  <w:tcW w:w="6050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</w:rPr>
                  </w:pPr>
                  <w:r>
                    <w:rPr>
                      <w:rFonts w:ascii="Noto Sans" w:hAnsi="Noto Sans" w:eastAsia="Noto Sans" w:cs="Noto Sans"/>
                      <w:sz w:val="22"/>
                      <w:szCs w:val="22"/>
                      <w:lang w:eastAsia="en-US" w:bidi="ar-SA"/>
                    </w:rPr>
                    <w:t xml:space="preserve">Agregar módulo de Mesas Finales y modificar vista de Asistencia/Evaluaciones</w:t>
                  </w:r>
                  <w:r>
                    <w:rPr>
                      <w:rFonts w:ascii="Noto Sans" w:hAnsi="Noto Sans" w:cs="Noto Sans"/>
                    </w:rPr>
                  </w:r>
                </w:p>
              </w:tc>
            </w:tr>
            <w:tr>
              <w:trPr>
                <w:trHeight w:val="599"/>
              </w:trPr>
              <w:tc>
                <w:tcPr>
                  <w:shd w:val="clear" w:color="eeeeee" w:fill="eeeeee"/>
                  <w:tcBorders/>
                  <w:tcW w:w="3044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2"/>
                      <w:szCs w:val="22"/>
                      <w:lang w:eastAsia="en-US" w:bidi="ar-SA"/>
                    </w:rPr>
                    <w:t xml:space="preserve">Fecha Entrega:</w:t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</w:p>
              </w:tc>
              <w:tc>
                <w:tcPr>
                  <w:tcBorders/>
                  <w:tcW w:w="6050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</w:rPr>
                  </w:pPr>
                  <w:r>
                    <w:rPr>
                      <w:rFonts w:ascii="Noto Sans" w:hAnsi="Noto Sans" w:eastAsia="Noto Sans" w:cs="Noto Sans"/>
                      <w:sz w:val="22"/>
                      <w:szCs w:val="22"/>
                      <w:lang w:eastAsia="en-US" w:bidi="ar-SA"/>
                    </w:rPr>
                    <w:t xml:space="preserve">08/05/2026</w:t>
                  </w:r>
                  <w:r>
                    <w:rPr>
                      <w:rFonts w:ascii="Noto Sans" w:hAnsi="Noto Sans" w:cs="Noto Sans"/>
                    </w:rPr>
                  </w:r>
                  <w:r>
                    <w:rPr>
                      <w:rFonts w:ascii="Noto Sans" w:hAnsi="Noto Sans" w:cs="Noto Sans"/>
                    </w:rPr>
                  </w:r>
                </w:p>
              </w:tc>
            </w:tr>
            <w:tr>
              <w:trPr>
                <w:trHeight w:val="599"/>
              </w:trPr>
              <w:tc>
                <w:tcPr>
                  <w:shd w:val="clear" w:color="eeeeee" w:fill="eeeeee"/>
                  <w:tcBorders/>
                  <w:tcW w:w="3044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2"/>
                      <w:szCs w:val="22"/>
                      <w:lang w:eastAsia="en-US" w:bidi="ar-SA"/>
                    </w:rPr>
                    <w:t xml:space="preserve">Branch:</w:t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</w:p>
              </w:tc>
              <w:tc>
                <w:tcPr>
                  <w:tcBorders/>
                  <w:tcW w:w="6050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</w:rPr>
                  </w:pPr>
                  <w:r>
                    <w:rPr>
                      <w:rFonts w:ascii="Noto Sans" w:hAnsi="Noto Sans" w:eastAsia="Noto Sans" w:cs="Noto Sans"/>
                      <w:sz w:val="22"/>
                      <w:szCs w:val="22"/>
                      <w:lang w:eastAsia="en-US" w:bidi="ar-SA"/>
                    </w:rPr>
                    <w:t xml:space="preserve">requerimiento-13</w:t>
                  </w:r>
                  <w:r>
                    <w:rPr>
                      <w:rFonts w:ascii="Noto Sans" w:hAnsi="Noto Sans" w:cs="Noto Sans"/>
                    </w:rPr>
                  </w:r>
                  <w:r>
                    <w:rPr>
                      <w:rFonts w:ascii="Noto Sans" w:hAnsi="Noto Sans" w:cs="Noto Sans"/>
                    </w:rPr>
                  </w:r>
                </w:p>
              </w:tc>
            </w:tr>
          </w:tbl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</w:rPr>
            </w:r>
          </w:p>
        </w:tc>
      </w:tr>
      <w:tr>
        <w:trPr>
          <w:trHeight w:val="1821"/>
        </w:trPr>
        <w:tc>
          <w:tcPr>
            <w:tcBorders/>
            <w:tcW w:w="9350" w:type="dxa"/>
          </w:tcPr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</w:rPr>
            </w:pPr>
            <w:r>
              <w:rPr>
                <w:rFonts w:ascii="Noto Sans" w:hAnsi="Noto Sans" w:eastAsia="Calibri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cs="Noto Sans"/>
              </w:rPr>
            </w:r>
            <w:r>
              <w:rPr>
                <w:rFonts w:ascii="Noto Sans" w:hAnsi="Noto Sans" w:cs="Noto Sans"/>
              </w:rPr>
            </w:r>
          </w:p>
          <w:p>
            <w:pPr>
              <w:pStyle w:val="754"/>
              <w:widowControl w:val="true"/>
              <w:pBdr/>
              <w:spacing w:after="0" w:before="283" w:line="240" w:lineRule="auto"/>
              <w:ind/>
              <w:jc w:val="left"/>
              <w:rPr>
                <w14:ligatures w14:val="none"/>
              </w:rPr>
            </w:pPr>
            <w:r>
              <w:rPr>
                <w:lang w:eastAsia="en-US" w:bidi="ar-SA"/>
              </w:rPr>
              <w:t xml:space="preserve">Descripción General (datos de análisis recibido + charlado)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highlight w:val="none"/>
              </w:rPr>
            </w:pPr>
            <w:r>
              <w:rPr>
                <w:rFonts w:eastAsia="Calibri" w:cs="Arial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  <w:highlight w:val="none"/>
              </w:rPr>
              <w:t xml:space="preserve">Se solicita crear un nuevo módulo de mesas finales basado en el diseño del módulo de Asistencia / Evaluaciones, agregando filtros previamente en el mismo.</w:t>
            </w:r>
            <w:r>
              <w:rPr>
                <w:rFonts w:ascii="Noto Sans" w:hAnsi="Noto Sans" w:eastAsia="Noto Sans" w:cs="Noto Sans"/>
                <w:highlight w:val="none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</w:rPr>
            </w:r>
          </w:p>
        </w:tc>
      </w:tr>
      <w:tr>
        <w:trPr>
          <w:trHeight w:val="1898"/>
        </w:trPr>
        <w:tc>
          <w:tcPr>
            <w:tcBorders/>
            <w:tcW w:w="9350" w:type="dxa"/>
          </w:tcPr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</w:rPr>
            </w:pPr>
            <w:r>
              <w:rPr>
                <w:rFonts w:ascii="Noto Sans" w:hAnsi="Noto Sans" w:eastAsia="Calibri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cs="Noto Sans"/>
              </w:rPr>
            </w:r>
            <w:r>
              <w:rPr>
                <w:rFonts w:ascii="Noto Sans" w:hAnsi="Noto Sans" w:cs="Noto Sans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</w:rPr>
            </w:pPr>
            <w:r>
              <w:rPr>
                <w:rFonts w:ascii="Noto Sans" w:hAnsi="Noto Sans" w:eastAsia="Calibri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cs="Noto Sans"/>
              </w:rPr>
            </w:r>
            <w:r>
              <w:rPr>
                <w:rFonts w:ascii="Noto Sans" w:hAnsi="Noto Sans" w:cs="Noto Sans"/>
              </w:rPr>
            </w:r>
          </w:p>
          <w:tbl>
            <w:tblPr>
              <w:tblStyle w:val="952"/>
              <w:tblInd w:w="0" w:type="dxa"/>
              <w:tblW w:w="9082" w:type="dxa"/>
              <w:tblCellMar>
                <w:left w:w="108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9082"/>
            </w:tblGrid>
            <w:tr>
              <w:trPr/>
              <w:tc>
                <w:tcPr>
                  <w:shd w:val="clear" w:color="ffffff" w:fill="d9e2f3" w:themeFill="accent1" w:themeFillTint="33"/>
                  <w:tcBorders/>
                  <w:tcW w:w="9082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2"/>
                      <w:szCs w:val="22"/>
                      <w:lang w:eastAsia="en-US" w:bidi="ar-SA"/>
                    </w:rPr>
                    <w:t xml:space="preserve">Tickets implicados</w:t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</w:rPr>
                  </w:r>
                </w:p>
              </w:tc>
            </w:tr>
            <w:tr>
              <w:trPr>
                <w:trHeight w:val="191"/>
              </w:trPr>
              <w:tc>
                <w:tcPr>
                  <w:tcBorders/>
                  <w:tcW w:w="9082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</w:rPr>
                  </w:pPr>
                  <w:r>
                    <w:rPr>
                      <w:rFonts w:ascii="Noto Sans" w:hAnsi="Noto Sans" w:eastAsia="Noto Sans" w:cs="Noto Sans"/>
                      <w:sz w:val="22"/>
                      <w:szCs w:val="22"/>
                      <w:lang w:eastAsia="en-US" w:bidi="ar-SA"/>
                    </w:rPr>
                  </w:r>
                  <w:r>
                    <w:rPr>
                      <w:rFonts w:ascii="Noto Sans" w:hAnsi="Noto Sans" w:eastAsia="Noto Sans" w:cs="Noto Sans"/>
                      <w:sz w:val="22"/>
                      <w:szCs w:val="22"/>
                      <w:lang w:eastAsia="en-US" w:bidi="ar-SA"/>
                    </w:rPr>
                    <w:t xml:space="preserve">REQUERIMIENTO 13 - Evaluaciones, asistencia y mesas.docx</w:t>
                  </w:r>
                  <w:r>
                    <w:rPr>
                      <w:rFonts w:ascii="Noto Sans" w:hAnsi="Noto Sans" w:eastAsia="Noto Sans" w:cs="Noto Sans"/>
                      <w:sz w:val="22"/>
                      <w:szCs w:val="22"/>
                      <w:lang w:eastAsia="en-US" w:bidi="ar-SA"/>
                    </w:rPr>
                  </w:r>
                  <w:r>
                    <w:rPr>
                      <w:rFonts w:ascii="Noto Sans" w:hAnsi="Noto Sans" w:cs="Noto Sans"/>
                    </w:rPr>
                  </w:r>
                </w:p>
              </w:tc>
            </w:tr>
          </w:tbl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  <w:sz w:val="22"/>
                <w:szCs w:val="22"/>
                <w:lang w:eastAsia="en-US" w:bidi="ar-SA"/>
              </w:rPr>
            </w: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</w:rPr>
            </w:r>
          </w:p>
        </w:tc>
      </w:tr>
      <w:tr>
        <w:trPr/>
        <w:tc>
          <w:tcPr>
            <w:tcBorders/>
            <w:tcW w:w="9350" w:type="dxa"/>
          </w:tcPr>
          <w:p>
            <w:pPr>
              <w:pStyle w:val="754"/>
              <w:widowControl w:val="true"/>
              <w:pBdr/>
              <w:spacing w:after="0" w:before="283" w:line="240" w:lineRule="auto"/>
              <w:ind/>
              <w:jc w:val="left"/>
              <w:rPr>
                <w:rFonts w:ascii="Noto Sans" w:hAnsi="Noto Sans" w:cs="Noto Sans"/>
                <w:b/>
                <w:bCs/>
                <w:sz w:val="28"/>
                <w:szCs w:val="28"/>
              </w:rPr>
            </w:pPr>
            <w:r>
              <w:rPr>
                <w:rFonts w:eastAsia="Noto Sans" w:cs="Noto Sans"/>
                <w:b/>
                <w:bCs/>
                <w:sz w:val="28"/>
                <w:szCs w:val="28"/>
                <w:lang w:eastAsia="en-US" w:bidi="ar-SA"/>
              </w:rPr>
              <w:t xml:space="preserve">General</w:t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</w:p>
          <w:p w14:paraId="42B70B12">
            <w:pPr>
              <w:pStyle w:val="756"/>
              <w:pBdr/>
              <w:spacing/>
              <w:ind/>
              <w:rPr>
                <w14:ligatures w14:val="none"/>
              </w:rPr>
            </w:pPr>
            <w:r>
              <w:rPr>
                <w:lang w:eastAsia="en-US" w:bidi="ar-SA"/>
              </w:rPr>
              <w:t xml:space="preserve">1. MESAS FINALES</w:t>
            </w:r>
            <w:r/>
          </w:p>
          <w:p w14:paraId="201288CD">
            <w:pPr>
              <w:pStyle w:val="805"/>
              <w:numPr>
                <w:ilvl w:val="0"/>
                <w:numId w:val="1"/>
              </w:numPr>
              <w:pBdr/>
              <w:spacing/>
              <w:ind/>
              <w:rPr>
                <w14:ligatures w14:val="none"/>
              </w:rPr>
            </w:pPr>
            <w:r>
              <w:rPr>
                <w:lang w:eastAsia="en-US" w:bidi="ar-SA"/>
              </w:rPr>
              <w:t xml:space="preserve">Agregar módulo a la barra de navegación</w:t>
            </w:r>
            <w:r/>
          </w:p>
          <w:p w14:paraId="4A044651">
            <w:pPr>
              <w:pStyle w:val="805"/>
              <w:numPr>
                <w:ilvl w:val="0"/>
                <w:numId w:val="1"/>
              </w:numPr>
              <w:pBdr/>
              <w:spacing/>
              <w:ind/>
              <w:rPr>
                <w:lang w:eastAsia="en-US" w:bidi="ar-SA"/>
                <w14:ligatures w14:val="none"/>
              </w:rPr>
            </w:pPr>
            <w:r>
              <w:rPr>
                <w:lang w:eastAsia="en-US" w:bidi="ar-SA"/>
              </w:rPr>
              <w:t xml:space="preserve">Agregar diseño solicitado basado </w:t>
            </w:r>
            <w:r>
              <w:rPr>
                <w:lang w:eastAsia="en-US" w:bidi="ar-SA"/>
              </w:rPr>
              <w:t xml:space="preserve">en Asistencias / Evaluaciones</w:t>
            </w:r>
            <w:r>
              <w:rPr>
                <w:lang w:eastAsia="en-US" w:bidi="ar-SA"/>
              </w:rPr>
            </w:r>
          </w:p>
          <w:p w14:paraId="19175909">
            <w:pPr>
              <w:pStyle w:val="805"/>
              <w:numPr>
                <w:ilvl w:val="0"/>
                <w:numId w:val="1"/>
              </w:numPr>
              <w:pBdr/>
              <w:spacing/>
              <w:ind/>
              <w:rPr>
                <w:lang w:eastAsia="en-US" w:bidi="ar-SA"/>
                <w14:ligatures w14:val="none"/>
              </w:rPr>
            </w:pPr>
            <w:r>
              <w:rPr>
                <w:lang w:eastAsia="en-US" w:bidi="ar-SA"/>
              </w:rPr>
            </w:r>
            <w:r>
              <w:rPr>
                <w:lang w:eastAsia="en-US" w:bidi="ar-SA"/>
              </w:rPr>
              <w:t xml:space="preserve">Crear lógica de filtros en cascada</w:t>
            </w:r>
            <w:r>
              <w:rPr>
                <w:lang w:eastAsia="en-US" w:bidi="ar-SA"/>
              </w:rPr>
            </w:r>
            <w:r/>
          </w:p>
          <w:p w14:paraId="132CE28D">
            <w:pPr>
              <w:pStyle w:val="805"/>
              <w:numPr>
                <w:ilvl w:val="0"/>
                <w:numId w:val="1"/>
              </w:numPr>
              <w:pBdr/>
              <w:spacing/>
              <w:ind/>
              <w:rPr>
                <w:lang w:eastAsia="en-US" w:bidi="ar-SA"/>
                <w14:ligatures w14:val="none"/>
              </w:rPr>
            </w:pPr>
            <w:r>
              <w:rPr>
                <w:lang w:eastAsia="en-US" w:bidi="ar-SA"/>
              </w:rPr>
              <w:t xml:space="preserve">Agregar un botón "Aplicar Filtros"</w:t>
            </w:r>
            <w:r>
              <w:rPr>
                <w:lang w:eastAsia="en-US" w:bidi="ar-SA"/>
              </w:rPr>
            </w:r>
          </w:p>
          <w:p w14:paraId="66F2BB3D">
            <w:pPr>
              <w:pStyle w:val="805"/>
              <w:numPr>
                <w:ilvl w:val="1"/>
                <w:numId w:val="1"/>
              </w:numPr>
              <w:pBdr/>
              <w:spacing/>
              <w:ind/>
              <w:rPr>
                <w:lang w:eastAsia="en-US" w:bidi="ar-SA"/>
                <w14:ligatures w14:val="none"/>
              </w:rPr>
            </w:pPr>
            <w:r>
              <w:rPr>
                <w:lang w:eastAsia="en-US" w:bidi="ar-SA"/>
              </w:rPr>
            </w:r>
            <w:r>
              <w:rPr>
                <w:lang w:eastAsia="en-US" w:bidi="ar-SA"/>
              </w:rPr>
              <w:t xml:space="preserve">Aplicar filtros a la grilla en base a </w:t>
            </w:r>
            <w:r>
              <w:rPr>
                <w:lang w:eastAsia="en-US" w:bidi="ar-SA"/>
              </w:rPr>
            </w:r>
            <w:r/>
            <w:r>
              <w:rPr>
                <w:lang w:eastAsia="en-US" w:bidi="ar-SA"/>
              </w:rPr>
              <w:t xml:space="preserve">los seleccionados</w:t>
            </w:r>
            <w:r/>
            <w:r>
              <w:rPr>
                <w:lang w:eastAsia="en-US" w:bidi="ar-SA"/>
              </w:rPr>
            </w:r>
            <w:r>
              <w:rPr>
                <w:lang w:eastAsia="en-US" w:bidi="ar-SA"/>
              </w:rPr>
            </w:r>
            <w:r/>
            <w:r>
              <w:rPr>
                <w:lang w:eastAsia="en-US" w:bidi="ar-SA"/>
              </w:rPr>
            </w:r>
          </w:p>
          <w:p w14:paraId="023C57A1">
            <w:pPr>
              <w:pStyle w:val="756"/>
              <w:pBdr/>
              <w:spacing/>
              <w:ind/>
              <w:rPr>
                <w14:ligatures w14:val="none"/>
              </w:rPr>
            </w:pPr>
            <w:r>
              <w:rPr>
                <w:lang w:eastAsia="en-US" w:bidi="ar-SA"/>
              </w:rPr>
              <w:t xml:space="preserve">2. ASISTENCIAS / EVALUACIONES</w:t>
            </w:r>
            <w:r/>
          </w:p>
          <w:p w14:paraId="52AA666D">
            <w:pPr>
              <w:pStyle w:val="805"/>
              <w:numPr>
                <w:ilvl w:val="0"/>
                <w:numId w:val="2"/>
              </w:numPr>
              <w:pBdr/>
              <w:spacing/>
              <w:ind/>
              <w:rPr>
                <w14:ligatures w14:val="none"/>
              </w:rPr>
            </w:pPr>
            <w:r>
              <w:rPr>
                <w:lang w:eastAsia="en-US" w:bidi="ar-SA"/>
              </w:rPr>
              <w:t xml:space="preserve">Crear filtros en cascada</w:t>
            </w:r>
            <w:r/>
          </w:p>
          <w:p w14:paraId="6C43C279">
            <w:pPr>
              <w:pStyle w:val="805"/>
              <w:numPr>
                <w:ilvl w:val="0"/>
                <w:numId w:val="2"/>
              </w:numPr>
              <w:pBdr/>
              <w:spacing/>
              <w:ind/>
              <w:rPr>
                <w14:ligatures w14:val="none"/>
              </w:rPr>
            </w:pPr>
            <w:r>
              <w:rPr>
                <w:lang w:eastAsia="en-US" w:bidi="ar-SA"/>
              </w:rPr>
              <w:t xml:space="preserve">Agregar Tab Control para mostrar </w:t>
            </w:r>
            <w:r/>
            <w:r>
              <w:rPr>
                <w:lang w:eastAsia="en-US" w:bidi="ar-SA"/>
              </w:rPr>
              <w:t xml:space="preserve">evaluaciones/asistencias</w:t>
            </w:r>
            <w:r/>
            <w:r>
              <w:rPr>
                <w:lang w:eastAsia="en-US" w:bidi="ar-SA"/>
              </w:rPr>
            </w:r>
          </w:p>
          <w:p w14:paraId="3D4DD465">
            <w:pPr>
              <w:pStyle w:val="805"/>
              <w:numPr>
                <w:ilvl w:val="0"/>
                <w:numId w:val="3"/>
              </w:numPr>
              <w:pBdr/>
              <w:spacing/>
              <w:ind/>
              <w:rPr>
                <w:lang w:eastAsia="en-US" w:bidi="ar-SA"/>
                <w14:ligatures w14:val="none"/>
              </w:rPr>
            </w:pPr>
            <w:r>
              <w:rPr>
                <w:lang w:eastAsia="en-US" w:bidi="ar-SA"/>
              </w:rPr>
              <w:t xml:space="preserve">Agregar un botón "Aplicar Filtros"</w:t>
            </w:r>
            <w:r>
              <w:rPr>
                <w:lang w:eastAsia="en-US" w:bidi="ar-SA"/>
                <w14:ligatures w14:val="none"/>
              </w:rPr>
            </w:r>
            <w:r>
              <w:rPr>
                <w:lang w:eastAsia="en-US" w:bidi="ar-SA"/>
                <w14:ligatures w14:val="none"/>
              </w:rPr>
            </w:r>
          </w:p>
          <w:p w14:paraId="663ABC64">
            <w:pPr>
              <w:pStyle w:val="805"/>
              <w:numPr>
                <w:ilvl w:val="1"/>
                <w:numId w:val="3"/>
              </w:numPr>
              <w:pBdr/>
              <w:spacing/>
              <w:ind/>
              <w:rPr>
                <w:lang w:eastAsia="en-US" w:bidi="ar-SA"/>
                <w14:ligatures w14:val="none"/>
              </w:rPr>
            </w:pPr>
            <w:r>
              <w:rPr>
                <w:lang w:eastAsia="en-US" w:bidi="ar-SA"/>
              </w:rPr>
            </w:r>
            <w:r>
              <w:rPr>
                <w:lang w:eastAsia="en-US" w:bidi="ar-SA"/>
              </w:rPr>
              <w:t xml:space="preserve">Aplicar filtros a la grilla en base a </w:t>
            </w:r>
            <w:r>
              <w:rPr>
                <w:lang w:eastAsia="en-US" w:bidi="ar-SA"/>
              </w:rPr>
              <w:t xml:space="preserve">los seleccionados</w:t>
            </w:r>
            <w:r>
              <w:rPr>
                <w:lang w:eastAsia="en-US" w:bidi="ar-SA"/>
                <w14:ligatures w14:val="none"/>
              </w:rPr>
            </w:r>
            <w:r>
              <w:rPr>
                <w:lang w:eastAsia="en-US" w:bidi="ar-SA"/>
                <w14:ligatures w14:val="none"/>
              </w:rPr>
            </w:r>
            <w:r>
              <w:rPr>
                <w:lang w:eastAsia="en-US" w:bidi="ar-SA"/>
              </w:rPr>
            </w:r>
            <w:r/>
            <w:r>
              <w:rPr>
                <w:lang w:eastAsia="en-US" w:bidi="ar-SA"/>
                <w14:ligatures w14:val="none"/>
              </w:rPr>
            </w:r>
          </w:p>
          <w:p w14:paraId="0CA7DCFB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lang w:eastAsia="en-US" w:bidi="ar-SA"/>
              </w:rPr>
              <w:t xml:space="preserve">Ticket #1 – Asistencia/Evaluaciones: 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lang w:eastAsia="en-US" w:bidi="ar-SA"/>
              </w:rPr>
              <w:t xml:space="preserve">Agregar filtros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26366D3E">
            <w:pPr>
              <w:pStyle w:val="756"/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Asignado a: Eliana Valdéz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</w:p>
          <w:p w14:paraId="628D73C2">
            <w:pPr>
              <w:widowControl w:val="true"/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Agregar al formulario una nueva “sección” de filtros la cual está compuesta por la siguiente</w:t>
            </w:r>
            <w:r>
              <w:rPr>
                <w:highlight w:val="none"/>
                <w:lang w:eastAsia="en-US" w:bidi="ar-SA"/>
              </w:rPr>
              <w:t xml:space="preserve"> lista de comboboxes:</w:t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</w:p>
          <w:p w14:paraId="258C9E0B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Ciclo lectivo</w:t>
            </w:r>
            <w:r>
              <w:rPr>
                <w:highlight w:val="none"/>
                <w:lang w:eastAsia="en-US" w:bidi="ar-SA"/>
              </w:rPr>
            </w:r>
          </w:p>
          <w:p w14:paraId="672085F8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Carrera</w:t>
            </w:r>
            <w:r>
              <w:rPr>
                <w:highlight w:val="none"/>
                <w:lang w:eastAsia="en-US" w:bidi="ar-SA"/>
              </w:rPr>
            </w:r>
          </w:p>
          <w:p w14:paraId="132B1AA3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Profesor</w:t>
            </w:r>
            <w:r>
              <w:rPr>
                <w:highlight w:val="none"/>
                <w:lang w:eastAsia="en-US" w:bidi="ar-SA"/>
              </w:rPr>
            </w:r>
          </w:p>
          <w:p w14:paraId="413A006A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Materia</w:t>
            </w:r>
            <w:r>
              <w:rPr>
                <w:highlight w:val="none"/>
                <w:lang w:eastAsia="en-US" w:bidi="ar-SA"/>
              </w:rPr>
            </w:r>
          </w:p>
          <w:p w14:paraId="18E78295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Año</w:t>
            </w:r>
            <w:r>
              <w:rPr>
                <w:highlight w:val="none"/>
                <w:lang w:eastAsia="en-US" w:bidi="ar-SA"/>
              </w:rPr>
            </w:r>
          </w:p>
          <w:p w14:paraId="296187E1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Curso</w:t>
            </w:r>
            <w:r>
              <w:rPr>
                <w:highlight w:val="none"/>
                <w:lang w:eastAsia="en-US" w:bidi="ar-SA"/>
              </w:rPr>
            </w:r>
          </w:p>
          <w:p w14:paraId="34F2D44C">
            <w:pPr>
              <w:widowControl w:val="true"/>
              <w:pBdr/>
              <w:spacing w:after="0" w:before="0" w:line="240" w:lineRule="auto"/>
              <w:ind w:firstLine="0" w:left="0"/>
              <w:jc w:val="left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Deben respetar la siguiente lógica de cascada:</w:t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</w:p>
          <w:p w14:paraId="6A2BF29C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/>
            </w:pPr>
            <w:r>
              <w:rPr>
                <w:highlight w:val="none"/>
                <w:lang w:eastAsia="en-US" w:bidi="ar-SA"/>
              </w:rPr>
              <w:t xml:space="preserve">En caso de que se seleccione una carrera:</w:t>
            </w:r>
            <w:r>
              <w:rPr>
                <w:highlight w:val="none"/>
                <w:lang w:eastAsia="en-US" w:bidi="ar-SA"/>
              </w:rPr>
            </w:r>
          </w:p>
          <w:p w14:paraId="344B03BB">
            <w:pPr>
              <w:pStyle w:val="805"/>
              <w:widowControl w:val="true"/>
              <w:numPr>
                <w:ilvl w:val="1"/>
                <w:numId w:val="4"/>
              </w:numPr>
              <w:pBdr/>
              <w:spacing w:after="0" w:before="0" w:line="240" w:lineRule="auto"/>
              <w:ind/>
              <w:jc w:val="left"/>
              <w:rPr/>
            </w:pPr>
            <w:r>
              <w:rPr>
                <w:highlight w:val="none"/>
                <w:lang w:eastAsia="en-US" w:bidi="ar-SA"/>
              </w:rPr>
              <w:t xml:space="preserve">Se habilitan los combos de año y curso, rellenando los valores con los disponibles para esa </w:t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  <w:t xml:space="preserve">carrera. Por defecto el primer año y el primer curso en orden numérico/alfabético.</w:t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</w:p>
          <w:p w14:paraId="3332C50B">
            <w:pPr>
              <w:pStyle w:val="805"/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</w:rPr>
            </w:pPr>
            <w:r>
              <w:rPr>
                <w:highlight w:val="none"/>
                <w:lang w:eastAsia="en-US" w:bidi="ar-SA"/>
              </w:rPr>
              <w:t xml:space="preserve">En caso de que se seleccione un año o curso:</w:t>
            </w:r>
            <w:r>
              <w:rPr>
                <w:highlight w:val="none"/>
                <w:lang w:eastAsia="en-US" w:bidi="ar-SA"/>
              </w:rPr>
            </w:r>
          </w:p>
          <w:p w14:paraId="6A7397D3">
            <w:pPr>
              <w:pStyle w:val="805"/>
              <w:widowControl w:val="true"/>
              <w:numPr>
                <w:ilvl w:val="1"/>
                <w:numId w:val="4"/>
              </w:numPr>
              <w:pBdr/>
              <w:spacing w:after="0" w:before="0" w:line="240" w:lineRule="auto"/>
              <w:ind/>
              <w:jc w:val="left"/>
              <w:rPr>
                <w:highlight w:val="none"/>
                <w:lang w:eastAsia="en-US" w:bidi="ar-SA"/>
              </w:rPr>
            </w:pP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  <w:t xml:space="preserve">Debe habilitarse el combo Materia.</w:t>
            </w:r>
            <w:r>
              <w:rPr>
                <w:highlight w:val="none"/>
                <w:lang w:eastAsia="en-US" w:bidi="ar-SA"/>
              </w:rPr>
            </w:r>
            <w:r/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</w:p>
          <w:p w14:paraId="5C619791">
            <w:pPr>
              <w:pStyle w:val="754"/>
              <w:pBdr/>
              <w:spacing/>
              <w:ind/>
              <w:rPr>
                <w:highlight w:val="none"/>
                <w:lang w:eastAsia="en-US" w:bidi="ar-SA"/>
              </w:rPr>
            </w:pPr>
            <w:r>
              <w:rPr>
                <w:highlight w:val="none"/>
                <w:lang w:eastAsia="en-US" w:bidi="ar-SA"/>
              </w:rPr>
              <w:t xml:space="preserve">Ticket #2 – Asistencia/Evaluaciones: Filtrar grilla de resultados</w:t>
            </w:r>
            <w:r>
              <w:rPr>
                <w:highlight w:val="none"/>
                <w:lang w:eastAsia="en-US" w:bidi="ar-SA"/>
              </w:rPr>
            </w:r>
          </w:p>
          <w:p w14:paraId="17398AC6">
            <w:pPr>
              <w:pStyle w:val="756"/>
              <w:pBdr/>
              <w:spacing/>
              <w:ind/>
              <w:rPr/>
            </w:pPr>
            <w:r>
              <w:rPr>
                <w:highlight w:val="none"/>
                <w:lang w:eastAsia="en-US" w:bidi="ar-SA"/>
              </w:rPr>
              <w:t xml:space="preserve">Asignado a: Alejo Sarmiento</w:t>
            </w:r>
            <w:r>
              <w:rPr>
                <w:highlight w:val="none"/>
                <w:lang w:eastAsia="en-US" w:bidi="ar-SA"/>
              </w:rPr>
            </w:r>
            <w:r/>
          </w:p>
          <w:p w14:paraId="286F15FF">
            <w:pPr>
              <w:pBdr/>
              <w:spacing/>
              <w:ind/>
              <w:rPr/>
            </w:pPr>
            <w:r>
              <w:rPr>
                <w:highlight w:val="none"/>
                <w:lang w:eastAsia="en-US" w:bidi="ar-SA"/>
              </w:rPr>
              <w:t xml:space="preserve">Filtrar los resultados mostrados en la grilla en base a los filtros seleccionados</w:t>
            </w:r>
            <w:r>
              <w:rPr>
                <w:highlight w:val="none"/>
                <w:lang w:eastAsia="en-US" w:bidi="ar-SA"/>
              </w:rPr>
            </w:r>
            <w:r/>
          </w:p>
          <w:p w14:paraId="201D9C77">
            <w:pPr>
              <w:pStyle w:val="754"/>
              <w:pBdr/>
              <w:spacing/>
              <w:ind/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  <w:t xml:space="preserve">Ticket #3 – 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lang w:eastAsia="en-US" w:bidi="ar-SA"/>
              </w:rPr>
              <w:t xml:space="preserve">Asistencia/Evaluaciones: </w:t>
            </w:r>
            <w:r/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  <w:t xml:space="preserve">Agregar labels informativos/cuantitativos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5E5460AD">
            <w:pPr>
              <w:pStyle w:val="756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Asignado a: Melany López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/>
          </w:p>
          <w:p w14:paraId="488505AF">
            <w:p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Agregar los siguiente labels informativos a los ya existentes.</w:t>
            </w:r>
            <w:r>
              <w:rPr>
                <w:highlight w:val="none"/>
                <w:lang w:eastAsia="en-US" w:bidi="ar-SA"/>
              </w:rPr>
            </w:r>
          </w:p>
          <w:p w14:paraId="36D3DB3F">
            <w:pPr>
              <w:pStyle w:val="805"/>
              <w:numPr>
                <w:ilvl w:val="0"/>
                <w:numId w:val="6"/>
              </w:num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Cantidad de alumnos</w:t>
            </w:r>
            <w:r>
              <w:rPr>
                <w:highlight w:val="none"/>
                <w:lang w:eastAsia="en-US" w:bidi="ar-SA"/>
              </w:rPr>
            </w:r>
          </w:p>
          <w:p w14:paraId="3A9FCAA9">
            <w:pPr>
              <w:pStyle w:val="805"/>
              <w:numPr>
                <w:ilvl w:val="0"/>
                <w:numId w:val="6"/>
              </w:num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Cantidad de recursantes</w:t>
            </w:r>
            <w:r>
              <w:rPr>
                <w:highlight w:val="none"/>
                <w:lang w:eastAsia="en-US" w:bidi="ar-SA"/>
              </w:rPr>
            </w:r>
          </w:p>
          <w:p w14:paraId="5F170D7A">
            <w:pPr>
              <w:pStyle w:val="805"/>
              <w:numPr>
                <w:ilvl w:val="0"/>
                <w:numId w:val="6"/>
              </w:num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Cantidad de desertores</w:t>
            </w:r>
            <w:r>
              <w:rPr>
                <w:highlight w:val="none"/>
                <w:lang w:eastAsia="en-US" w:bidi="ar-SA"/>
              </w:rPr>
            </w:r>
          </w:p>
          <w:p w14:paraId="1D378CF1">
            <w:pPr>
              <w:pStyle w:val="805"/>
              <w:numPr>
                <w:ilvl w:val="0"/>
                <w:numId w:val="6"/>
              </w:num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Horas de cátedra</w:t>
            </w:r>
            <w:r>
              <w:rPr>
                <w:highlight w:val="none"/>
                <w:lang w:eastAsia="en-US" w:bidi="ar-SA"/>
              </w:rPr>
            </w:r>
          </w:p>
          <w:p w14:paraId="78847497">
            <w:pPr>
              <w:pBdr/>
              <w:spacing/>
              <w:ind w:firstLine="0" w:left="0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Actualmente estos componentes estan compuestos de label + textbox bloqueado (enabled = false).</w:t>
            </w:r>
            <w:r>
              <w:rPr>
                <w:highlight w:val="none"/>
                <w:lang w:eastAsia="en-US" w:bidi="ar-SA"/>
              </w:rPr>
            </w:r>
          </w:p>
          <w:p w14:paraId="686CFA7D">
            <w:pPr>
              <w:pBdr/>
              <w:spacing/>
              <w:ind w:firstLine="0" w:left="0"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Verificar que se actualicen los datos de los mismos a medida que se refresca la grilla con los resultados filtrados.</w:t>
            </w:r>
            <w:r>
              <w:rPr>
                <w:highlight w:val="none"/>
                <w:lang w:eastAsia="en-US" w:bidi="ar-SA"/>
              </w:rPr>
            </w:r>
          </w:p>
          <w:p w14:paraId="255CF5D7">
            <w:pPr>
              <w:pStyle w:val="754"/>
              <w:pBdr/>
              <w:spacing/>
              <w:ind/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  <w:t xml:space="preserve">Ticket #4 – Asistencia/Evaluaciones: Agregar submódulo en un tabcontrol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024A67F4">
            <w:pPr>
              <w:pStyle w:val="756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Asignado a: Darío Ceballos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/>
          </w:p>
          <w:p w14:paraId="48F934B0">
            <w:p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Dividir Asistencia y Evaluaciones en un componente Tab Control para mostrar información diferente requerida en cada caso.</w:t>
            </w:r>
            <w:r/>
          </w:p>
          <w:p w14:paraId="5C05F7D8">
            <w:pPr>
              <w:pStyle w:val="754"/>
              <w:pBdr/>
              <w:spacing/>
              <w:ind/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  <w:t xml:space="preserve">Ticket #5 – Evaluaciones: Agregar datos estáticos / hardcodeados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1F5EBC86">
            <w:pPr>
              <w:pStyle w:val="756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Asignado a: Magalí Torres</w:t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/>
          </w:p>
          <w:p w14:paraId="72F9BD2C">
            <w:p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Los datos de evaluaciones actualmente son indefinidos, por lo cual deben mostrar datos “hardcodeados” o estáticos.</w:t>
            </w:r>
            <w:r>
              <w:rPr>
                <w14:ligatures w14:val="none"/>
              </w:rPr>
            </w:r>
          </w:p>
          <w:p w14:paraId="1AD840BF">
            <w:pPr>
              <w:pStyle w:val="754"/>
              <w:pBdr/>
              <w:spacing/>
              <w:ind/>
              <w:rPr/>
            </w:pPr>
            <w:r>
              <w:t xml:space="preserve">Ticket #6 – Mesas Finales: Agregar diseño basado en Asistencia/Evaluaciones</w:t>
            </w:r>
            <w:r/>
          </w:p>
          <w:p w14:paraId="0BB8FE2D">
            <w:pPr>
              <w:pStyle w:val="756"/>
              <w:pBdr/>
              <w:spacing/>
              <w:ind/>
              <w:rPr/>
            </w:pPr>
            <w:r>
              <w:t xml:space="preserve">Asignado: Darío Ceballos</w:t>
            </w:r>
            <w:r/>
            <w:r/>
          </w:p>
          <w:p w14:paraId="667773FB">
            <w:p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Crear el formulario de Mesas Finales basado completamente en el de Asistencia / Evaluaciones una vez finalizado.</w:t>
            </w:r>
            <w:r>
              <w:rPr>
                <w14:ligatures w14:val="none"/>
              </w:rPr>
            </w:r>
          </w:p>
          <w:p w14:paraId="57F594B6">
            <w:pPr>
              <w:pBdr/>
              <w:spacing/>
              <w:ind/>
              <w:rPr>
                <w:highlight w:val="none"/>
                <w:lang w:eastAsia="en-US" w:bidi="ar-SA"/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Agregar botón de “Imprimir Mesas”.</w:t>
            </w:r>
            <w:r>
              <w:rPr>
                <w14:ligatures w14:val="none"/>
              </w:rPr>
            </w:r>
          </w:p>
          <w:p w14:paraId="786B8894">
            <w:pPr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  <w:lang w:eastAsia="en-US" w:bidi="ar-SA"/>
              </w:rPr>
              <w:t xml:space="preserve">Agregar combobox de turnos, el cual deberá contener los meses en los que se dictan las mesas.</w:t>
            </w:r>
            <w:r>
              <w:rPr>
                <w:highlight w:val="none"/>
                <w:lang w:eastAsia="en-US" w:bidi="ar-SA"/>
              </w:rPr>
            </w:r>
            <w:r>
              <w:rPr>
                <w:highlight w:val="none"/>
                <w:lang w:eastAsia="en-US" w:bidi="ar-SA"/>
              </w:rPr>
            </w:r>
          </w:p>
          <w:p w14:paraId="3ACE9AD2">
            <w:pPr>
              <w:pStyle w:val="754"/>
              <w:pBdr/>
              <w:spacing/>
              <w:ind/>
              <w:rPr/>
            </w:pPr>
            <w:r>
              <w:t xml:space="preserve">Ticket #7 – Mesas Finales: Agregar módulo a la barra de navegación</w:t>
            </w:r>
            <w:r/>
          </w:p>
          <w:p w14:paraId="278E3131">
            <w:pPr>
              <w:pStyle w:val="756"/>
              <w:pBdr/>
              <w:spacing/>
              <w:ind/>
              <w:rPr>
                <w14:ligatures w14:val="none"/>
              </w:rPr>
            </w:pPr>
            <w:r>
              <w:t xml:space="preserve">Asignado a: Magalí Torres</w:t>
            </w:r>
            <w:r/>
            <w:r/>
          </w:p>
          <w:p w14:paraId="6B402A4E">
            <w:pPr>
              <w:pBdr/>
              <w:spacing/>
              <w:ind/>
              <w:rPr>
                <w:highlight w:val="none"/>
              </w:rPr>
            </w:pPr>
            <w:r>
              <w:t xml:space="preserve">Crear ítem menú a la barra de navegación para mostrar el formulario de Mesas Finales.</w:t>
            </w:r>
            <w:r/>
          </w:p>
          <w:p w14:paraId="013A2C5C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Al hacer click en éste, deberá mostrar el formulario del ticket #5.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  <w:r/>
            <w:r/>
            <w:r/>
          </w:p>
          <w:p w14:paraId="73E983BE">
            <w:pPr>
              <w:pBdr/>
              <w:spacing/>
              <w:ind/>
              <w:rPr/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/>
          </w:p>
        </w:tc>
      </w:tr>
      <w:tr>
        <w:trPr/>
        <w:tc>
          <w:tcPr>
            <w:tcBorders/>
            <w:tcW w:w="9350" w:type="dxa"/>
          </w:tcPr>
          <w:p w14:paraId="482243FB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  <w:b/>
                <w:bCs/>
                <w:sz w:val="28"/>
                <w:szCs w:val="28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6B6C0228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49E17DD5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5B2485F3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47C7B3AA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5CACE980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70C8B3D7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7315F1BE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71EA82E4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 w14:paraId="45B6908E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eastAsia="Noto Sans" w:cs="Noto Sans"/>
                <w:b/>
                <w:bCs/>
                <w:sz w:val="28"/>
                <w:szCs w:val="28"/>
                <w:highlight w:val="none"/>
                <w:lang w:eastAsia="en-US" w:bidi="ar-SA"/>
              </w:rPr>
            </w:pP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  <w:b/>
                <w:bCs/>
                <w:sz w:val="28"/>
                <w:szCs w:val="28"/>
              </w:rPr>
            </w:pPr>
            <w:r>
              <w:rPr>
                <w:rFonts w:ascii="Noto Sans" w:hAnsi="Noto Sans" w:eastAsia="Noto Sans" w:cs="Noto Sans"/>
                <w:b/>
                <w:bCs/>
                <w:sz w:val="28"/>
                <w:szCs w:val="28"/>
                <w:lang w:eastAsia="en-US" w:bidi="ar-SA"/>
              </w:rPr>
              <w:t xml:space="preserve">Gantt – Calendario de fechas tentativas</w:t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</w:p>
          <w:tbl>
            <w:tblPr>
              <w:tblStyle w:val="853"/>
              <w:tblW w:w="9124" w:type="dxa"/>
              <w:tblBorders/>
              <w:tblLayout w:type="fixed"/>
              <w:tblLook w:val="06A0" w:firstRow="1" w:lastRow="0" w:firstColumn="1" w:lastColumn="0" w:noHBand="1" w:noVBand="1"/>
            </w:tblPr>
            <w:tblGrid>
              <w:gridCol w:w="2281"/>
              <w:gridCol w:w="2281"/>
              <w:gridCol w:w="2281"/>
            </w:tblGrid>
            <w:tr>
              <w:trPr/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  <w:t xml:space="preserve">01-05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  <w:t xml:space="preserve">08-05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  <w:t xml:space="preserve">15-05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  <w:t xml:space="preserve">Entrega del plan de proyecto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>
                  <w:pPr>
                    <w:pBdr/>
                    <w:shd w:val="nil"/>
                    <w:spacing/>
                    <w:ind/>
                    <w:rPr>
                      <w14:ligatures w14:val="none"/>
                    </w:rPr>
                  </w:pPr>
                  <w:r>
                    <w:rPr>
                      <w:lang w:eastAsia="en-US" w:bidi="ar-SA"/>
                    </w:rPr>
                  </w:r>
                  <w:r/>
                  <w:r/>
                </w:p>
              </w:tc>
              <w:tc>
                <w:tcPr>
                  <w:tcBorders/>
                  <w:tcW w:w="2281" w:type="dxa"/>
                </w:tcPr>
                <w:p>
                  <w:pPr>
                    <w:pBdr/>
                    <w:shd w:val="nil"/>
                    <w:spacing/>
                    <w:ind/>
                    <w:rPr>
                      <w14:ligatures w14:val="none"/>
                    </w:rPr>
                  </w:pPr>
                  <w:r>
                    <w:rPr>
                      <w:lang w:eastAsia="en-US" w:bidi="ar-SA"/>
                    </w:rPr>
                  </w:r>
                  <w:r/>
                  <w:r/>
                </w:p>
              </w:tc>
            </w:tr>
            <w:tr>
              <w:trPr/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Calibri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  <w:t xml:space="preserve">Entrega del desarrollo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2281" w:type="dxa"/>
                </w:tcPr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Calibri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0DB42CB0"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  <w:t xml:space="preserve">Creación del Pull Request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  <w:p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Calibri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  <w:tc>
                <w:tcPr>
                  <w:tcBorders/>
                  <w:tcW w:w="2281" w:type="dxa"/>
                </w:tcPr>
                <w:p w14:paraId="43031ED9"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2281" w:type="dxa"/>
                  <w:vMerge w:val="restart"/>
                </w:tcPr>
                <w:p w14:paraId="41656988"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eastAsia="Calibri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pPr>
                  <w:r>
                    <w:rPr>
                      <w:rFonts w:ascii="Noto Sans" w:hAnsi="Noto Sans" w:eastAsia="Calibri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eastAsia="Calibri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</w:p>
              </w:tc>
              <w:tc>
                <w:tcPr>
                  <w:tcBorders/>
                  <w:tcW w:w="2281" w:type="dxa"/>
                  <w:vMerge w:val="restart"/>
                </w:tcPr>
                <w:p w14:paraId="2C6C7C5B"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</w:p>
              </w:tc>
              <w:tc>
                <w:tcPr>
                  <w:tcBorders/>
                  <w:tcW w:w="2281" w:type="dxa"/>
                  <w:vMerge w:val="restart"/>
                </w:tcPr>
                <w:p w14:paraId="0E2445FA"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  <w:t xml:space="preserve">Merge a la rama principal</w:t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  <w:r>
                    <w:rPr>
                      <w:rFonts w:ascii="Noto Sans" w:hAnsi="Noto Sans" w:cs="Noto Sans"/>
                      <w:b/>
                      <w:bCs/>
                      <w:sz w:val="28"/>
                      <w:szCs w:val="28"/>
                    </w:rPr>
                  </w:r>
                </w:p>
                <w:p w14:paraId="5F359D64">
                  <w:pPr>
                    <w:pStyle w:val="753"/>
                    <w:widowControl w:val="true"/>
                    <w:pBdr/>
                    <w:spacing w:after="0" w:before="0" w:line="240" w:lineRule="auto"/>
                    <w:ind/>
                    <w:jc w:val="left"/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pP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  <w:r>
                    <w:rPr>
                      <w:rFonts w:ascii="Noto Sans" w:hAnsi="Noto Sans" w:eastAsia="Noto Sans" w:cs="Noto Sans"/>
                      <w:b/>
                      <w:bCs/>
                      <w:sz w:val="28"/>
                      <w:szCs w:val="28"/>
                      <w:lang w:eastAsia="en-US" w:bidi="ar-SA"/>
                    </w:rPr>
                  </w:r>
                </w:p>
              </w:tc>
            </w:tr>
          </w:tbl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  <w:b/>
                <w:bCs/>
                <w:sz w:val="28"/>
                <w:szCs w:val="28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lang w:eastAsia="en-US" w:bidi="ar-SA"/>
              </w:rPr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</w:p>
          <w:p>
            <w:pPr>
              <w:pStyle w:val="753"/>
              <w:widowControl w:val="true"/>
              <w:pBdr/>
              <w:spacing w:after="0" w:before="0" w:line="240" w:lineRule="auto"/>
              <w:ind/>
              <w:jc w:val="left"/>
              <w:rPr>
                <w:rFonts w:ascii="Noto Sans" w:hAnsi="Noto Sans" w:cs="Noto Sans"/>
                <w:b/>
                <w:bCs/>
                <w:sz w:val="28"/>
                <w:szCs w:val="28"/>
              </w:rPr>
            </w:pPr>
            <w:r>
              <w:rPr>
                <w:rFonts w:ascii="Noto Sans" w:hAnsi="Noto Sans" w:eastAsia="Calibri" w:cs="Noto Sans"/>
                <w:b/>
                <w:bCs/>
                <w:sz w:val="28"/>
                <w:szCs w:val="28"/>
                <w:lang w:eastAsia="en-US" w:bidi="ar-SA"/>
              </w:rPr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  <w:r>
              <w:rPr>
                <w:rFonts w:ascii="Noto Sans" w:hAnsi="Noto Sans" w:cs="Noto Sans"/>
                <w:b/>
                <w:bCs/>
                <w:sz w:val="28"/>
                <w:szCs w:val="28"/>
              </w:rPr>
            </w:r>
          </w:p>
        </w:tc>
      </w:tr>
    </w:tbl>
    <w:p>
      <w:pPr>
        <w:pStyle w:val="753"/>
        <w:pBdr/>
        <w:spacing w:after="160" w:before="0"/>
        <w:ind/>
        <w:rPr>
          <w:rFonts w:ascii="Noto Sans" w:hAnsi="Noto Sans" w:cs="Noto Sans"/>
        </w:rPr>
      </w:pPr>
      <w:r>
        <w:rPr>
          <w:rFonts w:ascii="Noto Sans" w:hAnsi="Noto Sans" w:cs="Noto Sans"/>
        </w:rPr>
      </w:r>
      <w:r>
        <w:rPr>
          <w:rFonts w:ascii="Noto Sans" w:hAnsi="Noto Sans" w:cs="Noto Sans"/>
        </w:rPr>
      </w:r>
      <w:r>
        <w:rPr>
          <w:rFonts w:ascii="Noto Sans" w:hAnsi="Noto Sans" w:cs="Noto Sans"/>
        </w:rPr>
      </w:r>
    </w:p>
    <w:sectPr>
      <w:headerReference w:type="default" r:id="rId9"/>
      <w:headerReference w:type="even" r:id="rId10"/>
      <w:headerReference w:type="first" r:id="rId11"/>
      <w:footnotePr/>
      <w:endnotePr/>
      <w:type w:val="nextPage"/>
      <w:pgSz w:h="15840" w:orient="portrait" w:w="12240"/>
      <w:pgMar w:top="1440" w:right="1440" w:bottom="1440" w:left="1440" w:header="708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Noto Sans CJK SC">
    <w:panose1 w:val="020B0200000000000000"/>
  </w:font>
  <w:font w:name="Noto Sans Devanagari"/>
  <w:font w:name="Wingdings">
    <w:panose1 w:val="05010000000000000000"/>
  </w:font>
  <w:font w:name="Liberation Sans">
    <w:panose1 w:val="020B0604020202020204"/>
  </w:font>
  <w:font w:name="Noto Sans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3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185795" cy="864870"/>
              <wp:effectExtent l="0" t="0" r="0" b="0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185795" cy="8648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50.85pt;height:68.1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3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185795" cy="864870"/>
              <wp:effectExtent l="0" t="0" r="0" b="0"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185795" cy="8648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50.85pt;height:68.1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DA8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10875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CDA8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8C1B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DDE12E5"/>
    <w:lvl w:ilvl="0">
      <w:isLgl w:val="false"/>
      <w:lvlJc w:val="left"/>
      <w:lvlText w:val="o"/>
      <w:numFmt w:val="bullet"/>
      <w:pPr>
        <w:pBdr/>
        <w:spacing/>
        <w:ind w:hanging="360" w:left="1406"/>
      </w:pPr>
      <w:rPr>
        <w:rFonts w:hint="default"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8CA55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3" w:default="1">
    <w:name w:val="Normal"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i w:val="0"/>
      <w:iCs w:val="0"/>
      <w:color w:val="auto"/>
      <w:sz w:val="22"/>
      <w:szCs w:val="22"/>
      <w:lang w:val="es-AR" w:eastAsia="en-US" w:bidi="ar-SA"/>
    </w:rPr>
  </w:style>
  <w:style w:type="paragraph" w:styleId="754">
    <w:name w:val="Heading 1"/>
    <w:basedOn w:val="753"/>
    <w:next w:val="753"/>
    <w:link w:val="763"/>
    <w:uiPriority w:val="9"/>
    <w:qFormat/>
    <w:pPr>
      <w:widowControl w:val="true"/>
      <w:pBdr/>
      <w:spacing w:after="0" w:before="283" w:beforeAutospacing="0" w:line="240" w:lineRule="auto"/>
      <w:ind/>
      <w:jc w:val="left"/>
    </w:pPr>
    <w:rPr>
      <w:rFonts w:ascii="Noto Sans" w:hAnsi="Noto Sans" w:eastAsia="Noto Sans" w:cs="Noto Sans"/>
      <w:b/>
      <w:bCs/>
      <w:sz w:val="28"/>
      <w:szCs w:val="28"/>
      <w:lang w:eastAsia="en-US" w:bidi="ar-SA"/>
    </w:rPr>
  </w:style>
  <w:style w:type="paragraph" w:styleId="755">
    <w:name w:val="Heading 2"/>
    <w:basedOn w:val="753"/>
    <w:next w:val="753"/>
    <w:link w:val="7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i/>
      <w:iCs/>
      <w:color w:val="0f4761" w:themeColor="text1"/>
      <w:sz w:val="24"/>
      <w:szCs w:val="24"/>
    </w:rPr>
  </w:style>
  <w:style w:type="paragraph" w:styleId="756">
    <w:name w:val="Heading 3"/>
    <w:basedOn w:val="753"/>
    <w:next w:val="753"/>
    <w:link w:val="7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Noto Sans" w:hAnsi="Noto Sans" w:eastAsia="Noto Sans" w:cs="Noto Sans"/>
      <w:b w:val="0"/>
      <w:bCs w:val="0"/>
      <w:i/>
      <w:iCs/>
      <w:color w:val="0f4761" w:themeColor="accent1" w:themeShade="80"/>
      <w:sz w:val="22"/>
      <w:szCs w:val="22"/>
      <w:lang w:val="en-US"/>
    </w:rPr>
  </w:style>
  <w:style w:type="paragraph" w:styleId="757">
    <w:name w:val="Heading 4"/>
    <w:basedOn w:val="753"/>
    <w:next w:val="753"/>
    <w:link w:val="7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58">
    <w:name w:val="Heading 5"/>
    <w:basedOn w:val="753"/>
    <w:next w:val="753"/>
    <w:link w:val="7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59">
    <w:name w:val="Heading 6"/>
    <w:basedOn w:val="753"/>
    <w:next w:val="753"/>
    <w:link w:val="7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0">
    <w:name w:val="Heading 7"/>
    <w:basedOn w:val="753"/>
    <w:next w:val="753"/>
    <w:link w:val="7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1">
    <w:name w:val="Heading 8"/>
    <w:basedOn w:val="753"/>
    <w:next w:val="753"/>
    <w:link w:val="77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2">
    <w:name w:val="Heading 9"/>
    <w:basedOn w:val="753"/>
    <w:next w:val="753"/>
    <w:link w:val="77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3">
    <w:name w:val="Heading 1 Char"/>
    <w:link w:val="754"/>
    <w:uiPriority w:val="9"/>
    <w:qFormat/>
    <w:pPr>
      <w:pBdr/>
      <w:spacing/>
      <w:ind/>
    </w:pPr>
    <w:rPr>
      <w:rFonts w:eastAsia="Noto Sans" w:cs="Noto Sans"/>
      <w:b/>
      <w:bCs/>
      <w:sz w:val="28"/>
      <w:szCs w:val="28"/>
      <w:lang w:eastAsia="en-US" w:bidi="ar-SA"/>
    </w:rPr>
  </w:style>
  <w:style w:type="character" w:styleId="764">
    <w:name w:val="Heading 2 Char"/>
    <w:link w:val="755"/>
    <w:uiPriority w:val="9"/>
    <w:qFormat/>
    <w:pPr>
      <w:pBdr/>
      <w:spacing/>
      <w:ind/>
    </w:pPr>
    <w:rPr>
      <w:rFonts w:ascii="Arial" w:hAnsi="Arial" w:eastAsia="Arial" w:cs="Arial"/>
      <w:i/>
      <w:iCs/>
      <w:color w:val="000000" w:themeColor="text1"/>
      <w:sz w:val="24"/>
      <w:szCs w:val="24"/>
    </w:rPr>
  </w:style>
  <w:style w:type="character" w:styleId="765">
    <w:name w:val="Heading 3 Char"/>
    <w:link w:val="756"/>
    <w:uiPriority w:val="9"/>
    <w:qFormat/>
    <w:pPr>
      <w:pBdr/>
      <w:spacing/>
      <w:ind/>
    </w:pPr>
    <w:rPr>
      <w:rFonts w:ascii="Noto Sans" w:hAnsi="Noto Sans" w:eastAsia="Noto Sans" w:cs="Noto Sans"/>
      <w:b w:val="0"/>
      <w:bCs w:val="0"/>
      <w:i/>
      <w:iCs/>
      <w:color w:val="203965" w:themeColor="accent1" w:themeShade="80"/>
      <w:sz w:val="22"/>
      <w:szCs w:val="22"/>
      <w:lang w:val="en-US"/>
    </w:rPr>
  </w:style>
  <w:style w:type="character" w:styleId="766">
    <w:name w:val="Heading 4 Char"/>
    <w:basedOn w:val="794"/>
    <w:link w:val="757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67">
    <w:name w:val="Heading 5 Char"/>
    <w:basedOn w:val="794"/>
    <w:link w:val="75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68">
    <w:name w:val="Heading 6 Char"/>
    <w:basedOn w:val="794"/>
    <w:link w:val="759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69">
    <w:name w:val="Heading 7 Char"/>
    <w:basedOn w:val="794"/>
    <w:link w:val="760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70">
    <w:name w:val="Heading 8 Char"/>
    <w:basedOn w:val="794"/>
    <w:link w:val="76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1">
    <w:name w:val="Heading 9 Char"/>
    <w:basedOn w:val="794"/>
    <w:link w:val="762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2">
    <w:name w:val="Title Char"/>
    <w:basedOn w:val="794"/>
    <w:link w:val="802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73">
    <w:name w:val="Subtitle Char"/>
    <w:basedOn w:val="794"/>
    <w:link w:val="80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74">
    <w:name w:val="Quote Char"/>
    <w:basedOn w:val="794"/>
    <w:link w:val="804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75">
    <w:name w:val="Intense Emphasis"/>
    <w:basedOn w:val="7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76">
    <w:name w:val="Intense Quote Char"/>
    <w:basedOn w:val="794"/>
    <w:link w:val="806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78">
    <w:name w:val="Subtle Emphasis"/>
    <w:basedOn w:val="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79">
    <w:name w:val="Emphasis"/>
    <w:basedOn w:val="794"/>
    <w:uiPriority w:val="20"/>
    <w:qFormat/>
    <w:pPr>
      <w:pBdr/>
      <w:spacing/>
      <w:ind/>
    </w:pPr>
    <w:rPr>
      <w:i/>
      <w:iCs/>
    </w:rPr>
  </w:style>
  <w:style w:type="character" w:styleId="780">
    <w:name w:val="Strong"/>
    <w:basedOn w:val="794"/>
    <w:uiPriority w:val="22"/>
    <w:qFormat/>
    <w:pPr>
      <w:pBdr/>
      <w:spacing/>
      <w:ind/>
    </w:pPr>
    <w:rPr>
      <w:b/>
      <w:bCs/>
    </w:rPr>
  </w:style>
  <w:style w:type="character" w:styleId="781">
    <w:name w:val="Subtle Reference"/>
    <w:basedOn w:val="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82">
    <w:name w:val="Book Title"/>
    <w:basedOn w:val="7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83">
    <w:name w:val="Header Char"/>
    <w:basedOn w:val="794"/>
    <w:link w:val="823"/>
    <w:uiPriority w:val="99"/>
    <w:qFormat/>
    <w:pPr>
      <w:pBdr/>
      <w:spacing/>
      <w:ind/>
    </w:pPr>
  </w:style>
  <w:style w:type="character" w:styleId="784">
    <w:name w:val="Footer Char"/>
    <w:basedOn w:val="794"/>
    <w:link w:val="824"/>
    <w:uiPriority w:val="99"/>
    <w:qFormat/>
    <w:pPr>
      <w:pBdr/>
      <w:spacing/>
      <w:ind/>
    </w:pPr>
  </w:style>
  <w:style w:type="character" w:styleId="785">
    <w:name w:val="Footnote Text Char"/>
    <w:basedOn w:val="794"/>
    <w:link w:val="80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86">
    <w:name w:val="Footnote Characters"/>
    <w:basedOn w:val="79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87">
    <w:name w:val="footnote reference"/>
    <w:pPr>
      <w:pBdr/>
      <w:spacing/>
      <w:ind/>
    </w:pPr>
    <w:rPr>
      <w:vertAlign w:val="superscript"/>
    </w:rPr>
  </w:style>
  <w:style w:type="character" w:styleId="788">
    <w:name w:val="Endnote Text Char"/>
    <w:basedOn w:val="794"/>
    <w:link w:val="80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89">
    <w:name w:val="Endnote Characters"/>
    <w:basedOn w:val="79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90">
    <w:name w:val="endnote reference"/>
    <w:pPr>
      <w:pBdr/>
      <w:spacing/>
      <w:ind/>
    </w:pPr>
    <w:rPr>
      <w:vertAlign w:val="superscript"/>
    </w:rPr>
  </w:style>
  <w:style w:type="character" w:styleId="791">
    <w:name w:val="Hyperlink"/>
    <w:basedOn w:val="7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92">
    <w:name w:val="FollowedHyperlink"/>
    <w:basedOn w:val="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93">
    <w:name w:val="Placeholder Text"/>
    <w:basedOn w:val="794"/>
    <w:uiPriority w:val="99"/>
    <w:semiHidden/>
    <w:qFormat/>
    <w:pPr>
      <w:pBdr/>
      <w:spacing/>
      <w:ind/>
    </w:pPr>
    <w:rPr>
      <w:color w:val="666666"/>
    </w:rPr>
  </w:style>
  <w:style w:type="character" w:styleId="79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95" w:customStyle="1">
    <w:name w:val="Encabezado Car"/>
    <w:basedOn w:val="794"/>
    <w:link w:val="823"/>
    <w:uiPriority w:val="99"/>
    <w:qFormat/>
    <w:pPr>
      <w:pBdr/>
      <w:spacing/>
      <w:ind/>
    </w:pPr>
    <w:rPr>
      <w:lang w:val="es-AR"/>
    </w:rPr>
  </w:style>
  <w:style w:type="character" w:styleId="796" w:customStyle="1">
    <w:name w:val="Pie de página Car"/>
    <w:basedOn w:val="794"/>
    <w:link w:val="824"/>
    <w:uiPriority w:val="99"/>
    <w:qFormat/>
    <w:pPr>
      <w:pBdr/>
      <w:spacing/>
      <w:ind/>
    </w:pPr>
    <w:rPr>
      <w:lang w:val="es-AR"/>
    </w:rPr>
  </w:style>
  <w:style w:type="paragraph" w:styleId="797">
    <w:name w:val="Heading"/>
    <w:basedOn w:val="753"/>
    <w:next w:val="79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98">
    <w:name w:val="Body Text"/>
    <w:basedOn w:val="753"/>
    <w:pPr>
      <w:pBdr/>
      <w:spacing w:after="140" w:before="0" w:line="276" w:lineRule="auto"/>
      <w:ind/>
    </w:pPr>
  </w:style>
  <w:style w:type="paragraph" w:styleId="799">
    <w:name w:val="List"/>
    <w:basedOn w:val="798"/>
    <w:pPr>
      <w:pBdr/>
      <w:spacing/>
      <w:ind/>
    </w:pPr>
    <w:rPr>
      <w:rFonts w:cs="Noto Sans Devanagari"/>
    </w:rPr>
  </w:style>
  <w:style w:type="paragraph" w:styleId="800">
    <w:name w:val="Caption"/>
    <w:basedOn w:val="753"/>
    <w:next w:val="753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801">
    <w:name w:val="Index"/>
    <w:basedOn w:val="753"/>
    <w:qFormat/>
    <w:pPr>
      <w:suppressLineNumbers w:val="true"/>
      <w:pBdr/>
      <w:spacing/>
      <w:ind/>
    </w:pPr>
    <w:rPr>
      <w:rFonts w:cs="Noto Sans Devanagari"/>
    </w:rPr>
  </w:style>
  <w:style w:type="paragraph" w:styleId="802">
    <w:name w:val="Title"/>
    <w:basedOn w:val="753"/>
    <w:next w:val="753"/>
    <w:link w:val="77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803">
    <w:name w:val="Subtitle"/>
    <w:basedOn w:val="753"/>
    <w:next w:val="753"/>
    <w:link w:val="77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04">
    <w:name w:val="Quote"/>
    <w:basedOn w:val="753"/>
    <w:next w:val="753"/>
    <w:link w:val="77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paragraph" w:styleId="805">
    <w:name w:val="List Paragraph"/>
    <w:basedOn w:val="753"/>
    <w:uiPriority w:val="34"/>
    <w:qFormat/>
    <w:pPr>
      <w:pBdr/>
      <w:spacing w:after="160" w:before="0"/>
      <w:ind w:left="720"/>
      <w:contextualSpacing w:val="true"/>
    </w:pPr>
  </w:style>
  <w:style w:type="paragraph" w:styleId="806">
    <w:name w:val="Intense Quote"/>
    <w:basedOn w:val="753"/>
    <w:next w:val="753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07">
    <w:name w:val="No Spacing"/>
    <w:basedOn w:val="753"/>
    <w:uiPriority w:val="1"/>
    <w:qFormat/>
    <w:pPr>
      <w:pBdr/>
      <w:spacing w:after="0" w:before="0" w:line="240" w:lineRule="auto"/>
      <w:ind/>
    </w:pPr>
  </w:style>
  <w:style w:type="paragraph" w:styleId="808">
    <w:name w:val="footnote text"/>
    <w:basedOn w:val="753"/>
    <w:link w:val="78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9">
    <w:name w:val="endnote text"/>
    <w:basedOn w:val="753"/>
    <w:link w:val="78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10">
    <w:name w:val="toc 1"/>
    <w:basedOn w:val="753"/>
    <w:next w:val="753"/>
    <w:uiPriority w:val="39"/>
    <w:unhideWhenUsed/>
    <w:pPr>
      <w:pBdr/>
      <w:spacing w:after="100" w:before="0"/>
      <w:ind/>
    </w:pPr>
  </w:style>
  <w:style w:type="paragraph" w:styleId="811">
    <w:name w:val="toc 2"/>
    <w:basedOn w:val="753"/>
    <w:next w:val="753"/>
    <w:uiPriority w:val="39"/>
    <w:unhideWhenUsed/>
    <w:pPr>
      <w:pBdr/>
      <w:spacing w:after="100" w:before="0"/>
      <w:ind w:left="220"/>
    </w:pPr>
  </w:style>
  <w:style w:type="paragraph" w:styleId="812">
    <w:name w:val="toc 3"/>
    <w:basedOn w:val="753"/>
    <w:next w:val="753"/>
    <w:uiPriority w:val="39"/>
    <w:unhideWhenUsed/>
    <w:pPr>
      <w:pBdr/>
      <w:spacing w:after="100" w:before="0"/>
      <w:ind w:left="440"/>
    </w:pPr>
  </w:style>
  <w:style w:type="paragraph" w:styleId="813">
    <w:name w:val="toc 4"/>
    <w:basedOn w:val="753"/>
    <w:next w:val="753"/>
    <w:uiPriority w:val="39"/>
    <w:unhideWhenUsed/>
    <w:pPr>
      <w:pBdr/>
      <w:spacing w:after="100" w:before="0"/>
      <w:ind w:left="660"/>
    </w:pPr>
  </w:style>
  <w:style w:type="paragraph" w:styleId="814">
    <w:name w:val="toc 5"/>
    <w:basedOn w:val="753"/>
    <w:next w:val="753"/>
    <w:uiPriority w:val="39"/>
    <w:unhideWhenUsed/>
    <w:pPr>
      <w:pBdr/>
      <w:spacing w:after="100" w:before="0"/>
      <w:ind w:left="880"/>
    </w:pPr>
  </w:style>
  <w:style w:type="paragraph" w:styleId="815">
    <w:name w:val="toc 6"/>
    <w:basedOn w:val="753"/>
    <w:next w:val="753"/>
    <w:uiPriority w:val="39"/>
    <w:unhideWhenUsed/>
    <w:pPr>
      <w:pBdr/>
      <w:spacing w:after="100" w:before="0"/>
      <w:ind w:left="1100"/>
    </w:pPr>
  </w:style>
  <w:style w:type="paragraph" w:styleId="816">
    <w:name w:val="toc 7"/>
    <w:basedOn w:val="753"/>
    <w:next w:val="753"/>
    <w:uiPriority w:val="39"/>
    <w:unhideWhenUsed/>
    <w:pPr>
      <w:pBdr/>
      <w:spacing w:after="100" w:before="0"/>
      <w:ind w:left="1320"/>
    </w:pPr>
  </w:style>
  <w:style w:type="paragraph" w:styleId="817">
    <w:name w:val="toc 8"/>
    <w:basedOn w:val="753"/>
    <w:next w:val="753"/>
    <w:uiPriority w:val="39"/>
    <w:unhideWhenUsed/>
    <w:pPr>
      <w:pBdr/>
      <w:spacing w:after="100" w:before="0"/>
      <w:ind w:left="1540"/>
    </w:pPr>
  </w:style>
  <w:style w:type="paragraph" w:styleId="818">
    <w:name w:val="toc 9"/>
    <w:basedOn w:val="753"/>
    <w:next w:val="753"/>
    <w:uiPriority w:val="39"/>
    <w:unhideWhenUsed/>
    <w:pPr>
      <w:pBdr/>
      <w:spacing w:after="100" w:before="0"/>
      <w:ind w:left="1760"/>
    </w:pPr>
  </w:style>
  <w:style w:type="paragraph" w:styleId="819">
    <w:name w:val="index heading"/>
    <w:basedOn w:val="797"/>
    <w:pPr>
      <w:pBdr/>
      <w:spacing/>
      <w:ind/>
    </w:pPr>
  </w:style>
  <w:style w:type="paragraph" w:styleId="820">
    <w:name w:val="TOC Heading"/>
    <w:uiPriority w:val="39"/>
    <w:unhideWhenUsed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821">
    <w:name w:val="table of figures"/>
    <w:basedOn w:val="753"/>
    <w:next w:val="753"/>
    <w:uiPriority w:val="99"/>
    <w:unhideWhenUsed/>
    <w:pPr>
      <w:pBdr/>
      <w:spacing w:after="0" w:afterAutospacing="0" w:before="0"/>
      <w:ind/>
    </w:pPr>
  </w:style>
  <w:style w:type="paragraph" w:styleId="822">
    <w:name w:val="Header and Footer"/>
    <w:basedOn w:val="753"/>
    <w:qFormat/>
    <w:pPr>
      <w:pBdr/>
      <w:spacing/>
      <w:ind/>
    </w:pPr>
  </w:style>
  <w:style w:type="paragraph" w:styleId="823">
    <w:name w:val="Header"/>
    <w:basedOn w:val="753"/>
    <w:link w:val="795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824">
    <w:name w:val="Footer"/>
    <w:basedOn w:val="753"/>
    <w:link w:val="796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numbering" w:styleId="825" w:default="1">
    <w:name w:val="No List"/>
    <w:uiPriority w:val="99"/>
    <w:semiHidden/>
    <w:unhideWhenUsed/>
    <w:qFormat/>
    <w:pPr>
      <w:pBdr/>
      <w:spacing/>
      <w:ind/>
    </w:pPr>
  </w:style>
  <w:style w:type="table" w:styleId="826">
    <w:name w:val="Table Grid Light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1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2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Table Grid"/>
    <w:basedOn w:val="95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Soria</dc:creator>
  <dc:description/>
  <dc:language>es-AR</dc:language>
  <cp:revision>5</cp:revision>
  <dcterms:created xsi:type="dcterms:W3CDTF">2026-03-27T16:15:00Z</dcterms:created>
  <dcterms:modified xsi:type="dcterms:W3CDTF">2026-05-01T02:11:33Z</dcterms:modified>
</cp:coreProperties>
</file>