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19FAC1" w14:textId="6B5580A0">
      <w:pPr>
        <w:pBdr/>
        <w:spacing/>
        <w:ind/>
        <w:rPr>
          <w:rFonts w:ascii="Noto Sans" w:hAnsi="Noto Sans" w:cs="Noto Sans"/>
        </w:rPr>
      </w:pPr>
      <w:r>
        <w:rPr>
          <w:rFonts w:ascii="Noto Sans" w:hAnsi="Noto Sans" w:eastAsia="Noto Sans" w:cs="Noto Sans"/>
        </w:rPr>
      </w:r>
      <w:r>
        <w:rPr>
          <w:rFonts w:ascii="Noto Sans" w:hAnsi="Noto Sans" w:eastAsia="Noto Sans" w:cs="Noto Sans"/>
        </w:rPr>
      </w:r>
    </w:p>
    <w:p w14:paraId="4A345E3B" w14:textId="7139A8BD">
      <w:pPr>
        <w:pBdr/>
        <w:spacing/>
        <w:ind/>
        <w:jc w:val="center"/>
        <w:rPr>
          <w:rFonts w:ascii="Noto Sans" w:hAnsi="Noto Sans" w:cs="Noto Sans"/>
          <w:b/>
          <w:bCs/>
          <w:sz w:val="44"/>
          <w:szCs w:val="44"/>
        </w:rPr>
      </w:pPr>
      <w:r>
        <w:rPr>
          <w:rFonts w:ascii="Noto Sans" w:hAnsi="Noto Sans" w:eastAsia="Noto Sans" w:cs="Noto Sans"/>
          <w:b/>
          <w:bCs/>
          <w:sz w:val="44"/>
          <w:szCs w:val="44"/>
        </w:rPr>
        <w:t xml:space="preserve">Plan de proyecto – Carga Masiva</w:t>
      </w:r>
      <w:r>
        <w:rPr>
          <w:rFonts w:ascii="Noto Sans" w:hAnsi="Noto Sans" w:eastAsia="Noto Sans" w:cs="Noto Sans"/>
          <w:b/>
          <w:bCs/>
          <w:sz w:val="44"/>
          <w:szCs w:val="44"/>
        </w:rPr>
      </w:r>
    </w:p>
    <w:tbl>
      <w:tblPr>
        <w:tblStyle w:val="729"/>
        <w:tblW w:w="0" w:type="auto"/>
        <w:tblBorders/>
        <w:tblLook w:val="04A0" w:firstRow="1" w:lastRow="0" w:firstColumn="1" w:lastColumn="0" w:noHBand="0" w:noVBand="1"/>
      </w:tblPr>
      <w:tblGrid>
        <w:gridCol w:w="9350"/>
      </w:tblGrid>
      <w:tr>
        <w:trPr>
          <w:trHeight w:val="567"/>
        </w:trPr>
        <w:tc>
          <w:tcPr>
            <w:tcBorders/>
            <w:tcW w:w="9350" w:type="dxa"/>
          </w:tcPr>
          <w:p w14:paraId="2A2FB6C5">
            <w:pPr>
              <w:pBdr/>
              <w:spacing/>
              <w:ind/>
              <w:rPr>
                <w:rFonts w:ascii="Noto Sans" w:hAnsi="Noto Sans" w:cs="Noto Sans"/>
              </w:rPr>
            </w:pPr>
            <w:r>
              <w:rPr>
                <w:rFonts w:ascii="Noto Sans" w:hAnsi="Noto Sans" w:eastAsia="Noto Sans" w:cs="Noto Sans"/>
              </w:rPr>
              <w:t xml:space="preserve">Integrantes: Alejo Sarmiento; Eliana Valdez; Darío Ceballos; Melany López; Magalí Torres</w:t>
            </w:r>
            <w:r>
              <w:rPr>
                <w:rFonts w:ascii="Noto Sans" w:hAnsi="Noto Sans" w:eastAsia="Noto Sans" w:cs="Noto Sans"/>
              </w:rPr>
            </w:r>
          </w:p>
        </w:tc>
      </w:tr>
      <w:tr>
        <w:trPr/>
        <w:tc>
          <w:tcPr>
            <w:tcBorders/>
            <w:tcW w:w="9350" w:type="dxa"/>
            <w:vMerge w:val="restart"/>
          </w:tcPr>
          <w:p w14:paraId="661C8CE4">
            <w:pPr>
              <w:pBdr/>
              <w:spacing/>
              <w:ind/>
              <w:rPr>
                <w:rFonts w:ascii="Noto Sans" w:hAnsi="Noto Sans" w:eastAsia="Noto Sans" w:cs="Noto Sans"/>
              </w:rPr>
            </w:pPr>
            <w:r>
              <w:rPr>
                <w:rFonts w:ascii="Noto Sans" w:hAnsi="Noto Sans" w:eastAsia="Noto Sans" w:cs="Noto Sans"/>
              </w:rPr>
            </w:r>
            <w:r>
              <w:rPr>
                <w:rFonts w:ascii="Noto Sans" w:hAnsi="Noto Sans" w:eastAsia="Noto Sans" w:cs="Noto Sans"/>
              </w:rPr>
            </w:r>
            <w:r>
              <w:rPr>
                <w:rFonts w:ascii="Noto Sans" w:hAnsi="Noto Sans" w:eastAsia="Noto Sans" w:cs="Noto Sans"/>
              </w:rPr>
            </w:r>
          </w:p>
          <w:tbl>
            <w:tblPr>
              <w:tblStyle w:val="729"/>
              <w:tblW w:w="0" w:type="auto"/>
              <w:tblBorders/>
              <w:tblLayout w:type="fixed"/>
              <w:tblLook w:val="04A0" w:firstRow="1" w:lastRow="0" w:firstColumn="1" w:lastColumn="0" w:noHBand="0" w:noVBand="1"/>
            </w:tblPr>
            <w:tblGrid>
              <w:gridCol w:w="3045"/>
              <w:gridCol w:w="6049"/>
            </w:tblGrid>
            <w:tr>
              <w:trPr>
                <w:trHeight w:val="599"/>
              </w:trPr>
              <w:tc>
                <w:tcPr>
                  <w:shd w:val="clear" w:color="eeeeee" w:fill="eeeeee"/>
                  <w:tcBorders/>
                  <w:tcW w:w="3045" w:type="dxa"/>
                </w:tcPr>
                <w:p w14:paraId="131DBBF0">
                  <w:pPr>
                    <w:pBdr/>
                    <w:spacing/>
                    <w:ind/>
                    <w:rPr>
                      <w:rFonts w:ascii="Noto Sans" w:hAnsi="Noto Sans" w:cs="Noto Sans"/>
                      <w:b/>
                      <w:bCs/>
                    </w:rPr>
                  </w:pPr>
                  <w:r>
                    <w:rPr>
                      <w:rFonts w:ascii="Noto Sans" w:hAnsi="Noto Sans" w:eastAsia="Noto Sans" w:cs="Noto Sans"/>
                      <w:b/>
                      <w:bCs/>
                    </w:rPr>
                    <w:t xml:space="preserve">Objetivo:</w:t>
                  </w:r>
                  <w:r>
                    <w:rPr>
                      <w:rFonts w:ascii="Noto Sans" w:hAnsi="Noto Sans" w:cs="Noto Sans"/>
                      <w:b/>
                      <w:bCs/>
                    </w:rPr>
                  </w:r>
                  <w:r>
                    <w:rPr>
                      <w:rFonts w:ascii="Noto Sans" w:hAnsi="Noto Sans" w:cs="Noto Sans"/>
                      <w:b/>
                      <w:bCs/>
                    </w:rPr>
                  </w:r>
                </w:p>
              </w:tc>
              <w:tc>
                <w:tcPr>
                  <w:tcBorders/>
                  <w:tcW w:w="6049" w:type="dxa"/>
                </w:tcPr>
                <w:p w14:paraId="78D3ACC3">
                  <w:pPr>
                    <w:pBdr/>
                    <w:spacing/>
                    <w:ind/>
                    <w:rPr>
                      <w:rFonts w:ascii="Noto Sans" w:hAnsi="Noto Sans" w:cs="Noto Sans"/>
                    </w:rPr>
                  </w:pPr>
                  <w:r>
                    <w:rPr>
                      <w:rFonts w:ascii="Noto Sans" w:hAnsi="Noto Sans" w:eastAsia="Noto Sans" w:cs="Noto Sans"/>
                    </w:rPr>
                  </w:r>
                  <w:r>
                    <w:rPr>
                      <w:rFonts w:ascii="Noto Sans" w:hAnsi="Noto Sans" w:eastAsia="Noto Sans" w:cs="Noto Sans"/>
                    </w:rPr>
                    <w:t xml:space="preserve">Analizar y hacer funcionar la opción Carga Masiva</w:t>
                  </w:r>
                  <w:r>
                    <w:rPr>
                      <w:rFonts w:ascii="Noto Sans" w:hAnsi="Noto Sans" w:eastAsia="Noto Sans" w:cs="Noto Sans"/>
                    </w:rPr>
                    <w:t xml:space="preserve">.</w:t>
                  </w:r>
                  <w:r>
                    <w:rPr>
                      <w:rFonts w:ascii="Noto Sans" w:hAnsi="Noto Sans" w:cs="Noto Sans"/>
                    </w:rPr>
                  </w:r>
                  <w:r>
                    <w:rPr>
                      <w:rFonts w:ascii="Noto Sans" w:hAnsi="Noto Sans" w:cs="Noto Sans"/>
                    </w:rPr>
                  </w:r>
                </w:p>
              </w:tc>
            </w:tr>
            <w:tr>
              <w:trPr>
                <w:trHeight w:val="599"/>
              </w:trPr>
              <w:tc>
                <w:tcPr>
                  <w:shd w:val="clear" w:color="eeeeee" w:fill="eeeeee"/>
                  <w:tcBorders/>
                  <w:tcW w:w="3045" w:type="dxa"/>
                </w:tcPr>
                <w:p w14:paraId="60DB1410">
                  <w:pPr>
                    <w:pBdr/>
                    <w:spacing/>
                    <w:ind/>
                    <w:rPr>
                      <w:rFonts w:ascii="Noto Sans" w:hAnsi="Noto Sans" w:cs="Noto Sans"/>
                      <w:b/>
                      <w:bCs/>
                    </w:rPr>
                  </w:pPr>
                  <w:r>
                    <w:rPr>
                      <w:rFonts w:ascii="Noto Sans" w:hAnsi="Noto Sans" w:eastAsia="Noto Sans" w:cs="Noto Sans"/>
                      <w:b/>
                      <w:bCs/>
                    </w:rPr>
                    <w:t xml:space="preserve">Fecha Entrega:</w:t>
                  </w:r>
                  <w:r>
                    <w:rPr>
                      <w:rFonts w:ascii="Noto Sans" w:hAnsi="Noto Sans" w:cs="Noto Sans"/>
                      <w:b/>
                      <w:bCs/>
                    </w:rPr>
                  </w:r>
                  <w:r>
                    <w:rPr>
                      <w:rFonts w:ascii="Noto Sans" w:hAnsi="Noto Sans" w:cs="Noto Sans"/>
                      <w:b/>
                      <w:bCs/>
                    </w:rPr>
                  </w:r>
                </w:p>
              </w:tc>
              <w:tc>
                <w:tcPr>
                  <w:tcBorders/>
                  <w:tcW w:w="6049" w:type="dxa"/>
                </w:tcPr>
                <w:p w14:paraId="73B52868">
                  <w:pPr>
                    <w:pBdr/>
                    <w:spacing/>
                    <w:ind/>
                    <w:rPr>
                      <w:rFonts w:ascii="Noto Sans" w:hAnsi="Noto Sans" w:cs="Noto Sans"/>
                    </w:rPr>
                  </w:pPr>
                  <w:r>
                    <w:rPr>
                      <w:rFonts w:ascii="Noto Sans" w:hAnsi="Noto Sans" w:eastAsia="Noto Sans" w:cs="Noto Sans"/>
                    </w:rPr>
                    <w:t xml:space="preserve">10/04/2026</w:t>
                  </w:r>
                  <w:r>
                    <w:rPr>
                      <w:rFonts w:ascii="Noto Sans" w:hAnsi="Noto Sans" w:cs="Noto Sans"/>
                    </w:rPr>
                  </w:r>
                  <w:r>
                    <w:rPr>
                      <w:rFonts w:ascii="Noto Sans" w:hAnsi="Noto Sans" w:cs="Noto Sans"/>
                    </w:rPr>
                  </w:r>
                </w:p>
              </w:tc>
            </w:tr>
            <w:tr>
              <w:trPr>
                <w:trHeight w:val="599"/>
              </w:trPr>
              <w:tc>
                <w:tcPr>
                  <w:shd w:val="clear" w:color="eeeeee" w:fill="eeeeee"/>
                  <w:tcBorders/>
                  <w:tcW w:w="3045" w:type="dxa"/>
                  <w:vMerge w:val="restart"/>
                </w:tcPr>
                <w:p w14:paraId="24C05BD8">
                  <w:pPr>
                    <w:pBdr/>
                    <w:spacing/>
                    <w:ind/>
                    <w:rPr>
                      <w:rFonts w:ascii="Noto Sans" w:hAnsi="Noto Sans" w:cs="Noto Sans"/>
                      <w:b/>
                      <w:bCs/>
                    </w:rPr>
                  </w:pPr>
                  <w:r>
                    <w:rPr>
                      <w:rFonts w:ascii="Noto Sans" w:hAnsi="Noto Sans" w:eastAsia="Noto Sans" w:cs="Noto Sans"/>
                      <w:b/>
                      <w:bCs/>
                    </w:rPr>
                    <w:t xml:space="preserve">Branch:</w:t>
                  </w:r>
                  <w:r>
                    <w:rPr>
                      <w:rFonts w:ascii="Noto Sans" w:hAnsi="Noto Sans" w:cs="Noto Sans"/>
                      <w:b/>
                      <w:bCs/>
                    </w:rPr>
                  </w:r>
                  <w:r>
                    <w:rPr>
                      <w:rFonts w:ascii="Noto Sans" w:hAnsi="Noto Sans" w:cs="Noto Sans"/>
                      <w:b/>
                      <w:bCs/>
                    </w:rPr>
                  </w:r>
                </w:p>
              </w:tc>
              <w:tc>
                <w:tcPr>
                  <w:tcBorders/>
                  <w:tcW w:w="6049" w:type="dxa"/>
                  <w:vMerge w:val="restart"/>
                </w:tcPr>
                <w:p w14:paraId="3806CA00">
                  <w:pPr>
                    <w:pBdr/>
                    <w:spacing/>
                    <w:ind/>
                    <w:rPr>
                      <w:rFonts w:ascii="Noto Sans" w:hAnsi="Noto Sans" w:cs="Noto Sans"/>
                    </w:rPr>
                  </w:pPr>
                  <w:r>
                    <w:rPr>
                      <w:rFonts w:ascii="Noto Sans" w:hAnsi="Noto Sans" w:eastAsia="Noto Sans" w:cs="Noto Sans"/>
                    </w:rPr>
                    <w:t xml:space="preserve">requerimiento-5</w:t>
                  </w:r>
                  <w:r>
                    <w:rPr>
                      <w:rFonts w:ascii="Noto Sans" w:hAnsi="Noto Sans" w:cs="Noto Sans"/>
                    </w:rPr>
                  </w:r>
                  <w:r>
                    <w:rPr>
                      <w:rFonts w:ascii="Noto Sans" w:hAnsi="Noto Sans" w:cs="Noto Sans"/>
                    </w:rPr>
                  </w:r>
                </w:p>
              </w:tc>
            </w:tr>
          </w:tbl>
          <w:p w14:paraId="60F23229">
            <w:pPr>
              <w:pBdr/>
              <w:spacing/>
              <w:ind/>
              <w:rPr>
                <w:rFonts w:ascii="Noto Sans" w:hAnsi="Noto Sans" w:eastAsia="Noto Sans" w:cs="Noto Sans"/>
              </w:rPr>
            </w:pPr>
            <w:r>
              <w:rPr>
                <w:rFonts w:ascii="Noto Sans" w:hAnsi="Noto Sans" w:eastAsia="Noto Sans" w:cs="Noto Sans"/>
              </w:rPr>
            </w:r>
            <w:r>
              <w:rPr>
                <w:rFonts w:ascii="Noto Sans" w:hAnsi="Noto Sans" w:eastAsia="Noto Sans" w:cs="Noto Sans"/>
              </w:rPr>
            </w:r>
            <w:r>
              <w:rPr>
                <w:rFonts w:ascii="Noto Sans" w:hAnsi="Noto Sans" w:eastAsia="Noto Sans" w:cs="Noto Sans"/>
              </w:rPr>
            </w:r>
          </w:p>
          <w:p w14:paraId="5A5A2694">
            <w:pPr>
              <w:pBdr/>
              <w:spacing/>
              <w:ind/>
              <w:rPr>
                <w:rFonts w:ascii="Noto Sans" w:hAnsi="Noto Sans" w:eastAsia="Noto Sans" w:cs="Noto Sans"/>
              </w:rPr>
            </w:pPr>
            <w:r>
              <w:rPr>
                <w:rFonts w:ascii="Noto Sans" w:hAnsi="Noto Sans" w:eastAsia="Noto Sans" w:cs="Noto Sans"/>
              </w:rPr>
            </w:r>
            <w:r>
              <w:rPr>
                <w:rFonts w:ascii="Noto Sans" w:hAnsi="Noto Sans" w:eastAsia="Noto Sans" w:cs="Noto Sans"/>
              </w:rPr>
            </w:r>
            <w:r>
              <w:rPr>
                <w:rFonts w:ascii="Noto Sans" w:hAnsi="Noto Sans" w:eastAsia="Noto Sans" w:cs="Noto Sans"/>
              </w:rPr>
            </w:r>
          </w:p>
        </w:tc>
      </w:tr>
      <w:tr>
        <w:trPr/>
        <w:tc>
          <w:tcPr>
            <w:tcBorders/>
            <w:tcW w:w="9350" w:type="dxa"/>
          </w:tcPr>
          <w:p w14:paraId="15405ED1" w14:textId="5AD20967">
            <w:pPr>
              <w:pBdr/>
              <w:spacing/>
              <w:ind/>
              <w:rPr>
                <w:rFonts w:ascii="Noto Sans" w:hAnsi="Noto Sans" w:cs="Noto Sans"/>
              </w:rPr>
            </w:pPr>
            <w:r>
              <w:rPr>
                <w:rFonts w:ascii="Noto Sans" w:hAnsi="Noto Sans" w:eastAsia="Noto Sans" w:cs="Noto Sans"/>
              </w:rPr>
            </w:r>
            <w:r>
              <w:rPr>
                <w:rFonts w:ascii="Noto Sans" w:hAnsi="Noto Sans" w:eastAsia="Noto Sans" w:cs="Noto Sans"/>
              </w:rPr>
            </w:r>
          </w:p>
          <w:p w14:paraId="4167819E" w14:textId="2990A594">
            <w:pPr>
              <w:pStyle w:val="139"/>
              <w:pBdr/>
              <w:spacing/>
              <w:ind/>
              <w:rPr>
                <w14:ligatures w14:val="none"/>
              </w:rPr>
            </w:pPr>
            <w:r>
              <w:t xml:space="preserve">Descripción General</w:t>
            </w:r>
            <w:r>
              <w:t xml:space="preserve"> </w:t>
            </w:r>
            <w:r/>
            <w:r>
              <w:t xml:space="preserve">(datos de análisis recibido + charlado)</w:t>
            </w:r>
            <w:r/>
            <w:r/>
          </w:p>
          <w:p w14:paraId="79E3BD75">
            <w:pPr>
              <w:pBdr/>
              <w:spacing/>
              <w:ind/>
              <w:rPr>
                <w:rFonts w:ascii="Noto Sans" w:hAnsi="Noto Sans" w:cs="Noto Sans"/>
              </w:rPr>
            </w:pPr>
            <w:r>
              <w:rPr>
                <w:rFonts w:ascii="Noto Sans" w:hAnsi="Noto Sans" w:eastAsia="Noto Sans" w:cs="Noto Sans"/>
              </w:rPr>
              <w:t xml:space="preserve">Se observa que la aplicación permite la carga masiva mediante el menú contextual desde el módulo de alumnos.</w:t>
            </w:r>
            <w:r>
              <w:rPr>
                <w:rFonts w:ascii="Noto Sans" w:hAnsi="Noto Sans" w:eastAsia="Noto Sans" w:cs="Noto Sans"/>
              </w:rPr>
            </w:r>
          </w:p>
          <w:p w14:paraId="4EE538D0">
            <w:pPr>
              <w:pBdr/>
              <w:spacing/>
              <w:ind/>
              <w:rPr>
                <w:rFonts w:ascii="Noto Sans" w:hAnsi="Noto Sans" w:eastAsia="Noto Sans" w:cs="Noto Sans"/>
                <w:highlight w:val="none"/>
              </w:rPr>
            </w:pPr>
            <w:r>
              <w:rPr>
                <w:rFonts w:ascii="Noto Sans" w:hAnsi="Noto Sans" w:eastAsia="Noto Sans" w:cs="Noto Sans"/>
              </w:rPr>
            </w:r>
            <w:r>
              <w:rPr>
                <w:rFonts w:ascii="Noto Sans" w:hAnsi="Noto Sans" w:eastAsia="Noto Sans" w:cs="Noto Sans"/>
              </w:rPr>
            </w:r>
            <w:r>
              <w:rPr>
                <w:rFonts w:ascii="Noto Sans" w:hAnsi="Noto Sans" w:eastAsia="Noto Sans" w:cs="Noto Sans"/>
              </w:rPr>
              <mc:AlternateContent>
                <mc:Choice Requires="wpg">
                  <w:drawing>
                    <wp:inline xmlns:wp="http://schemas.openxmlformats.org/drawingml/2006/wordprocessingDrawing" distT="0" distB="0" distL="0" distR="0">
                      <wp:extent cx="4100466" cy="253191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92419" name=""/>
                              <pic:cNvPicPr>
                                <a:picLocks noChangeAspect="1"/>
                              </pic:cNvPicPr>
                              <pic:nvPr/>
                            </pic:nvPicPr>
                            <pic:blipFill rotWithShape="1">
                              <a:blip r:embed="rId10"/>
                              <a:stretch/>
                            </pic:blipFill>
                            <pic:spPr bwMode="auto">
                              <a:xfrm flipH="0" flipV="0">
                                <a:off x="0" y="0"/>
                                <a:ext cx="4100465" cy="2531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2.87pt;height:199.36pt;mso-wrap-distance-left:0.00pt;mso-wrap-distance-top:0.00pt;mso-wrap-distance-right:0.00pt;mso-wrap-distance-bottom:0.00pt;z-index:1;" stroked="false">
                      <v:imagedata r:id="rId10" o:title=""/>
                      <o:lock v:ext="edit" rotation="t"/>
                    </v:shape>
                  </w:pict>
                </mc:Fallback>
              </mc:AlternateContent>
            </w:r>
            <w:r>
              <w:rPr>
                <w:rFonts w:ascii="Noto Sans" w:hAnsi="Noto Sans" w:eastAsia="Noto Sans" w:cs="Noto Sans"/>
              </w:rPr>
            </w:r>
            <w:r>
              <w:rPr>
                <w:rFonts w:ascii="Noto Sans" w:hAnsi="Noto Sans" w:eastAsia="Noto Sans" w:cs="Noto Sans"/>
              </w:rPr>
              <w:t xml:space="preserve"> </w:t>
            </w:r>
            <w:r>
              <w:rPr>
                <w:rFonts w:ascii="Noto Sans" w:hAnsi="Noto Sans" w:eastAsia="Noto Sans" w:cs="Noto Sans"/>
              </w:rPr>
            </w:r>
          </w:p>
          <w:p w14:paraId="286BBA7F">
            <w:pPr>
              <w:pBdr/>
              <w:spacing/>
              <w:ind/>
              <w:rPr>
                <w:rFonts w:ascii="Noto Sans" w:hAnsi="Noto Sans" w:eastAsia="Noto Sans" w:cs="Noto Sans"/>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tc>
      </w:tr>
      <w:tr>
        <w:trPr>
          <w:trHeight w:val="353"/>
        </w:trPr>
        <w:tc>
          <w:tcPr>
            <w:tcBorders/>
            <w:tcW w:w="9350" w:type="dxa"/>
            <w:vMerge w:val="restart"/>
          </w:tcPr>
          <w:p w14:paraId="7DF62E87">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0848398E">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724F7C0F">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2A2D2DA0">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2AC271E5">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34548D69">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6F02D562">
            <w:pPr>
              <w:pBdr/>
              <w:spacing/>
              <w:ind/>
              <w:rPr>
                <w:rFonts w:ascii="Noto Sans" w:hAnsi="Noto Sans" w:eastAsia="Noto Sans" w:cs="Noto Sans"/>
                <w:highlight w:val="none"/>
              </w:rPr>
            </w:pPr>
            <w:r>
              <w:rPr>
                <w:rFonts w:ascii="Noto Sans" w:hAnsi="Noto Sans" w:eastAsia="Noto Sans" w:cs="Noto Sans"/>
              </w:rPr>
            </w:r>
            <w:r>
              <w:rPr>
                <w:rFonts w:ascii="Noto Sans" w:hAnsi="Noto Sans" w:eastAsia="Noto Sans" w:cs="Noto Sans"/>
                <w:highlight w:val="none"/>
              </w:rPr>
              <w:t xml:space="preserve">Se muestran opciones para cargar desde un archivo excel y csv.</w:t>
            </w:r>
            <w:r>
              <w:rPr>
                <w:rFonts w:ascii="Noto Sans" w:hAnsi="Noto Sans" w:eastAsia="Noto Sans" w:cs="Noto Sans"/>
              </w:rPr>
              <mc:AlternateContent>
                <mc:Choice Requires="wpg">
                  <w:drawing>
                    <wp:inline xmlns:wp="http://schemas.openxmlformats.org/drawingml/2006/wordprocessingDrawing" distT="0" distB="0" distL="0" distR="0">
                      <wp:extent cx="4159938" cy="26899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8202" name=""/>
                              <pic:cNvPicPr>
                                <a:picLocks noChangeAspect="1"/>
                              </pic:cNvPicPr>
                              <pic:nvPr/>
                            </pic:nvPicPr>
                            <pic:blipFill rotWithShape="1">
                              <a:blip r:embed="rId11"/>
                              <a:stretch/>
                            </pic:blipFill>
                            <pic:spPr bwMode="auto">
                              <a:xfrm flipH="0" flipV="0">
                                <a:off x="0" y="0"/>
                                <a:ext cx="4159937" cy="2689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7.55pt;height:211.81pt;mso-wrap-distance-left:0.00pt;mso-wrap-distance-top:0.00pt;mso-wrap-distance-right:0.00pt;mso-wrap-distance-bottom:0.00pt;z-index:1;" stroked="false">
                      <v:imagedata r:id="rId11" o:title=""/>
                      <o:lock v:ext="edit" rotation="t"/>
                    </v:shape>
                  </w:pict>
                </mc:Fallback>
              </mc:AlternateContent>
            </w:r>
            <w:r>
              <w:rPr>
                <w:rFonts w:ascii="Noto Sans" w:hAnsi="Noto Sans" w:eastAsia="Noto Sans" w:cs="Noto Sans"/>
                <w:highlight w:val="none"/>
              </w:rPr>
            </w:r>
            <w:r>
              <w:rPr>
                <w:rFonts w:ascii="Noto Sans" w:hAnsi="Noto Sans" w:eastAsia="Noto Sans" w:cs="Noto Sans"/>
                <w:highlight w:val="none"/>
              </w:rPr>
            </w:r>
          </w:p>
          <w:p w14:paraId="4A5074BF">
            <w:pPr>
              <w:pBdr/>
              <w:spacing/>
              <w:ind/>
              <w:rPr>
                <w:rFonts w:ascii="Noto Sans" w:hAnsi="Noto Sans" w:eastAsia="Noto Sans" w:cs="Noto Sans"/>
              </w:rPr>
            </w:pPr>
            <w:r>
              <w:rPr>
                <w:rFonts w:ascii="Noto Sans" w:hAnsi="Noto Sans" w:eastAsia="Noto Sans" w:cs="Noto Sans"/>
              </w:rPr>
            </w:r>
            <w:r>
              <w:rPr>
                <w:rFonts w:ascii="Noto Sans" w:hAnsi="Noto Sans" w:eastAsia="Noto Sans" w:cs="Noto Sans"/>
              </w:rPr>
            </w:r>
          </w:p>
        </w:tc>
      </w:tr>
      <w:tr>
        <w:trPr/>
        <w:tc>
          <w:tcPr>
            <w:tcBorders/>
            <w:tcW w:w="9350" w:type="dxa"/>
            <w:vMerge w:val="restart"/>
          </w:tcPr>
          <w:p w14:paraId="29564A19">
            <w:pPr>
              <w:pBdr/>
              <w:spacing/>
              <w:ind/>
              <w:rPr>
                <w:rFonts w:ascii="Noto Sans" w:hAnsi="Noto Sans" w:cs="Noto Sans"/>
                <w:highlight w:val="none"/>
              </w:rPr>
            </w:pPr>
            <w:r>
              <w:rPr>
                <w:rFonts w:ascii="Noto Sans" w:hAnsi="Noto Sans" w:eastAsia="Noto Sans" w:cs="Noto Sans"/>
                <w:highlight w:val="none"/>
              </w:rPr>
              <w:t xml:space="preserve">Aquí se muestran las opciones “Buscar” y “Aceptar”, en donde “Buscar” permite seleccionar el archivo del formato seleccionado anteriormente y “Aceptar” procede con el procesamiento de los datos.</w:t>
            </w:r>
            <w:r>
              <w:rPr>
                <w:rFonts w:ascii="Noto Sans" w:hAnsi="Noto Sans" w:cs="Noto Sans"/>
                <w:highlight w:val="none"/>
              </w:rPr>
            </w:r>
            <w:r>
              <w:rPr>
                <w:rFonts w:ascii="Noto Sans" w:hAnsi="Noto Sans" w:cs="Noto Sans"/>
                <w:highlight w:val="none"/>
              </w:rPr>
            </w:r>
          </w:p>
          <w:p w14:paraId="391E84F2">
            <w:pPr>
              <w:pBdr/>
              <w:spacing/>
              <w:ind/>
              <w:rPr>
                <w:rFonts w:ascii="Noto Sans" w:hAnsi="Noto Sans" w:cs="Noto Sans"/>
                <w:highlight w:val="none"/>
              </w:rPr>
            </w:pPr>
            <w:r>
              <w:rPr>
                <w:rFonts w:ascii="Noto Sans" w:hAnsi="Noto Sans" w:eastAsia="Noto Sans" w:cs="Noto Sans"/>
                <w:highlight w:val="none"/>
              </w:rPr>
            </w:r>
            <w:r>
              <w:rPr>
                <w:rFonts w:ascii="Noto Sans" w:hAnsi="Noto Sans" w:eastAsia="Noto Sans" w:cs="Noto Sans"/>
              </w:rPr>
              <mc:AlternateContent>
                <mc:Choice Requires="wpg">
                  <w:drawing>
                    <wp:inline xmlns:wp="http://schemas.openxmlformats.org/drawingml/2006/wordprocessingDrawing" distT="0" distB="0" distL="0" distR="0">
                      <wp:extent cx="4159938" cy="271000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3651" name=""/>
                              <pic:cNvPicPr>
                                <a:picLocks noChangeAspect="1"/>
                              </pic:cNvPicPr>
                              <pic:nvPr/>
                            </pic:nvPicPr>
                            <pic:blipFill rotWithShape="1">
                              <a:blip r:embed="rId12"/>
                              <a:stretch/>
                            </pic:blipFill>
                            <pic:spPr bwMode="auto">
                              <a:xfrm flipH="0" flipV="0">
                                <a:off x="0" y="0"/>
                                <a:ext cx="4159937" cy="27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7.55pt;height:213.39pt;mso-wrap-distance-left:0.00pt;mso-wrap-distance-top:0.00pt;mso-wrap-distance-right:0.00pt;mso-wrap-distance-bottom:0.00pt;z-index:1;" stroked="false">
                      <v:imagedata r:id="rId12" o:title=""/>
                      <o:lock v:ext="edit" rotation="t"/>
                    </v:shape>
                  </w:pict>
                </mc:Fallback>
              </mc:AlternateContent>
            </w:r>
            <w:r>
              <w:rPr>
                <w:rFonts w:ascii="Noto Sans" w:hAnsi="Noto Sans" w:cs="Noto Sans"/>
                <w:highlight w:val="none"/>
              </w:rPr>
            </w:r>
            <w:r>
              <w:rPr>
                <w:rFonts w:ascii="Noto Sans" w:hAnsi="Noto Sans" w:cs="Noto Sans"/>
                <w:highlight w:val="none"/>
              </w:rPr>
            </w:r>
          </w:p>
          <w:p w14:paraId="4FAB46BC">
            <w:pPr>
              <w:pBdr/>
              <w:spacing/>
              <w:ind/>
              <w:rPr>
                <w:rFonts w:ascii="Noto Sans" w:hAnsi="Noto Sans" w:eastAsia="Noto Sans" w:cs="Noto Sans"/>
              </w:rPr>
            </w:pPr>
            <w:r>
              <w:rPr>
                <w:rFonts w:ascii="Noto Sans" w:hAnsi="Noto Sans" w:eastAsia="Noto Sans" w:cs="Noto Sans"/>
              </w:rPr>
            </w:r>
            <w:r>
              <w:rPr>
                <w:rFonts w:ascii="Noto Sans" w:hAnsi="Noto Sans" w:eastAsia="Noto Sans" w:cs="Noto Sans"/>
              </w:rPr>
            </w:r>
          </w:p>
        </w:tc>
      </w:tr>
      <w:tr>
        <w:trPr/>
        <w:tc>
          <w:tcPr>
            <w:tcBorders/>
            <w:tcW w:w="9350" w:type="dxa"/>
            <w:vMerge w:val="restart"/>
          </w:tcPr>
          <w:p w14:paraId="665EC5F1">
            <w:pPr>
              <w:pBdr/>
              <w:spacing/>
              <w:ind/>
              <w:rPr>
                <w:rFonts w:ascii="Noto Sans" w:hAnsi="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627DF760">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4EAF8095">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7F6F14A7">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3424100B">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3BBA03E1">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p>
          <w:p w14:paraId="1E74152E">
            <w:pPr>
              <w:pBdr/>
              <w:spacing/>
              <w:ind/>
              <w:rPr>
                <w:rFonts w:ascii="Noto Sans" w:hAnsi="Noto Sans" w:eastAsia="Noto Sans" w:cs="Noto Sans"/>
                <w:highlight w:val="none"/>
              </w:rPr>
            </w:pPr>
            <w:r>
              <w:rPr>
                <w:rFonts w:ascii="Noto Sans" w:hAnsi="Noto Sans" w:eastAsia="Noto Sans" w:cs="Noto Sans"/>
                <w:highlight w:val="none"/>
              </w:rPr>
              <w:t xml:space="preserve">Al momento de seleccionar el archivo deseado, se muestran los datos del mismo en una grilla.</w:t>
            </w:r>
            <w:r>
              <w:rPr>
                <w:rFonts w:ascii="Noto Sans" w:hAnsi="Noto Sans" w:cs="Noto Sans"/>
                <w:highlight w:val="none"/>
              </w:rPr>
            </w:r>
            <w:r>
              <w:rPr>
                <w:rFonts w:ascii="Noto Sans" w:hAnsi="Noto Sans" w:cs="Noto Sans"/>
                <w:highlight w:val="none"/>
              </w:rPr>
            </w:r>
          </w:p>
          <w:p w14:paraId="52299DFE">
            <w:pPr>
              <w:pBdr/>
              <w:spacing/>
              <w:ind/>
              <w:rPr>
                <w:rFonts w:ascii="Noto Sans" w:hAnsi="Noto Sans" w:cs="Noto Sans"/>
                <w:highlight w:val="none"/>
              </w:rPr>
            </w:pPr>
            <w:r>
              <w:rPr>
                <w:rFonts w:ascii="Noto Sans" w:hAnsi="Noto Sans" w:eastAsia="Noto Sans" w:cs="Noto Sans"/>
                <w:highlight w:val="none"/>
              </w:rPr>
            </w:r>
            <w:r>
              <w:rPr>
                <w:rFonts w:ascii="Noto Sans" w:hAnsi="Noto Sans" w:eastAsia="Noto Sans" w:cs="Noto Sans"/>
              </w:rPr>
              <mc:AlternateContent>
                <mc:Choice Requires="wpg">
                  <w:drawing>
                    <wp:inline xmlns:wp="http://schemas.openxmlformats.org/drawingml/2006/wordprocessingDrawing" distT="0" distB="0" distL="0" distR="0">
                      <wp:extent cx="4159938" cy="271281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22494" name=""/>
                              <pic:cNvPicPr>
                                <a:picLocks noChangeAspect="1"/>
                              </pic:cNvPicPr>
                              <pic:nvPr/>
                            </pic:nvPicPr>
                            <pic:blipFill rotWithShape="1">
                              <a:blip r:embed="rId13"/>
                              <a:stretch/>
                            </pic:blipFill>
                            <pic:spPr bwMode="auto">
                              <a:xfrm flipH="0" flipV="0">
                                <a:off x="0" y="0"/>
                                <a:ext cx="4159937" cy="2712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7.55pt;height:213.61pt;mso-wrap-distance-left:0.00pt;mso-wrap-distance-top:0.00pt;mso-wrap-distance-right:0.00pt;mso-wrap-distance-bottom:0.00pt;z-index:1;" stroked="false">
                      <v:imagedata r:id="rId13" o:title=""/>
                      <o:lock v:ext="edit" rotation="t"/>
                    </v:shape>
                  </w:pict>
                </mc:Fallback>
              </mc:AlternateContent>
            </w:r>
            <w:r>
              <w:rPr>
                <w:rFonts w:ascii="Noto Sans" w:hAnsi="Noto Sans" w:cs="Noto Sans"/>
                <w:highlight w:val="none"/>
              </w:rPr>
            </w:r>
            <w:r>
              <w:rPr>
                <w:rFonts w:ascii="Noto Sans" w:hAnsi="Noto Sans" w:cs="Noto Sans"/>
                <w:highlight w:val="none"/>
              </w:rPr>
            </w:r>
          </w:p>
          <w:p w14:paraId="5F07356D">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p>
        </w:tc>
      </w:tr>
      <w:tr>
        <w:trPr/>
        <w:tc>
          <w:tcPr>
            <w:tcBorders/>
            <w:tcW w:w="9350" w:type="dxa"/>
            <w:vMerge w:val="restart"/>
          </w:tcPr>
          <w:p w14:paraId="47D42677">
            <w:pPr>
              <w:pBdr/>
              <w:spacing/>
              <w:ind/>
              <w:rPr>
                <w:rFonts w:ascii="Noto Sans" w:hAnsi="Noto Sans" w:cs="Noto Sans"/>
                <w:highlight w:val="none"/>
              </w:rPr>
            </w:pPr>
            <w:r>
              <w:rPr>
                <w:rFonts w:ascii="Noto Sans" w:hAnsi="Noto Sans" w:eastAsia="Noto Sans" w:cs="Noto Sans"/>
              </w:rPr>
              <w:t xml:space="preserve">Sin embargo al momento de presionar “Aceptar” los datos no parecen haber persistido en la base de datos, ya que al volver a la vista principal no se muestran los registros a pesar de haber mostrado un mensaje de éxito.</w:t>
            </w:r>
            <w:r>
              <w:rPr>
                <w:rFonts w:ascii="Noto Sans" w:hAnsi="Noto Sans" w:cs="Noto Sans"/>
                <w:highlight w:val="none"/>
              </w:rPr>
            </w:r>
            <w:r>
              <w:rPr>
                <w:rFonts w:ascii="Noto Sans" w:hAnsi="Noto Sans" w:cs="Noto Sans"/>
                <w:highlight w:val="none"/>
              </w:rPr>
            </w:r>
          </w:p>
          <w:p w14:paraId="4FE8D671">
            <w:pPr>
              <w:pBdr/>
              <w:spacing/>
              <w:ind/>
              <w:rPr>
                <w:rFonts w:ascii="Noto Sans" w:hAnsi="Noto Sans" w:cs="Noto Sans"/>
                <w:highlight w:val="none"/>
              </w:rPr>
            </w:pPr>
            <w:r>
              <w:rPr>
                <w:rFonts w:ascii="Noto Sans" w:hAnsi="Noto Sans" w:eastAsia="Noto Sans" w:cs="Noto Sans"/>
              </w:rPr>
            </w:r>
            <w:r>
              <w:rPr>
                <w:rFonts w:ascii="Noto Sans" w:hAnsi="Noto Sans" w:eastAsia="Noto Sans" w:cs="Noto Sans"/>
              </w:rPr>
              <mc:AlternateContent>
                <mc:Choice Requires="wpg">
                  <w:drawing>
                    <wp:inline xmlns:wp="http://schemas.openxmlformats.org/drawingml/2006/wordprocessingDrawing" distT="0" distB="0" distL="0" distR="0">
                      <wp:extent cx="4175924" cy="273325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67" name=""/>
                              <pic:cNvPicPr>
                                <a:picLocks noChangeAspect="1"/>
                              </pic:cNvPicPr>
                              <pic:nvPr/>
                            </pic:nvPicPr>
                            <pic:blipFill rotWithShape="1">
                              <a:blip r:embed="rId14"/>
                              <a:stretch/>
                            </pic:blipFill>
                            <pic:spPr bwMode="auto">
                              <a:xfrm flipH="0" flipV="0">
                                <a:off x="0" y="0"/>
                                <a:ext cx="4175923" cy="27332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28.81pt;height:215.22pt;mso-wrap-distance-left:0.00pt;mso-wrap-distance-top:0.00pt;mso-wrap-distance-right:0.00pt;mso-wrap-distance-bottom:0.00pt;z-index:1;" stroked="false">
                      <v:imagedata r:id="rId14" o:title=""/>
                      <o:lock v:ext="edit" rotation="t"/>
                    </v:shape>
                  </w:pict>
                </mc:Fallback>
              </mc:AlternateContent>
            </w:r>
            <w:r>
              <w:rPr>
                <w:rFonts w:ascii="Noto Sans" w:hAnsi="Noto Sans" w:cs="Noto Sans"/>
                <w:highlight w:val="none"/>
              </w:rPr>
            </w:r>
            <w:r>
              <w:rPr>
                <w:rFonts w:ascii="Noto Sans" w:hAnsi="Noto Sans" w:cs="Noto Sans"/>
                <w:highlight w:val="none"/>
              </w:rPr>
            </w:r>
          </w:p>
          <w:p w14:paraId="07477261">
            <w:pPr>
              <w:pBdr/>
              <w:spacing/>
              <w:ind/>
              <w:rPr>
                <w:rFonts w:ascii="Noto Sans" w:hAnsi="Noto Sans" w:eastAsia="Noto Sans" w:cs="Noto Sans"/>
                <w:highlight w:val="none"/>
              </w:rPr>
            </w:pPr>
            <w:r>
              <w:rPr>
                <w:rFonts w:ascii="Noto Sans" w:hAnsi="Noto Sans" w:eastAsia="Noto Sans" w:cs="Noto Sans"/>
                <w:highlight w:val="none"/>
              </w:rPr>
            </w:r>
            <w:r>
              <w:rPr>
                <w:rFonts w:ascii="Noto Sans" w:hAnsi="Noto Sans" w:eastAsia="Noto Sans" w:cs="Noto Sans"/>
                <w:highlight w:val="none"/>
              </w:rPr>
            </w:r>
          </w:p>
        </w:tc>
      </w:tr>
      <w:tr>
        <w:trPr>
          <w:trHeight w:val="1898"/>
        </w:trPr>
        <w:tc>
          <w:tcPr>
            <w:tcBorders/>
            <w:tcW w:w="9350" w:type="dxa"/>
            <w:vMerge w:val="restart"/>
          </w:tcPr>
          <w:p w14:paraId="3AE2FD67">
            <w:pPr>
              <w:pBdr/>
              <w:spacing/>
              <w:ind/>
              <w:rPr>
                <w:rFonts w:ascii="Noto Sans" w:hAnsi="Noto Sans" w:cs="Noto Sans"/>
              </w:rPr>
            </w:pPr>
            <w:r>
              <w:rPr>
                <w:rFonts w:ascii="Noto Sans" w:hAnsi="Noto Sans" w:cs="Noto Sans"/>
              </w:rPr>
            </w:r>
            <w:r>
              <w:rPr>
                <w:rFonts w:ascii="Noto Sans" w:hAnsi="Noto Sans" w:cs="Noto Sans"/>
              </w:rPr>
            </w:r>
            <w:r>
              <w:rPr>
                <w:rFonts w:ascii="Noto Sans" w:hAnsi="Noto Sans" w:cs="Noto Sans"/>
              </w:rPr>
            </w:r>
          </w:p>
          <w:p w14:paraId="4261EA3D">
            <w:pPr>
              <w:pBdr/>
              <w:spacing/>
              <w:ind/>
              <w:rPr>
                <w:rFonts w:ascii="Noto Sans" w:hAnsi="Noto Sans" w:cs="Noto Sans"/>
              </w:rPr>
            </w:pPr>
            <w:r>
              <w:rPr>
                <w:rFonts w:ascii="Noto Sans" w:hAnsi="Noto Sans" w:eastAsia="Noto Sans" w:cs="Noto Sans"/>
              </w:rPr>
            </w:r>
            <w:r>
              <w:rPr>
                <w:rFonts w:ascii="Noto Sans" w:hAnsi="Noto Sans" w:cs="Noto Sans"/>
              </w:rPr>
            </w:r>
            <w:r>
              <w:rPr>
                <w:rFonts w:ascii="Noto Sans" w:hAnsi="Noto Sans" w:cs="Noto Sans"/>
              </w:rPr>
            </w:r>
          </w:p>
          <w:tbl>
            <w:tblPr>
              <w:tblStyle w:val="729"/>
              <w:tblW w:w="0" w:type="auto"/>
              <w:tblBorders/>
              <w:tblLook w:val="04A0" w:firstRow="1" w:lastRow="0" w:firstColumn="1" w:lastColumn="0" w:noHBand="0" w:noVBand="1"/>
            </w:tblPr>
            <w:tblGrid>
              <w:gridCol w:w="4562"/>
              <w:gridCol w:w="4562"/>
            </w:tblGrid>
            <w:tr>
              <w:trPr/>
              <w:tc>
                <w:tcPr>
                  <w:gridSpan w:val="2"/>
                  <w:shd w:val="clear" w:color="ffffff" w:fill="d9e2f3" w:themeFill="accent1" w:themeFillTint="33"/>
                  <w:tcBorders/>
                  <w:tcW w:w="9124" w:type="dxa"/>
                </w:tcPr>
                <w:p w14:paraId="73D1D5AC">
                  <w:pPr>
                    <w:pBdr/>
                    <w:spacing/>
                    <w:ind/>
                    <w:rPr>
                      <w:rFonts w:ascii="Noto Sans" w:hAnsi="Noto Sans" w:cs="Noto Sans"/>
                      <w:b/>
                      <w:bCs/>
                    </w:rPr>
                  </w:pPr>
                  <w:r>
                    <w:rPr>
                      <w:rFonts w:ascii="Noto Sans" w:hAnsi="Noto Sans" w:eastAsia="Noto Sans" w:cs="Noto Sans"/>
                      <w:b/>
                      <w:bCs/>
                    </w:rPr>
                    <w:t xml:space="preserve">Tickets implicados</w:t>
                  </w:r>
                  <w:r>
                    <w:rPr>
                      <w:rFonts w:ascii="Noto Sans" w:hAnsi="Noto Sans" w:cs="Noto Sans"/>
                      <w:b/>
                      <w:bCs/>
                    </w:rPr>
                  </w:r>
                  <w:r>
                    <w:rPr>
                      <w:rFonts w:ascii="Noto Sans" w:hAnsi="Noto Sans" w:cs="Noto Sans"/>
                      <w:b/>
                      <w:bCs/>
                    </w:rPr>
                  </w:r>
                </w:p>
              </w:tc>
            </w:tr>
            <w:tr>
              <w:trPr>
                <w:trHeight w:val="191"/>
              </w:trPr>
              <w:tc>
                <w:tcPr>
                  <w:tcBorders/>
                  <w:tcW w:w="4562" w:type="dxa"/>
                </w:tcPr>
                <w:p w14:paraId="630BC245">
                  <w:pPr>
                    <w:pBdr/>
                    <w:spacing/>
                    <w:ind/>
                    <w:rPr>
                      <w:rFonts w:ascii="Noto Sans" w:hAnsi="Noto Sans" w:cs="Noto Sans"/>
                    </w:rPr>
                  </w:pPr>
                  <w:r>
                    <w:rPr>
                      <w:rFonts w:ascii="Noto Sans" w:hAnsi="Noto Sans" w:eastAsia="Noto Sans" w:cs="Noto Sans"/>
                    </w:rPr>
                    <w:t xml:space="preserve">REQUERIMIENTO 5 carga masiva.docx + </w:t>
                  </w:r>
                  <w:r>
                    <w:rPr>
                      <w:rFonts w:ascii="Noto Sans" w:hAnsi="Noto Sans" w:eastAsia="Noto Sans" w:cs="Noto Sans"/>
                    </w:rPr>
                    <w:t xml:space="preserve">I.S.F.D. y T. N° 93_ Inscripción a Carreras 2021 (respuestas)</w:t>
                  </w:r>
                  <w:r>
                    <w:rPr>
                      <w:rFonts w:ascii="Noto Sans" w:hAnsi="Noto Sans" w:eastAsia="Noto Sans" w:cs="Noto Sans"/>
                    </w:rPr>
                    <w:t xml:space="preserve">.xlsx</w:t>
                  </w:r>
                  <w:r>
                    <w:rPr>
                      <w:rFonts w:ascii="Noto Sans" w:hAnsi="Noto Sans" w:cs="Noto Sans"/>
                    </w:rPr>
                  </w:r>
                  <w:r>
                    <w:rPr>
                      <w:rFonts w:ascii="Noto Sans" w:hAnsi="Noto Sans" w:cs="Noto Sans"/>
                    </w:rPr>
                  </w:r>
                </w:p>
              </w:tc>
              <w:tc>
                <w:tcPr>
                  <w:tcBorders/>
                  <w:tcW w:w="4562" w:type="dxa"/>
                </w:tcPr>
                <w:p w14:paraId="0AF974E9">
                  <w:pPr>
                    <w:pBdr/>
                    <w:spacing/>
                    <w:ind/>
                    <w:rPr>
                      <w:rFonts w:ascii="Noto Sans" w:hAnsi="Noto Sans" w:cs="Noto Sans"/>
                    </w:rPr>
                  </w:pPr>
                  <w:r>
                    <w:rPr>
                      <w:rFonts w:ascii="Noto Sans" w:hAnsi="Noto Sans" w:eastAsia="Noto Sans" w:cs="Noto Sans"/>
                    </w:rPr>
                  </w:r>
                  <w:r>
                    <w:rPr>
                      <w:rFonts w:ascii="Noto Sans" w:hAnsi="Noto Sans" w:eastAsia="Noto Sans" w:cs="Noto Sans"/>
                    </w:rPr>
                    <w:t xml:space="preserve">Analizar y hacer funcionar la opción Carga Masiva</w:t>
                  </w:r>
                  <w:r>
                    <w:rPr>
                      <w:rFonts w:ascii="Noto Sans" w:hAnsi="Noto Sans" w:eastAsia="Noto Sans" w:cs="Noto Sans"/>
                    </w:rPr>
                    <w:t xml:space="preserve">.</w:t>
                  </w:r>
                  <w:r>
                    <w:rPr>
                      <w:rFonts w:ascii="Noto Sans" w:hAnsi="Noto Sans" w:cs="Noto Sans"/>
                    </w:rPr>
                  </w:r>
                  <w:r>
                    <w:rPr>
                      <w:rFonts w:ascii="Noto Sans" w:hAnsi="Noto Sans" w:cs="Noto Sans"/>
                    </w:rPr>
                  </w:r>
                </w:p>
              </w:tc>
            </w:tr>
          </w:tbl>
          <w:p w14:paraId="36E314CB">
            <w:pPr>
              <w:pBdr/>
              <w:spacing/>
              <w:ind/>
              <w:rPr>
                <w:rFonts w:ascii="Noto Sans" w:hAnsi="Noto Sans" w:eastAsia="Noto Sans" w:cs="Noto Sans"/>
              </w:rPr>
            </w:pPr>
            <w:r>
              <w:rPr>
                <w:rFonts w:ascii="Noto Sans" w:hAnsi="Noto Sans" w:eastAsia="Noto Sans" w:cs="Noto Sans"/>
              </w:rPr>
            </w:r>
            <w:r>
              <w:rPr>
                <w:rFonts w:ascii="Noto Sans" w:hAnsi="Noto Sans" w:eastAsia="Noto Sans" w:cs="Noto Sans"/>
              </w:rPr>
            </w:r>
            <w:r>
              <w:rPr>
                <w:rFonts w:ascii="Noto Sans" w:hAnsi="Noto Sans" w:eastAsia="Noto Sans" w:cs="Noto Sans"/>
              </w:rPr>
            </w:r>
          </w:p>
          <w:p w14:paraId="3A079131">
            <w:pPr>
              <w:pBdr/>
              <w:spacing/>
              <w:ind/>
              <w:rPr>
                <w:rFonts w:ascii="Noto Sans" w:hAnsi="Noto Sans" w:eastAsia="Noto Sans" w:cs="Noto Sans"/>
              </w:rPr>
            </w:pPr>
            <w:r>
              <w:rPr>
                <w:rFonts w:ascii="Noto Sans" w:hAnsi="Noto Sans" w:eastAsia="Noto Sans" w:cs="Noto Sans"/>
              </w:rPr>
            </w:r>
            <w:r>
              <w:rPr>
                <w:rFonts w:ascii="Noto Sans" w:hAnsi="Noto Sans" w:eastAsia="Noto Sans" w:cs="Noto Sans"/>
              </w:rPr>
            </w:r>
          </w:p>
        </w:tc>
      </w:tr>
      <w:tr>
        <w:trPr/>
        <w:tc>
          <w:tcPr>
            <w:tcBorders/>
            <w:tcW w:w="9350" w:type="dxa"/>
          </w:tcPr>
          <w:p w14:paraId="3B60A4F1" w14:textId="77777777">
            <w:pPr>
              <w:pStyle w:val="139"/>
              <w:pBdr/>
              <w:spacing/>
              <w:ind/>
              <w:rPr>
                <w:rFonts w:ascii="Noto Sans" w:hAnsi="Noto Sans" w:cs="Noto Sans"/>
                <w:b/>
                <w:bCs/>
                <w:sz w:val="28"/>
                <w:szCs w:val="28"/>
              </w:rPr>
            </w:pPr>
            <w:r>
              <w:rPr>
                <w:rFonts w:ascii="Noto Sans" w:hAnsi="Noto Sans" w:eastAsia="Noto Sans" w:cs="Noto Sans"/>
                <w:b/>
                <w:bCs/>
                <w:sz w:val="28"/>
                <w:szCs w:val="28"/>
              </w:rPr>
              <w:t xml:space="preserve">General</w:t>
            </w:r>
            <w:r>
              <w:rPr>
                <w:rFonts w:ascii="Noto Sans" w:hAnsi="Noto Sans" w:eastAsia="Noto Sans" w:cs="Noto Sans"/>
                <w:b/>
                <w:bCs/>
                <w:sz w:val="28"/>
                <w:szCs w:val="28"/>
              </w:rPr>
            </w:r>
          </w:p>
          <w:p w14:paraId="09B7FBE0">
            <w:pPr>
              <w:pStyle w:val="140"/>
              <w:pBdr/>
              <w:spacing/>
              <w:ind/>
              <w:rPr>
                <w:rFonts w:ascii="Noto Sans" w:hAnsi="Noto Sans" w:cs="Noto Sans"/>
                <w14:ligatures w14:val="none"/>
              </w:rPr>
            </w:pPr>
            <w:r>
              <w:rPr>
                <w:rFonts w:ascii="Noto Sans" w:hAnsi="Noto Sans" w:eastAsia="Noto Sans" w:cs="Noto Sans"/>
                <w:highlight w:val="none"/>
              </w:rPr>
              <w:t xml:space="preserve">Coincidencia de encabezado</w:t>
            </w:r>
            <w:r>
              <w:rPr>
                <w:rFonts w:ascii="Noto Sans" w:hAnsi="Noto Sans" w:eastAsia="Noto Sans" w:cs="Noto Sans"/>
              </w:rPr>
            </w:r>
          </w:p>
          <w:p w14:paraId="66669730">
            <w:pPr>
              <w:pBdr/>
              <w:spacing/>
              <w:ind/>
              <w:rPr>
                <w:rFonts w:ascii="Noto Sans" w:hAnsi="Noto Sans" w:cs="Noto Sans"/>
                <w:highlight w:val="none"/>
              </w:rPr>
            </w:pPr>
            <w:r>
              <w:rPr>
                <w:rFonts w:ascii="Noto Sans" w:hAnsi="Noto Sans" w:eastAsia="Noto Sans" w:cs="Noto Sans"/>
                <w:highlight w:val="none"/>
              </w:rPr>
              <w:t xml:space="preserve">A partir de una lista de palabras claves se planea detectar la columna relacionada del encabezado con la tabla de base de datos “Alumnos”. En el caso de no encontrar coincidencia se le informará al usuario mediante un color y/o error para corrija el encabezado haciendo doble click sobre este.</w:t>
            </w:r>
            <w:r>
              <w:rPr>
                <w:rFonts w:ascii="Noto Sans" w:hAnsi="Noto Sans" w:eastAsia="Noto Sans" w:cs="Noto Sans"/>
              </w:rPr>
            </w:r>
          </w:p>
          <w:p w14:paraId="22C23428">
            <w:pPr>
              <w:pStyle w:val="140"/>
              <w:pBdr/>
              <w:spacing/>
              <w:ind/>
              <w:rPr>
                <w:rFonts w:ascii="Noto Sans" w:hAnsi="Noto Sans" w:cs="Noto Sans"/>
              </w:rPr>
            </w:pPr>
            <w:r>
              <w:rPr>
                <w:rFonts w:ascii="Noto Sans" w:hAnsi="Noto Sans" w:eastAsia="Noto Sans" w:cs="Noto Sans"/>
                <w:highlight w:val="none"/>
              </w:rPr>
              <w:t xml:space="preserve">Coincidencia de celdas</w:t>
            </w:r>
            <w:r>
              <w:rPr>
                <w:rFonts w:ascii="Noto Sans" w:hAnsi="Noto Sans" w:eastAsia="Noto Sans" w:cs="Noto Sans"/>
              </w:rPr>
            </w:r>
          </w:p>
          <w:p w14:paraId="4A463C70">
            <w:pPr>
              <w:pBdr/>
              <w:spacing/>
              <w:ind/>
              <w:rPr>
                <w:rFonts w:ascii="Noto Sans" w:hAnsi="Noto Sans" w:cs="Noto Sans"/>
                <w:highlight w:val="none"/>
              </w:rPr>
            </w:pPr>
            <w:r>
              <w:rPr>
                <w:rFonts w:ascii="Noto Sans" w:hAnsi="Noto Sans" w:eastAsia="Noto Sans" w:cs="Noto Sans"/>
                <w:highlight w:val="none"/>
              </w:rPr>
              <w:t xml:space="preserve">Se aplicará la misma lógica para las celdas las cuales referencian a datos ya disponibles en la base de datos. </w:t>
            </w:r>
            <w:r>
              <w:rPr>
                <w:rFonts w:ascii="Noto Sans" w:hAnsi="Noto Sans" w:eastAsia="Noto Sans" w:cs="Noto Sans"/>
              </w:rPr>
            </w:r>
          </w:p>
          <w:p w14:paraId="3117F8B3">
            <w:pPr>
              <w:pBdr/>
              <w:spacing/>
              <w:ind/>
              <w:rPr>
                <w:rFonts w:ascii="Noto Sans" w:hAnsi="Noto Sans" w:cs="Noto Sans"/>
                <w:highlight w:val="none"/>
              </w:rPr>
            </w:pPr>
            <w:r>
              <w:rPr>
                <w:rFonts w:ascii="Noto Sans" w:hAnsi="Noto Sans" w:eastAsia="Noto Sans" w:cs="Noto Sans"/>
                <w:highlight w:val="none"/>
              </w:rPr>
              <w:t xml:space="preserve">Si, por ejemplo al buscar en las palabras claves disponibles para la carrera no encuentra coincidencia se le disponibilizará al usuario un componente seleccionable de las carreras disponibles para corregirlo.</w:t>
            </w:r>
            <w:r>
              <w:rPr>
                <w:rFonts w:ascii="Noto Sans" w:hAnsi="Noto Sans" w:eastAsia="Noto Sans" w:cs="Noto Sans"/>
              </w:rPr>
            </w:r>
          </w:p>
          <w:p w14:paraId="2D73AE02">
            <w:pPr>
              <w:pStyle w:val="140"/>
              <w:pBdr/>
              <w:spacing/>
              <w:ind/>
              <w:rPr>
                <w:rFonts w:ascii="Noto Sans" w:hAnsi="Noto Sans" w:cs="Noto Sans"/>
              </w:rPr>
            </w:pPr>
            <w:r>
              <w:rPr>
                <w:rFonts w:ascii="Noto Sans" w:hAnsi="Noto Sans" w:eastAsia="Noto Sans" w:cs="Noto Sans"/>
                <w:highlight w:val="none"/>
              </w:rPr>
              <w:t xml:space="preserve">Datos incorrectos / Falta de correcciones</w:t>
            </w:r>
            <w:r>
              <w:rPr>
                <w:rFonts w:ascii="Noto Sans" w:hAnsi="Noto Sans" w:eastAsia="Noto Sans" w:cs="Noto Sans"/>
              </w:rPr>
            </w:r>
          </w:p>
          <w:p w14:paraId="5A8ED0CE">
            <w:pPr>
              <w:pBdr/>
              <w:spacing/>
              <w:ind/>
              <w:rPr>
                <w:rFonts w:ascii="Noto Sans" w:hAnsi="Noto Sans" w:cs="Noto Sans"/>
              </w:rPr>
            </w:pPr>
            <w:r>
              <w:rPr>
                <w:rFonts w:ascii="Noto Sans" w:hAnsi="Noto Sans" w:eastAsia="Noto Sans" w:cs="Noto Sans"/>
                <w:highlight w:val="none"/>
              </w:rPr>
              <w:t xml:space="preserve">En caso de que el usuario deje encabezados sin corregir (en rojo) el sistema no deberá permitir proceder con la carga, indicando que debe terminar la selección de encabezados.</w:t>
            </w:r>
            <w:r>
              <w:rPr>
                <w:rFonts w:ascii="Noto Sans" w:hAnsi="Noto Sans" w:eastAsia="Noto Sans" w:cs="Noto Sans"/>
              </w:rPr>
            </w:r>
            <w:r>
              <w:rPr>
                <w:rFonts w:ascii="Noto Sans" w:hAnsi="Noto Sans" w:eastAsia="Noto Sans" w:cs="Noto Sans"/>
              </w:rPr>
            </w:r>
          </w:p>
          <w:p w14:paraId="7FCAE621">
            <w:pPr>
              <w:pBdr/>
              <w:spacing/>
              <w:ind/>
              <w:rPr>
                <w:rFonts w:ascii="Noto Sans" w:hAnsi="Noto Sans" w:cs="Noto Sans"/>
              </w:rPr>
            </w:pPr>
            <w:r>
              <w:rPr>
                <w:rFonts w:ascii="Noto Sans" w:hAnsi="Noto Sans" w:eastAsia="Noto Sans" w:cs="Noto Sans"/>
                <w:highlight w:val="none"/>
              </w:rPr>
              <w:t xml:space="preserve">El sistema deberá informar de la cantidad de elementos que serán importados y cuales no, en caso de que el usuario no haya corregido algunas celdas (ejemplo: “Serán importados 100 de 120 registros, ¿desea continuar?”)</w:t>
            </w:r>
            <w:r>
              <w:rPr>
                <w:rFonts w:ascii="Noto Sans" w:hAnsi="Noto Sans" w:eastAsia="Noto Sans" w:cs="Noto Sans"/>
              </w:rPr>
            </w:r>
            <w:r>
              <w:rPr>
                <w:rFonts w:ascii="Noto Sans" w:hAnsi="Noto Sans" w:eastAsia="Noto Sans" w:cs="Noto Sans"/>
              </w:rPr>
            </w:r>
            <w:r>
              <w:rPr>
                <w:rFonts w:ascii="Noto Sans" w:hAnsi="Noto Sans" w:eastAsia="Noto Sans" w:cs="Noto Sans"/>
                <w:i/>
                <w:iCs/>
                <w:highlight w:val="none"/>
              </w:rPr>
            </w:r>
            <w:r>
              <w:rPr>
                <w:rFonts w:ascii="Noto Sans" w:hAnsi="Noto Sans" w:eastAsia="Noto Sans" w:cs="Noto Sans"/>
                <w:i/>
                <w:iCs/>
                <w:highlight w:val="none"/>
              </w:rPr>
            </w:r>
            <w:r>
              <w:rPr>
                <w:rFonts w:ascii="Noto Sans" w:hAnsi="Noto Sans" w:eastAsia="Noto Sans" w:cs="Noto Sans"/>
                <w:i/>
                <w:iCs/>
                <w:highlight w:val="none"/>
              </w:rPr>
            </w:r>
            <w:r>
              <w:rPr>
                <w:rFonts w:ascii="Noto Sans" w:hAnsi="Noto Sans" w:cs="Noto Sans"/>
              </w:rPr>
            </w:r>
          </w:p>
          <w:p w14:paraId="34BCE5CB" w14:textId="77777777">
            <w:pPr>
              <w:pStyle w:val="139"/>
              <w:pBdr/>
              <w:spacing/>
              <w:ind/>
              <w:rPr>
                <w:rFonts w:ascii="Noto Sans" w:hAnsi="Noto Sans" w:eastAsia="Noto Sans" w:cs="Noto Sans"/>
                <w:b/>
                <w:bCs/>
                <w:sz w:val="28"/>
                <w:szCs w:val="28"/>
              </w:rPr>
            </w:pPr>
            <w:r>
              <w:rPr>
                <w:rFonts w:ascii="Noto Sans" w:hAnsi="Noto Sans" w:eastAsia="Noto Sans" w:cs="Noto Sans"/>
                <w:b/>
                <w:bCs/>
                <w:sz w:val="28"/>
                <w:szCs w:val="28"/>
              </w:rPr>
              <w:t xml:space="preserve">Ticket N°1: Creación del diccionario de coincidencias (XML)</w:t>
            </w:r>
            <w:r>
              <w:rPr>
                <w:rFonts w:ascii="Noto Sans" w:hAnsi="Noto Sans" w:cs="Noto Sans"/>
                <w:b/>
                <w:bCs/>
                <w:sz w:val="28"/>
                <w:szCs w:val="28"/>
              </w:rPr>
            </w:r>
          </w:p>
          <w:p w14:paraId="19960501">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rPr>
              <w:t xml:space="preserve">Crear archivo XML el cual contenga posibles coincidencias para una columna de la tabla de alumnos.</w:t>
            </w:r>
            <w:r>
              <w:rPr>
                <w:rFonts w:ascii="Noto Sans" w:hAnsi="Noto Sans" w:cs="Noto Sans"/>
                <w:b/>
                <w:bCs/>
                <w:sz w:val="28"/>
                <w:szCs w:val="28"/>
              </w:rPr>
            </w:r>
            <w:r/>
          </w:p>
          <w:p w14:paraId="27BCB5EA">
            <w:pPr>
              <w:pBdr/>
              <w:spacing/>
              <w:ind/>
              <w:rPr>
                <w:rFonts w:ascii="Noto Sans" w:hAnsi="Noto Sans" w:cs="Noto Sans"/>
                <w:highlight w:val="none"/>
                <w14:ligatures w14:val="none"/>
              </w:rPr>
            </w:pPr>
            <w:r>
              <w:rPr>
                <w:rFonts w:ascii="Noto Sans" w:hAnsi="Noto Sans" w:eastAsia="Noto Sans" w:cs="Noto Sans"/>
                <w:highlight w:val="none"/>
              </w:rPr>
              <w:t xml:space="preserve">Ejemplo:</w:t>
            </w:r>
            <w:r>
              <w:rPr>
                <w:rFonts w:ascii="Noto Sans" w:hAnsi="Noto Sans" w:eastAsia="Noto Sans" w:cs="Noto Sans"/>
                <w:highlight w:val="none"/>
              </w:rPr>
            </w:r>
          </w:p>
          <w:p w14:paraId="74E60D82">
            <w:pPr>
              <w:pBdr/>
              <w:spacing/>
              <w:ind/>
              <w:rPr>
                <w:rFonts w:ascii="Noto Sans" w:hAnsi="Noto Sans" w:cs="Noto Sans"/>
                <w:highlight w:val="none"/>
                <w14:ligatures w14:val="none"/>
              </w:rPr>
            </w:pPr>
            <w:r>
              <w:rPr>
                <w:rFonts w:ascii="Noto Sans" w:hAnsi="Noto Sans" w:eastAsia="Noto Sans" w:cs="Noto Sans"/>
                <w:highlight w:val="none"/>
              </w:rPr>
              <w:t xml:space="preserve">Para la columna “Email”: correo, email, mail, correo electrónico, etc.</w:t>
            </w:r>
            <w:r>
              <w:rPr>
                <w:rFonts w:ascii="Noto Sans" w:hAnsi="Noto Sans" w:eastAsia="Noto Sans" w:cs="Noto Sans"/>
                <w:highlight w:val="none"/>
              </w:rPr>
            </w:r>
            <w:r>
              <w:rPr>
                <w:rFonts w:ascii="Noto Sans" w:hAnsi="Noto Sans" w:eastAsia="Noto Sans" w:cs="Noto Sans"/>
                <w:highlight w:val="none"/>
              </w:rPr>
            </w:r>
          </w:p>
          <w:p w14:paraId="41E09B0D">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xml</w:t>
            </w:r>
            <w:r>
              <w:rPr>
                <w:rFonts w:ascii="Noto Sans" w:hAnsi="Noto Sans" w:eastAsia="Noto Sans" w:cs="Noto Sans"/>
                <w:i/>
                <w:color w:val="fabd2f"/>
                <w:sz w:val="20"/>
                <w:szCs w:val="20"/>
              </w:rPr>
              <w:t xml:space="preserve"> version</w:t>
            </w:r>
            <w:r>
              <w:rPr>
                <w:rFonts w:ascii="Noto Sans" w:hAnsi="Noto Sans" w:eastAsia="Noto Sans" w:cs="Noto Sans"/>
                <w:color w:val="ebdbb2"/>
                <w:sz w:val="20"/>
                <w:szCs w:val="20"/>
              </w:rPr>
              <w:t xml:space="preserve">=</w:t>
            </w:r>
            <w:r>
              <w:rPr>
                <w:rFonts w:ascii="Noto Sans" w:hAnsi="Noto Sans" w:eastAsia="Noto Sans" w:cs="Noto Sans"/>
                <w:color w:val="b8bb26"/>
                <w:sz w:val="20"/>
                <w:szCs w:val="20"/>
              </w:rPr>
              <w:t xml:space="preserve">"1.0"</w:t>
            </w:r>
            <w:r>
              <w:rPr>
                <w:rFonts w:ascii="Noto Sans" w:hAnsi="Noto Sans" w:eastAsia="Noto Sans" w:cs="Noto Sans"/>
                <w:i/>
                <w:color w:val="fabd2f"/>
                <w:sz w:val="20"/>
                <w:szCs w:val="20"/>
              </w:rPr>
              <w:t xml:space="preserve"> encoding</w:t>
            </w:r>
            <w:r>
              <w:rPr>
                <w:rFonts w:ascii="Noto Sans" w:hAnsi="Noto Sans" w:eastAsia="Noto Sans" w:cs="Noto Sans"/>
                <w:color w:val="ebdbb2"/>
                <w:sz w:val="20"/>
                <w:szCs w:val="20"/>
              </w:rPr>
              <w:t xml:space="preserve">=</w:t>
            </w:r>
            <w:r>
              <w:rPr>
                <w:rFonts w:ascii="Noto Sans" w:hAnsi="Noto Sans" w:eastAsia="Noto Sans" w:cs="Noto Sans"/>
                <w:color w:val="b8bb26"/>
                <w:sz w:val="20"/>
                <w:szCs w:val="20"/>
              </w:rPr>
              <w:t xml:space="preserve">"UTF-8"</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47B4B50C">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Alumnos</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0AB73119">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ebdbb2"/>
                <w:sz w:val="20"/>
                <w:szCs w:val="20"/>
              </w:rPr>
              <w:t xml:space="preserve">    </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Email</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6A31B64E">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ebdbb2"/>
                <w:sz w:val="20"/>
                <w:szCs w:val="20"/>
              </w:rPr>
              <w:t xml:space="preserve">        </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color w:val="ebdbb2"/>
                <w:sz w:val="20"/>
                <w:szCs w:val="20"/>
              </w:rPr>
              <w:t xml:space="preserve">correo</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305ECAA1">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ebdbb2"/>
                <w:sz w:val="20"/>
                <w:szCs w:val="20"/>
              </w:rPr>
              <w:t xml:space="preserve">        </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color w:val="ebdbb2"/>
                <w:sz w:val="20"/>
                <w:szCs w:val="20"/>
              </w:rPr>
              <w:t xml:space="preserve">email</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2CDDD4ED">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ebdbb2"/>
                <w:sz w:val="20"/>
                <w:szCs w:val="20"/>
              </w:rPr>
              <w:t xml:space="preserve">        </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color w:val="ebdbb2"/>
                <w:sz w:val="20"/>
                <w:szCs w:val="20"/>
              </w:rPr>
              <w:t xml:space="preserve">mail</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57555397">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ebdbb2"/>
                <w:sz w:val="20"/>
                <w:szCs w:val="20"/>
              </w:rPr>
              <w:t xml:space="preserve">        </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color w:val="ebdbb2"/>
                <w:sz w:val="20"/>
                <w:szCs w:val="20"/>
              </w:rPr>
              <w:t xml:space="preserve">correo electrónico</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Coincidencia</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3F153489">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ebdbb2"/>
                <w:sz w:val="20"/>
                <w:szCs w:val="20"/>
              </w:rPr>
              <w:t xml:space="preserve">    </w:t>
            </w: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Email</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4EDBFC4D">
            <w:pPr>
              <w:pBdr>
                <w:top w:val="none" w:color="000000" w:sz="4" w:space="0"/>
                <w:left w:val="none" w:color="000000" w:sz="4" w:space="0"/>
                <w:bottom w:val="none" w:color="000000" w:sz="4" w:space="0"/>
                <w:right w:val="none" w:color="000000" w:sz="4" w:space="0"/>
              </w:pBdr>
              <w:shd w:val="clear" w:color="282828" w:fill="282828"/>
              <w:spacing w:line="360" w:lineRule="atLeast"/>
              <w:ind w:right="0" w:firstLine="0" w:left="0"/>
              <w:rPr>
                <w:rFonts w:ascii="Noto Sans" w:hAnsi="Noto Sans" w:cs="Noto Sans"/>
                <w:sz w:val="20"/>
                <w:szCs w:val="20"/>
              </w:rPr>
            </w:pPr>
            <w:r>
              <w:rPr>
                <w:rFonts w:ascii="Noto Sans" w:hAnsi="Noto Sans" w:eastAsia="Noto Sans" w:cs="Noto Sans"/>
                <w:color w:val="928374"/>
                <w:sz w:val="20"/>
                <w:szCs w:val="20"/>
              </w:rPr>
              <w:t xml:space="preserve">&lt;/</w:t>
            </w:r>
            <w:r>
              <w:rPr>
                <w:rFonts w:ascii="Noto Sans" w:hAnsi="Noto Sans" w:eastAsia="Noto Sans" w:cs="Noto Sans"/>
                <w:color w:val="8ec07c"/>
                <w:sz w:val="20"/>
                <w:szCs w:val="20"/>
              </w:rPr>
              <w:t xml:space="preserve">Alumnos</w:t>
            </w:r>
            <w:r>
              <w:rPr>
                <w:rFonts w:ascii="Noto Sans" w:hAnsi="Noto Sans" w:eastAsia="Noto Sans" w:cs="Noto Sans"/>
                <w:color w:val="928374"/>
                <w:sz w:val="20"/>
                <w:szCs w:val="20"/>
              </w:rPr>
              <w:t xml:space="preserve">&gt;</w:t>
            </w:r>
            <w:r>
              <w:rPr>
                <w:rFonts w:ascii="Noto Sans" w:hAnsi="Noto Sans" w:eastAsia="Noto Sans" w:cs="Noto Sans"/>
                <w:sz w:val="20"/>
                <w:szCs w:val="20"/>
              </w:rPr>
            </w:r>
          </w:p>
          <w:p w14:paraId="206C28C4">
            <w:pPr>
              <w:pBdr/>
              <w:spacing/>
              <w:ind/>
              <w:rPr>
                <w:rFonts w:ascii="Noto Sans" w:hAnsi="Noto Sans" w:cs="Noto Sans"/>
                <w:bCs/>
                <w:i/>
                <w:highlight w:val="none"/>
              </w:rPr>
            </w:pPr>
            <w:r>
              <w:rPr>
                <w:rFonts w:ascii="Noto Sans" w:hAnsi="Noto Sans" w:eastAsia="Noto Sans" w:cs="Noto Sans"/>
                <w:i/>
                <w:iCs/>
                <w:highlight w:val="none"/>
              </w:rPr>
            </w:r>
            <w:r>
              <w:rPr>
                <w:rFonts w:ascii="Noto Sans" w:hAnsi="Noto Sans" w:eastAsia="Noto Sans" w:cs="Noto Sans"/>
                <w:i/>
                <w:iCs/>
                <w:highlight w:val="none"/>
              </w:rPr>
            </w:r>
            <w:r>
              <w:rPr>
                <w:rFonts w:ascii="Noto Sans" w:hAnsi="Noto Sans" w:eastAsia="Noto Sans" w:cs="Noto Sans"/>
                <w:i/>
                <w:iCs/>
                <w:highlight w:val="none"/>
              </w:rPr>
            </w:r>
          </w:p>
          <w:p w14:paraId="508EEABC">
            <w:pPr>
              <w:pStyle w:val="139"/>
              <w:pBdr/>
              <w:spacing/>
              <w:ind/>
              <w:rPr>
                <w:rFonts w:ascii="Noto Sans" w:hAnsi="Noto Sans" w:eastAsia="Noto Sans" w:cs="Noto Sans"/>
                <w:b/>
                <w:bCs/>
                <w:sz w:val="28"/>
                <w:szCs w:val="28"/>
                <w14:ligatures w14:val="none"/>
              </w:rPr>
            </w:pPr>
            <w:r>
              <w:rPr>
                <w:rFonts w:ascii="Noto Sans" w:hAnsi="Noto Sans" w:eastAsia="Noto Sans" w:cs="Noto Sans"/>
                <w:i/>
                <w:iCs/>
                <w:highlight w:val="none"/>
              </w:rPr>
            </w:r>
            <w:r>
              <w:rPr>
                <w:rFonts w:ascii="Noto Sans" w:hAnsi="Noto Sans" w:eastAsia="Noto Sans" w:cs="Noto Sans"/>
                <w:b/>
                <w:bCs/>
                <w:sz w:val="28"/>
                <w:szCs w:val="28"/>
              </w:rPr>
              <w:t xml:space="preserve">Ticket N°2: Creación del método de match</w:t>
            </w:r>
            <w:r>
              <w:rPr>
                <w:rFonts w:ascii="Noto Sans" w:hAnsi="Noto Sans" w:cs="Noto Sans"/>
                <w:highlight w:val="none"/>
              </w:rPr>
            </w:r>
          </w:p>
          <w:p w14:paraId="3D26EA66">
            <w:pPr>
              <w:pBdr/>
              <w:spacing/>
              <w:ind/>
              <w:rPr>
                <w:rFonts w:ascii="Noto Sans" w:hAnsi="Noto Sans" w:cs="Noto Sans"/>
                <w:highlight w:val="none"/>
                <w14:ligatures w14:val="none"/>
              </w:rPr>
            </w:pPr>
            <w:r>
              <w:rPr>
                <w:rFonts w:ascii="Noto Sans" w:hAnsi="Noto Sans" w:eastAsia="Noto Sans" w:cs="Noto Sans"/>
                <w:b/>
                <w:bCs/>
                <w:sz w:val="28"/>
                <w:szCs w:val="28"/>
              </w:rPr>
            </w:r>
            <w:r>
              <w:rPr>
                <w:rFonts w:ascii="Noto Sans" w:hAnsi="Noto Sans" w:eastAsia="Noto Sans" w:cs="Noto Sans"/>
              </w:rPr>
              <w:t xml:space="preserve">Crear el método que se encargue de realizar la coincidencia. Ejemplo: ObtenerCoincidencia(string nombreColumna, string nombreExcel).</w:t>
            </w:r>
            <w:r>
              <w:rPr>
                <w:rFonts w:ascii="Noto Sans" w:hAnsi="Noto Sans" w:eastAsia="Noto Sans" w:cs="Noto Sans"/>
                <w:highlight w:val="none"/>
              </w:rPr>
            </w:r>
            <w:r/>
          </w:p>
          <w:p w14:paraId="1D6ED5B9">
            <w:pPr>
              <w:pBdr/>
              <w:spacing/>
              <w:ind/>
              <w:rPr>
                <w:rFonts w:ascii="Noto Sans" w:hAnsi="Noto Sans" w:cs="Noto Sans"/>
                <w:highlight w:val="none"/>
                <w14:ligatures w14:val="none"/>
              </w:rPr>
            </w:pPr>
            <w:r>
              <w:rPr>
                <w:rFonts w:ascii="Noto Sans" w:hAnsi="Noto Sans" w:eastAsia="Noto Sans" w:cs="Noto Sans"/>
                <w:highlight w:val="none"/>
              </w:rPr>
              <w:t xml:space="preserve">El mismo deberá utilizar el XML creado en el Ticket N°1 para buscar la coincidencia de la columna. En caso de que no haya coincidencias deberá retornar un false.</w:t>
            </w:r>
            <w:r>
              <w:rPr>
                <w:rFonts w:ascii="Noto Sans" w:hAnsi="Noto Sans" w:eastAsia="Noto Sans" w:cs="Noto Sans"/>
                <w:b/>
                <w:bCs/>
                <w:sz w:val="28"/>
                <w:szCs w:val="28"/>
                <w:highlight w:val="none"/>
              </w:rPr>
            </w:r>
            <w:r>
              <w:rPr>
                <w:rFonts w:ascii="Noto Sans" w:hAnsi="Noto Sans" w:eastAsia="Noto Sans" w:cs="Noto Sans"/>
                <w:b/>
                <w:bCs/>
                <w:sz w:val="28"/>
                <w:szCs w:val="28"/>
                <w:highlight w:val="none"/>
              </w:rPr>
            </w:r>
            <w:r>
              <w:rPr>
                <w:rFonts w:ascii="Noto Sans" w:hAnsi="Noto Sans" w:eastAsia="Noto Sans" w:cs="Noto Sans"/>
                <w:highlight w:val="none"/>
              </w:rPr>
            </w:r>
          </w:p>
          <w:p w14:paraId="376A4115">
            <w:pPr>
              <w:pStyle w:val="139"/>
              <w:pBdr/>
              <w:spacing/>
              <w:ind/>
              <w:rPr>
                <w:rFonts w:ascii="Noto Sans" w:hAnsi="Noto Sans" w:cs="Noto Sans"/>
                <w:b/>
                <w:bCs/>
                <w:sz w:val="28"/>
                <w:szCs w:val="28"/>
                <w:highlight w:val="none"/>
              </w:rPr>
            </w:pPr>
            <w:r>
              <w:rPr>
                <w:rFonts w:ascii="Noto Sans" w:hAnsi="Noto Sans" w:eastAsia="Noto Sans" w:cs="Noto Sans"/>
                <w:i/>
                <w:iCs/>
                <w:highlight w:val="none"/>
              </w:rPr>
            </w:r>
            <w:r>
              <w:rPr>
                <w:rFonts w:ascii="Noto Sans" w:hAnsi="Noto Sans" w:eastAsia="Noto Sans" w:cs="Noto Sans"/>
                <w:b/>
                <w:bCs/>
                <w:sz w:val="28"/>
                <w:szCs w:val="28"/>
              </w:rPr>
              <w:t xml:space="preserve">Ticket N°3: Agregar diseño para seleccionar la corrección de la celda/columna</w:t>
            </w:r>
            <w:r>
              <w:rPr>
                <w:rFonts w:ascii="Noto Sans" w:hAnsi="Noto Sans" w:eastAsia="Noto Sans" w:cs="Noto Sans"/>
                <w:bCs/>
                <w:i/>
                <w:highlight w:val="none"/>
              </w:rPr>
            </w:r>
          </w:p>
          <w:p w14:paraId="5E1AD929">
            <w:pPr>
              <w:pBdr/>
              <w:spacing/>
              <w:ind/>
              <w:rPr>
                <w:rFonts w:ascii="Noto Sans" w:hAnsi="Noto Sans" w:cs="Noto Sans"/>
                <w:highlight w:val="none"/>
                <w14:ligatures w14:val="none"/>
              </w:rPr>
            </w:pPr>
            <w:r>
              <w:rPr>
                <w:rFonts w:ascii="Noto Sans" w:hAnsi="Noto Sans" w:eastAsia="Noto Sans" w:cs="Noto Sans"/>
                <w:highlight w:val="none"/>
              </w:rPr>
              <w:t xml:space="preserve">Crear el diseño necesario para disponibilizar en un combobox las posibles correcciones a aplicar sobre el datagridview.</w:t>
            </w:r>
            <w:r>
              <w:rPr>
                <w:rFonts w:ascii="Noto Sans" w:hAnsi="Noto Sans" w:eastAsia="Noto Sans" w:cs="Noto Sans"/>
                <w:b/>
                <w:bCs/>
                <w:sz w:val="28"/>
                <w:szCs w:val="28"/>
                <w:highlight w:val="none"/>
              </w:rPr>
            </w:r>
            <w:r>
              <w:rPr>
                <w:rFonts w:ascii="Noto Sans" w:hAnsi="Noto Sans" w:eastAsia="Noto Sans" w:cs="Noto Sans"/>
                <w:highlight w:val="none"/>
              </w:rPr>
            </w:r>
          </w:p>
          <w:p w14:paraId="15B64E9E">
            <w:pPr>
              <w:pStyle w:val="139"/>
              <w:pBdr/>
              <w:spacing/>
              <w:ind/>
              <w:rPr>
                <w:rFonts w:ascii="Noto Sans" w:hAnsi="Noto Sans" w:cs="Noto Sans"/>
                <w:b/>
                <w:bCs/>
                <w:sz w:val="28"/>
                <w:szCs w:val="28"/>
                <w:highlight w:val="none"/>
              </w:rPr>
            </w:pPr>
            <w:r>
              <w:rPr>
                <w:rFonts w:ascii="Noto Sans" w:hAnsi="Noto Sans" w:eastAsia="Noto Sans" w:cs="Noto Sans"/>
                <w:i/>
                <w:iCs/>
                <w:highlight w:val="none"/>
              </w:rPr>
            </w:r>
            <w:r>
              <w:rPr>
                <w:rFonts w:ascii="Noto Sans" w:hAnsi="Noto Sans" w:eastAsia="Noto Sans" w:cs="Noto Sans"/>
                <w:b/>
                <w:bCs/>
                <w:sz w:val="28"/>
                <w:szCs w:val="28"/>
              </w:rPr>
              <w:t xml:space="preserve">Ticket N°4: Creación de helper para normalizar strings</w:t>
            </w:r>
            <w:r>
              <w:rPr>
                <w:rFonts w:ascii="Noto Sans" w:hAnsi="Noto Sans" w:eastAsia="Noto Sans" w:cs="Noto Sans"/>
                <w:bCs/>
                <w:i/>
                <w:highlight w:val="none"/>
              </w:rPr>
            </w:r>
          </w:p>
          <w:p w14:paraId="0050C986">
            <w:pPr>
              <w:pBdr/>
              <w:spacing/>
              <w:ind/>
              <w:rPr>
                <w:rFonts w:ascii="Noto Sans" w:hAnsi="Noto Sans" w:cs="Noto Sans"/>
                <w:highlight w:val="none"/>
                <w14:ligatures w14:val="none"/>
              </w:rPr>
            </w:pPr>
            <w:r>
              <w:rPr>
                <w:rFonts w:ascii="Noto Sans" w:hAnsi="Noto Sans" w:eastAsia="Noto Sans" w:cs="Noto Sans"/>
                <w:highlight w:val="none"/>
              </w:rPr>
              <w:t xml:space="preserve">Crear un método que permita normalizar un string para luego buscar coincidencias en la base de datos con respecto al input del excel/csv.</w:t>
            </w:r>
            <w:r>
              <w:rPr>
                <w:rFonts w:ascii="Noto Sans" w:hAnsi="Noto Sans" w:eastAsia="Noto Sans" w:cs="Noto Sans"/>
                <w:highlight w:val="none"/>
              </w:rPr>
            </w:r>
          </w:p>
          <w:p w14:paraId="7DD75F00">
            <w:pPr>
              <w:pBdr/>
              <w:spacing/>
              <w:ind/>
              <w:rPr>
                <w:rFonts w:ascii="Noto Sans" w:hAnsi="Noto Sans" w:cs="Noto Sans"/>
                <w:b/>
                <w:bCs/>
                <w:sz w:val="28"/>
                <w:szCs w:val="28"/>
                <w:highlight w:val="none"/>
              </w:rPr>
            </w:pPr>
            <w:r>
              <w:rPr>
                <w:rFonts w:ascii="Noto Sans" w:hAnsi="Noto Sans" w:eastAsia="Noto Sans" w:cs="Noto Sans"/>
                <w:i/>
                <w:iCs/>
                <w:highlight w:val="none"/>
              </w:rPr>
            </w: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highlight w:val="none"/>
              </w:rPr>
            </w:r>
            <w:r>
              <w:rPr>
                <w:rFonts w:ascii="Noto Sans" w:hAnsi="Noto Sans" w:eastAsia="Noto Sans" w:cs="Noto Sans"/>
                <w:b/>
                <w:bCs/>
                <w:sz w:val="28"/>
                <w:szCs w:val="28"/>
                <w:highlight w:val="none"/>
              </w:rPr>
            </w:r>
          </w:p>
        </w:tc>
      </w:tr>
      <w:tr>
        <w:trPr/>
        <w:tc>
          <w:tcPr>
            <w:tcBorders/>
            <w:tcW w:w="9350" w:type="dxa"/>
          </w:tcPr>
          <w:p w14:paraId="4EC8C1CF" w14:textId="77777777">
            <w:pPr>
              <w:pBdr/>
              <w:spacing/>
              <w:ind/>
              <w:rPr>
                <w:rFonts w:ascii="Noto Sans" w:hAnsi="Noto Sans" w:cs="Noto Sans"/>
                <w:b/>
                <w:bCs/>
                <w:sz w:val="28"/>
                <w:szCs w:val="28"/>
              </w:rPr>
            </w:pPr>
            <w:r>
              <w:rPr>
                <w:rFonts w:ascii="Noto Sans" w:hAnsi="Noto Sans" w:eastAsia="Noto Sans" w:cs="Noto Sans"/>
                <w:b/>
                <w:bCs/>
                <w:sz w:val="28"/>
                <w:szCs w:val="28"/>
              </w:rPr>
              <w:t xml:space="preserve">WHEN? </w:t>
            </w:r>
            <w:r>
              <w:rPr>
                <w:rFonts w:ascii="Noto Sans" w:hAnsi="Noto Sans" w:eastAsia="Noto Sans" w:cs="Noto Sans"/>
                <w:b/>
                <w:bCs/>
                <w:sz w:val="28"/>
                <w:szCs w:val="28"/>
              </w:rPr>
            </w:r>
          </w:p>
          <w:p w14:paraId="113CFA64" w14:textId="0AD249C4">
            <w:pPr>
              <w:pBdr/>
              <w:spacing/>
              <w:ind/>
              <w:rPr>
                <w:rFonts w:ascii="Noto Sans" w:hAnsi="Noto Sans" w:cs="Noto Sans"/>
                <w:b/>
                <w:bCs/>
                <w:sz w:val="28"/>
                <w:szCs w:val="28"/>
              </w:rPr>
            </w:pPr>
            <w:r>
              <w:rPr>
                <w:rFonts w:ascii="Noto Sans" w:hAnsi="Noto Sans" w:eastAsia="Noto Sans" w:cs="Noto Sans"/>
                <w:b/>
                <w:bCs/>
                <w:sz w:val="28"/>
                <w:szCs w:val="28"/>
              </w:rPr>
              <w:t xml:space="preserve">gantt</w:t>
            </w:r>
            <w:r>
              <w:rPr>
                <w:rFonts w:ascii="Noto Sans" w:hAnsi="Noto Sans" w:eastAsia="Noto Sans" w:cs="Noto Sans"/>
                <w:b/>
                <w:bCs/>
                <w:sz w:val="28"/>
                <w:szCs w:val="28"/>
              </w:rPr>
            </w:r>
          </w:p>
          <w:tbl>
            <w:tblPr>
              <w:tblStyle w:val="729"/>
              <w:tblW w:w="0" w:type="auto"/>
              <w:tblBorders/>
              <w:tblLook w:val="04A0" w:firstRow="1" w:lastRow="0" w:firstColumn="1" w:lastColumn="0" w:noHBand="0" w:noVBand="1"/>
            </w:tblPr>
            <w:tblGrid>
              <w:gridCol w:w="2281"/>
              <w:gridCol w:w="2281"/>
              <w:gridCol w:w="2281"/>
              <w:gridCol w:w="2281"/>
            </w:tblGrid>
            <w:tr>
              <w:trPr/>
              <w:tc>
                <w:tcPr>
                  <w:tcBorders/>
                  <w:tcW w:w="2281" w:type="dxa"/>
                </w:tcPr>
                <w:p w14:paraId="072A1C32" w14:textId="741A1689">
                  <w:pPr>
                    <w:pBdr/>
                    <w:spacing/>
                    <w:ind/>
                    <w:rPr>
                      <w:rFonts w:ascii="Noto Sans" w:hAnsi="Noto Sans" w:cs="Noto Sans"/>
                      <w:b/>
                      <w:bCs/>
                      <w:sz w:val="28"/>
                      <w:szCs w:val="28"/>
                    </w:rPr>
                  </w:pPr>
                  <w:r>
                    <w:rPr>
                      <w:rFonts w:ascii="Noto Sans" w:hAnsi="Noto Sans" w:eastAsia="Noto Sans" w:cs="Noto Sans"/>
                      <w:b/>
                      <w:bCs/>
                      <w:sz w:val="28"/>
                      <w:szCs w:val="28"/>
                    </w:rPr>
                    <w:t xml:space="preserve">27-03</w:t>
                  </w:r>
                  <w:r>
                    <w:rPr>
                      <w:rFonts w:ascii="Noto Sans" w:hAnsi="Noto Sans" w:eastAsia="Noto Sans" w:cs="Noto Sans"/>
                      <w:b/>
                      <w:bCs/>
                      <w:sz w:val="28"/>
                      <w:szCs w:val="28"/>
                    </w:rPr>
                  </w:r>
                </w:p>
              </w:tc>
              <w:tc>
                <w:tcPr>
                  <w:tcBorders/>
                  <w:tcW w:w="2281" w:type="dxa"/>
                </w:tcPr>
                <w:p w14:paraId="75885326" w14:textId="37C1B449">
                  <w:pPr>
                    <w:pBdr/>
                    <w:spacing/>
                    <w:ind/>
                    <w:rPr>
                      <w:rFonts w:ascii="Noto Sans" w:hAnsi="Noto Sans" w:cs="Noto Sans"/>
                      <w:b/>
                      <w:bCs/>
                      <w:sz w:val="28"/>
                      <w:szCs w:val="28"/>
                    </w:rPr>
                  </w:pPr>
                  <w:r>
                    <w:rPr>
                      <w:rFonts w:ascii="Noto Sans" w:hAnsi="Noto Sans" w:eastAsia="Noto Sans" w:cs="Noto Sans"/>
                      <w:b/>
                      <w:bCs/>
                      <w:sz w:val="28"/>
                      <w:szCs w:val="28"/>
                    </w:rPr>
                    <w:t xml:space="preserve">3-04</w:t>
                  </w:r>
                  <w:r>
                    <w:rPr>
                      <w:rFonts w:ascii="Noto Sans" w:hAnsi="Noto Sans" w:eastAsia="Noto Sans" w:cs="Noto Sans"/>
                      <w:b/>
                      <w:bCs/>
                      <w:sz w:val="28"/>
                      <w:szCs w:val="28"/>
                    </w:rPr>
                  </w:r>
                </w:p>
              </w:tc>
              <w:tc>
                <w:tcPr>
                  <w:tcBorders/>
                  <w:tcW w:w="2281" w:type="dxa"/>
                </w:tcPr>
                <w:p w14:paraId="09EAC05C" w14:textId="3F22AF51">
                  <w:pPr>
                    <w:pBdr/>
                    <w:spacing/>
                    <w:ind/>
                    <w:rPr>
                      <w:rFonts w:ascii="Noto Sans" w:hAnsi="Noto Sans" w:cs="Noto Sans"/>
                      <w:b/>
                      <w:bCs/>
                      <w:sz w:val="28"/>
                      <w:szCs w:val="28"/>
                    </w:rPr>
                  </w:pPr>
                  <w:r>
                    <w:rPr>
                      <w:rFonts w:ascii="Noto Sans" w:hAnsi="Noto Sans" w:eastAsia="Noto Sans" w:cs="Noto Sans"/>
                      <w:b/>
                      <w:bCs/>
                      <w:sz w:val="28"/>
                      <w:szCs w:val="28"/>
                    </w:rPr>
                    <w:t xml:space="preserve">10-04</w:t>
                  </w:r>
                  <w:r>
                    <w:rPr>
                      <w:rFonts w:ascii="Noto Sans" w:hAnsi="Noto Sans" w:eastAsia="Noto Sans" w:cs="Noto Sans"/>
                      <w:b/>
                      <w:bCs/>
                      <w:sz w:val="28"/>
                      <w:szCs w:val="28"/>
                    </w:rPr>
                  </w:r>
                </w:p>
              </w:tc>
              <w:tc>
                <w:tcPr>
                  <w:tcBorders/>
                  <w:tcW w:w="2281" w:type="dxa"/>
                </w:tcPr>
                <w:p w14:paraId="0DE23E1A"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r>
            <w:tr>
              <w:trPr/>
              <w:tc>
                <w:tcPr>
                  <w:shd w:val="clear" w:color="auto" w:fill="a8d08d" w:themeFill="accent6" w:themeFillTint="99"/>
                  <w:tcBorders/>
                  <w:tcW w:w="2281" w:type="dxa"/>
                </w:tcPr>
                <w:p w14:paraId="156CC9B7" w14:textId="64F8D961">
                  <w:pPr>
                    <w:pBdr/>
                    <w:spacing/>
                    <w:ind/>
                    <w:rPr>
                      <w:rFonts w:ascii="Noto Sans" w:hAnsi="Noto Sans" w:cs="Noto Sans"/>
                      <w:b/>
                      <w:bCs/>
                      <w:sz w:val="28"/>
                      <w:szCs w:val="28"/>
                    </w:rPr>
                  </w:pPr>
                  <w:r>
                    <w:rPr>
                      <w:rFonts w:ascii="Noto Sans" w:hAnsi="Noto Sans" w:eastAsia="Noto Sans" w:cs="Noto Sans"/>
                      <w:b/>
                      <w:bCs/>
                      <w:sz w:val="28"/>
                      <w:szCs w:val="28"/>
                    </w:rPr>
                    <w:t xml:space="preserve">Tema1</w:t>
                  </w:r>
                  <w:r>
                    <w:rPr>
                      <w:rFonts w:ascii="Noto Sans" w:hAnsi="Noto Sans" w:eastAsia="Noto Sans" w:cs="Noto Sans"/>
                      <w:b/>
                      <w:bCs/>
                      <w:sz w:val="28"/>
                      <w:szCs w:val="28"/>
                    </w:rPr>
                  </w:r>
                </w:p>
              </w:tc>
              <w:tc>
                <w:tcPr>
                  <w:shd w:val="clear" w:color="auto" w:fill="a8d08d" w:themeFill="accent6" w:themeFillTint="99"/>
                  <w:tcBorders/>
                  <w:tcW w:w="2281" w:type="dxa"/>
                </w:tcPr>
                <w:p w14:paraId="09831F57"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c>
                <w:tcPr>
                  <w:tcBorders/>
                  <w:tcW w:w="2281" w:type="dxa"/>
                </w:tcPr>
                <w:p w14:paraId="06560661"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c>
                <w:tcPr>
                  <w:tcBorders/>
                  <w:tcW w:w="2281" w:type="dxa"/>
                </w:tcPr>
                <w:p w14:paraId="2D3F6C70"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r>
            <w:tr>
              <w:trPr/>
              <w:tc>
                <w:tcPr>
                  <w:tcBorders/>
                  <w:tcW w:w="2281" w:type="dxa"/>
                </w:tcPr>
                <w:p w14:paraId="4844F50B"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c>
                <w:tcPr>
                  <w:shd w:val="clear" w:color="auto" w:fill="a8d08d" w:themeFill="accent6" w:themeFillTint="99"/>
                  <w:tcBorders/>
                  <w:tcW w:w="2281" w:type="dxa"/>
                </w:tcPr>
                <w:p w14:paraId="18797DD7" w14:textId="50013061">
                  <w:pPr>
                    <w:pBdr/>
                    <w:spacing/>
                    <w:ind/>
                    <w:rPr>
                      <w:rFonts w:ascii="Noto Sans" w:hAnsi="Noto Sans" w:cs="Noto Sans"/>
                      <w:b/>
                      <w:bCs/>
                      <w:sz w:val="28"/>
                      <w:szCs w:val="28"/>
                    </w:rPr>
                  </w:pPr>
                  <w:r>
                    <w:rPr>
                      <w:rFonts w:ascii="Noto Sans" w:hAnsi="Noto Sans" w:eastAsia="Noto Sans" w:cs="Noto Sans"/>
                      <w:b/>
                      <w:bCs/>
                      <w:sz w:val="28"/>
                      <w:szCs w:val="28"/>
                    </w:rPr>
                    <w:t xml:space="preserve">Tema2</w:t>
                  </w:r>
                  <w:r>
                    <w:rPr>
                      <w:rFonts w:ascii="Noto Sans" w:hAnsi="Noto Sans" w:eastAsia="Noto Sans" w:cs="Noto Sans"/>
                      <w:b/>
                      <w:bCs/>
                      <w:sz w:val="28"/>
                      <w:szCs w:val="28"/>
                    </w:rPr>
                  </w:r>
                </w:p>
              </w:tc>
              <w:tc>
                <w:tcPr>
                  <w:shd w:val="clear" w:color="auto" w:fill="a8d08d" w:themeFill="accent6" w:themeFillTint="99"/>
                  <w:tcBorders/>
                  <w:tcW w:w="2281" w:type="dxa"/>
                </w:tcPr>
                <w:p w14:paraId="07DD6897" w14:textId="6C73E41A">
                  <w:pPr>
                    <w:pBdr/>
                    <w:spacing/>
                    <w:ind/>
                    <w:rPr>
                      <w:rFonts w:ascii="Noto Sans" w:hAnsi="Noto Sans" w:cs="Noto Sans"/>
                      <w:b/>
                      <w:bCs/>
                      <w:sz w:val="28"/>
                      <w:szCs w:val="28"/>
                    </w:rPr>
                  </w:pPr>
                  <w:r>
                    <w:rPr>
                      <w:rFonts w:ascii="Noto Sans" w:hAnsi="Noto Sans" w:eastAsia="Noto Sans" w:cs="Noto Sans"/>
                      <w:b/>
                      <w:bCs/>
                      <w:sz w:val="28"/>
                      <w:szCs w:val="28"/>
                    </w:rPr>
                    <w:t xml:space="preserve">merge</w:t>
                  </w:r>
                  <w:r>
                    <w:rPr>
                      <w:rFonts w:ascii="Noto Sans" w:hAnsi="Noto Sans" w:eastAsia="Noto Sans" w:cs="Noto Sans"/>
                      <w:b/>
                      <w:bCs/>
                      <w:sz w:val="28"/>
                      <w:szCs w:val="28"/>
                    </w:rPr>
                  </w:r>
                </w:p>
              </w:tc>
              <w:tc>
                <w:tcPr>
                  <w:tcBorders/>
                  <w:tcW w:w="2281" w:type="dxa"/>
                </w:tcPr>
                <w:p w14:paraId="54022745"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r>
            <w:tr>
              <w:trPr/>
              <w:tc>
                <w:tcPr>
                  <w:tcBorders/>
                  <w:tcW w:w="2281" w:type="dxa"/>
                </w:tcPr>
                <w:p w14:paraId="0AFAF0A7"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c>
                <w:tcPr>
                  <w:tcBorders/>
                  <w:tcW w:w="2281" w:type="dxa"/>
                </w:tcPr>
                <w:p w14:paraId="57EEEEF0"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c>
                <w:tcPr>
                  <w:shd w:val="clear" w:color="auto" w:fill="a8d08d" w:themeFill="accent6" w:themeFillTint="99"/>
                  <w:tcBorders/>
                  <w:tcW w:w="2281" w:type="dxa"/>
                </w:tcPr>
                <w:p w14:paraId="045156D7" w14:textId="2F29BCA8">
                  <w:pPr>
                    <w:pBdr/>
                    <w:spacing/>
                    <w:ind/>
                    <w:rPr>
                      <w:rFonts w:ascii="Noto Sans" w:hAnsi="Noto Sans" w:cs="Noto Sans"/>
                      <w:b/>
                      <w:bCs/>
                      <w:sz w:val="28"/>
                      <w:szCs w:val="28"/>
                    </w:rPr>
                  </w:pPr>
                  <w:r>
                    <w:rPr>
                      <w:rFonts w:ascii="Noto Sans" w:hAnsi="Noto Sans" w:eastAsia="Noto Sans" w:cs="Noto Sans"/>
                      <w:b/>
                      <w:bCs/>
                      <w:sz w:val="28"/>
                      <w:szCs w:val="28"/>
                    </w:rPr>
                    <w:t xml:space="preserve">entrega</w:t>
                  </w:r>
                  <w:r>
                    <w:rPr>
                      <w:rFonts w:ascii="Noto Sans" w:hAnsi="Noto Sans" w:eastAsia="Noto Sans" w:cs="Noto Sans"/>
                      <w:b/>
                      <w:bCs/>
                      <w:sz w:val="28"/>
                      <w:szCs w:val="28"/>
                    </w:rPr>
                  </w:r>
                </w:p>
              </w:tc>
              <w:tc>
                <w:tcPr>
                  <w:tcBorders/>
                  <w:tcW w:w="2281" w:type="dxa"/>
                </w:tcPr>
                <w:p w14:paraId="3F7D2DED"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r>
          </w:tbl>
          <w:p w14:paraId="238F8E8B" w14:textId="77777777">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p w14:paraId="44943A0D" w14:textId="06C01046">
            <w:pPr>
              <w:pBdr/>
              <w:spacing/>
              <w:ind/>
              <w:rPr>
                <w:rFonts w:ascii="Noto Sans" w:hAnsi="Noto Sans" w:cs="Noto Sans"/>
                <w:b/>
                <w:bCs/>
                <w:sz w:val="28"/>
                <w:szCs w:val="28"/>
              </w:rPr>
            </w:pPr>
            <w:r>
              <w:rPr>
                <w:rFonts w:ascii="Noto Sans" w:hAnsi="Noto Sans" w:eastAsia="Noto Sans" w:cs="Noto Sans"/>
                <w:b/>
                <w:bCs/>
                <w:sz w:val="28"/>
                <w:szCs w:val="28"/>
              </w:rPr>
            </w:r>
            <w:r>
              <w:rPr>
                <w:rFonts w:ascii="Noto Sans" w:hAnsi="Noto Sans" w:eastAsia="Noto Sans" w:cs="Noto Sans"/>
                <w:b/>
                <w:bCs/>
                <w:sz w:val="28"/>
                <w:szCs w:val="28"/>
              </w:rPr>
            </w:r>
          </w:p>
        </w:tc>
      </w:tr>
    </w:tbl>
    <w:p w14:paraId="4AFD916D" w14:textId="2AAAB475">
      <w:pPr>
        <w:pBdr/>
        <w:spacing/>
        <w:ind/>
        <w:rPr>
          <w:rFonts w:ascii="Noto Sans" w:hAnsi="Noto Sans" w:cs="Noto Sans"/>
        </w:rPr>
      </w:pPr>
      <w:r>
        <w:rPr>
          <w:rFonts w:ascii="Noto Sans" w:hAnsi="Noto Sans" w:eastAsia="Noto Sans" w:cs="Noto Sans"/>
        </w:rPr>
      </w:r>
      <w:r>
        <w:rPr>
          <w:rFonts w:ascii="Noto Sans" w:hAnsi="Noto Sans" w:eastAsia="Noto Sans" w:cs="Noto Sans"/>
        </w:rPr>
      </w:r>
    </w:p>
    <w:sectPr>
      <w:headerReference w:type="default" r:id="rId9"/>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B5B57FF" w14:textId="77777777">
      <w:pPr>
        <w:pBdr/>
        <w:spacing w:after="0" w:line="240" w:lineRule="auto"/>
        <w:ind/>
        <w:rPr/>
      </w:pPr>
      <w:r>
        <w:separator/>
      </w:r>
      <w:r/>
    </w:p>
  </w:endnote>
  <w:endnote w:type="continuationSeparator" w:id="0">
    <w:p w14:paraId="4964DAC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47F2428" w14:textId="77777777">
      <w:pPr>
        <w:pBdr/>
        <w:spacing w:after="0" w:line="240" w:lineRule="auto"/>
        <w:ind/>
        <w:rPr/>
      </w:pPr>
      <w:r>
        <w:separator/>
      </w:r>
      <w:r/>
    </w:p>
  </w:footnote>
  <w:footnote w:type="continuationSeparator" w:id="0">
    <w:p w14:paraId="5170076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9B97CC" w14:textId="7F609DD9">
    <w:pPr>
      <w:pStyle w:val="725"/>
      <w:pBdr/>
      <w:spacing/>
      <w:ind/>
      <w:rPr/>
    </w:pPr>
    <w:r>
      <w:rPr>
        <w:rFonts w:ascii="Arial" w:hAnsi="Arial" w:cs="Arial"/>
        <w:b/>
        <w:bCs/>
      </w:rPr>
      <mc:AlternateContent>
        <mc:Choice Requires="wpg">
          <w:drawing>
            <wp:inline xmlns:wp="http://schemas.openxmlformats.org/drawingml/2006/wordprocessingDrawing" distT="0" distB="0" distL="0" distR="0">
              <wp:extent cx="3185491" cy="865043"/>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3358907" cy="912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0.83pt;height:68.11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6F5E2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21"/>
    <w:next w:val="721"/>
    <w:link w:val="150"/>
    <w:uiPriority w:val="9"/>
    <w:qFormat/>
    <w:pPr>
      <w:pBdr/>
      <w:spacing w:before="283" w:beforeAutospacing="0" w:beforeLines="0"/>
      <w:ind/>
    </w:pPr>
    <w:rPr>
      <w:rFonts w:ascii="Noto Sans" w:hAnsi="Noto Sans" w:eastAsia="Noto Sans" w:cs="Noto Sans"/>
      <w:b/>
      <w:bCs/>
      <w:sz w:val="28"/>
      <w:szCs w:val="28"/>
    </w:rPr>
  </w:style>
  <w:style w:type="paragraph" w:styleId="140">
    <w:name w:val="Heading 2"/>
    <w:basedOn w:val="721"/>
    <w:next w:val="721"/>
    <w:link w:val="151"/>
    <w:uiPriority w:val="9"/>
    <w:unhideWhenUsed/>
    <w:qFormat/>
    <w:pPr>
      <w:keepNext w:val="true"/>
      <w:keepLines w:val="true"/>
      <w:pBdr/>
      <w:spacing w:after="80" w:before="160"/>
      <w:ind/>
      <w:outlineLvl w:val="1"/>
    </w:pPr>
    <w:rPr>
      <w:rFonts w:ascii="Arial" w:hAnsi="Arial" w:eastAsia="Arial" w:cs="Arial"/>
      <w:i/>
      <w:iCs/>
      <w:color w:val="0f4761" w:themeColor="text1"/>
      <w:sz w:val="24"/>
      <w:szCs w:val="24"/>
    </w:rPr>
  </w:style>
  <w:style w:type="paragraph" w:styleId="141">
    <w:name w:val="Heading 3"/>
    <w:basedOn w:val="721"/>
    <w:next w:val="721"/>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21"/>
    <w:next w:val="72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1"/>
    <w:next w:val="72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1"/>
    <w:next w:val="72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1"/>
    <w:next w:val="72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1"/>
    <w:next w:val="72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1"/>
    <w:next w:val="72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link w:val="139"/>
    <w:uiPriority w:val="9"/>
    <w:pPr>
      <w:pBdr/>
      <w:spacing/>
      <w:ind/>
    </w:pPr>
    <w:rPr>
      <w:rFonts w:ascii="Noto Sans" w:hAnsi="Noto Sans" w:eastAsia="Noto Sans" w:cs="Noto Sans"/>
      <w:b/>
      <w:bCs/>
      <w:sz w:val="28"/>
      <w:szCs w:val="28"/>
    </w:rPr>
  </w:style>
  <w:style w:type="character" w:styleId="151">
    <w:name w:val="Heading 2 Char"/>
    <w:link w:val="140"/>
    <w:uiPriority w:val="9"/>
    <w:pPr>
      <w:pBdr/>
      <w:spacing/>
      <w:ind/>
    </w:pPr>
    <w:rPr>
      <w:rFonts w:ascii="Arial" w:hAnsi="Arial" w:eastAsia="Arial" w:cs="Arial"/>
      <w:i/>
      <w:iCs/>
      <w:color w:val="000000" w:themeColor="text1"/>
      <w:sz w:val="24"/>
      <w:szCs w:val="24"/>
    </w:rPr>
  </w:style>
  <w:style w:type="character" w:styleId="152">
    <w:name w:val="Heading 3 Char"/>
    <w:basedOn w:val="722"/>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22"/>
    <w:link w:val="142"/>
    <w:uiPriority w:val="9"/>
    <w:pPr>
      <w:pBdr/>
      <w:spacing/>
      <w:ind/>
    </w:pPr>
    <w:rPr>
      <w:rFonts w:ascii="Arial" w:hAnsi="Arial" w:eastAsia="Arial" w:cs="Arial"/>
      <w:i/>
      <w:iCs/>
      <w:color w:val="0f4761" w:themeColor="accent1" w:themeShade="BF"/>
    </w:rPr>
  </w:style>
  <w:style w:type="character" w:styleId="154">
    <w:name w:val="Heading 5 Char"/>
    <w:basedOn w:val="722"/>
    <w:link w:val="143"/>
    <w:uiPriority w:val="9"/>
    <w:pPr>
      <w:pBdr/>
      <w:spacing/>
      <w:ind/>
    </w:pPr>
    <w:rPr>
      <w:rFonts w:ascii="Arial" w:hAnsi="Arial" w:eastAsia="Arial" w:cs="Arial"/>
      <w:color w:val="0f4761" w:themeColor="accent1" w:themeShade="BF"/>
    </w:rPr>
  </w:style>
  <w:style w:type="character" w:styleId="155">
    <w:name w:val="Heading 6 Char"/>
    <w:basedOn w:val="722"/>
    <w:link w:val="144"/>
    <w:uiPriority w:val="9"/>
    <w:pPr>
      <w:pBdr/>
      <w:spacing/>
      <w:ind/>
    </w:pPr>
    <w:rPr>
      <w:rFonts w:ascii="Arial" w:hAnsi="Arial" w:eastAsia="Arial" w:cs="Arial"/>
      <w:i/>
      <w:iCs/>
      <w:color w:val="595959" w:themeColor="text1" w:themeTint="A6"/>
    </w:rPr>
  </w:style>
  <w:style w:type="character" w:styleId="156">
    <w:name w:val="Heading 7 Char"/>
    <w:basedOn w:val="722"/>
    <w:link w:val="145"/>
    <w:uiPriority w:val="9"/>
    <w:pPr>
      <w:pBdr/>
      <w:spacing/>
      <w:ind/>
    </w:pPr>
    <w:rPr>
      <w:rFonts w:ascii="Arial" w:hAnsi="Arial" w:eastAsia="Arial" w:cs="Arial"/>
      <w:color w:val="595959" w:themeColor="text1" w:themeTint="A6"/>
    </w:rPr>
  </w:style>
  <w:style w:type="character" w:styleId="157">
    <w:name w:val="Heading 8 Char"/>
    <w:basedOn w:val="722"/>
    <w:link w:val="146"/>
    <w:uiPriority w:val="9"/>
    <w:pPr>
      <w:pBdr/>
      <w:spacing/>
      <w:ind/>
    </w:pPr>
    <w:rPr>
      <w:rFonts w:ascii="Arial" w:hAnsi="Arial" w:eastAsia="Arial" w:cs="Arial"/>
      <w:i/>
      <w:iCs/>
      <w:color w:val="272727" w:themeColor="text1" w:themeTint="D8"/>
    </w:rPr>
  </w:style>
  <w:style w:type="character" w:styleId="158">
    <w:name w:val="Heading 9 Char"/>
    <w:basedOn w:val="722"/>
    <w:link w:val="147"/>
    <w:uiPriority w:val="9"/>
    <w:pPr>
      <w:pBdr/>
      <w:spacing/>
      <w:ind/>
    </w:pPr>
    <w:rPr>
      <w:rFonts w:ascii="Arial" w:hAnsi="Arial" w:eastAsia="Arial" w:cs="Arial"/>
      <w:i/>
      <w:iCs/>
      <w:color w:val="272727" w:themeColor="text1" w:themeTint="D8"/>
    </w:rPr>
  </w:style>
  <w:style w:type="paragraph" w:styleId="159">
    <w:name w:val="Title"/>
    <w:basedOn w:val="721"/>
    <w:next w:val="72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22"/>
    <w:link w:val="159"/>
    <w:uiPriority w:val="10"/>
    <w:pPr>
      <w:pBdr/>
      <w:spacing/>
      <w:ind/>
    </w:pPr>
    <w:rPr>
      <w:rFonts w:ascii="Arial" w:hAnsi="Arial" w:eastAsia="Arial" w:cs="Arial"/>
      <w:spacing w:val="-10"/>
      <w:sz w:val="56"/>
      <w:szCs w:val="56"/>
    </w:rPr>
  </w:style>
  <w:style w:type="paragraph" w:styleId="161">
    <w:name w:val="Subtitle"/>
    <w:basedOn w:val="721"/>
    <w:next w:val="721"/>
    <w:link w:val="162"/>
    <w:uiPriority w:val="11"/>
    <w:qFormat/>
    <w:pPr>
      <w:numPr>
        <w:ilvl w:val="1"/>
      </w:numPr>
      <w:pBdr/>
      <w:spacing/>
      <w:ind/>
    </w:pPr>
    <w:rPr>
      <w:color w:val="595959" w:themeColor="text1" w:themeTint="A6"/>
      <w:spacing w:val="15"/>
      <w:sz w:val="28"/>
      <w:szCs w:val="28"/>
    </w:rPr>
  </w:style>
  <w:style w:type="character" w:styleId="162">
    <w:name w:val="Subtitle Char"/>
    <w:basedOn w:val="722"/>
    <w:link w:val="161"/>
    <w:uiPriority w:val="11"/>
    <w:pPr>
      <w:pBdr/>
      <w:spacing/>
      <w:ind/>
    </w:pPr>
    <w:rPr>
      <w:color w:val="595959" w:themeColor="text1" w:themeTint="A6"/>
      <w:spacing w:val="15"/>
      <w:sz w:val="28"/>
      <w:szCs w:val="28"/>
    </w:rPr>
  </w:style>
  <w:style w:type="paragraph" w:styleId="163">
    <w:name w:val="Quote"/>
    <w:basedOn w:val="721"/>
    <w:next w:val="721"/>
    <w:link w:val="164"/>
    <w:uiPriority w:val="29"/>
    <w:qFormat/>
    <w:pPr>
      <w:pBdr/>
      <w:spacing w:before="160"/>
      <w:ind/>
      <w:jc w:val="center"/>
    </w:pPr>
    <w:rPr>
      <w:i/>
      <w:iCs/>
      <w:color w:val="404040" w:themeColor="text1" w:themeTint="BF"/>
    </w:rPr>
  </w:style>
  <w:style w:type="character" w:styleId="164">
    <w:name w:val="Quote Char"/>
    <w:basedOn w:val="722"/>
    <w:link w:val="163"/>
    <w:uiPriority w:val="29"/>
    <w:pPr>
      <w:pBdr/>
      <w:spacing/>
      <w:ind/>
    </w:pPr>
    <w:rPr>
      <w:i/>
      <w:iCs/>
      <w:color w:val="404040" w:themeColor="text1" w:themeTint="BF"/>
    </w:rPr>
  </w:style>
  <w:style w:type="paragraph" w:styleId="165">
    <w:name w:val="List Paragraph"/>
    <w:basedOn w:val="721"/>
    <w:uiPriority w:val="34"/>
    <w:qFormat/>
    <w:pPr>
      <w:pBdr/>
      <w:spacing/>
      <w:ind w:left="720"/>
      <w:contextualSpacing w:val="true"/>
    </w:pPr>
  </w:style>
  <w:style w:type="character" w:styleId="166">
    <w:name w:val="Intense Emphasis"/>
    <w:basedOn w:val="722"/>
    <w:uiPriority w:val="21"/>
    <w:qFormat/>
    <w:pPr>
      <w:pBdr/>
      <w:spacing/>
      <w:ind/>
    </w:pPr>
    <w:rPr>
      <w:i/>
      <w:iCs/>
      <w:color w:val="0f4761" w:themeColor="accent1" w:themeShade="BF"/>
    </w:rPr>
  </w:style>
  <w:style w:type="paragraph" w:styleId="167">
    <w:name w:val="Intense Quote"/>
    <w:basedOn w:val="721"/>
    <w:next w:val="72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2"/>
    <w:link w:val="167"/>
    <w:uiPriority w:val="30"/>
    <w:pPr>
      <w:pBdr/>
      <w:spacing/>
      <w:ind/>
    </w:pPr>
    <w:rPr>
      <w:i/>
      <w:iCs/>
      <w:color w:val="0f4761" w:themeColor="accent1" w:themeShade="BF"/>
    </w:rPr>
  </w:style>
  <w:style w:type="character" w:styleId="169">
    <w:name w:val="Intense Reference"/>
    <w:basedOn w:val="722"/>
    <w:uiPriority w:val="32"/>
    <w:qFormat/>
    <w:pPr>
      <w:pBdr/>
      <w:spacing/>
      <w:ind/>
    </w:pPr>
    <w:rPr>
      <w:b/>
      <w:bCs/>
      <w:smallCaps/>
      <w:color w:val="0f4761" w:themeColor="accent1" w:themeShade="BF"/>
      <w:spacing w:val="5"/>
    </w:rPr>
  </w:style>
  <w:style w:type="paragraph" w:styleId="170">
    <w:name w:val="No Spacing"/>
    <w:basedOn w:val="721"/>
    <w:uiPriority w:val="1"/>
    <w:qFormat/>
    <w:pPr>
      <w:pBdr/>
      <w:spacing w:after="0" w:line="240" w:lineRule="auto"/>
      <w:ind/>
    </w:pPr>
  </w:style>
  <w:style w:type="character" w:styleId="171">
    <w:name w:val="Subtle Emphasis"/>
    <w:basedOn w:val="722"/>
    <w:uiPriority w:val="19"/>
    <w:qFormat/>
    <w:pPr>
      <w:pBdr/>
      <w:spacing/>
      <w:ind/>
    </w:pPr>
    <w:rPr>
      <w:i/>
      <w:iCs/>
      <w:color w:val="404040" w:themeColor="text1" w:themeTint="BF"/>
    </w:rPr>
  </w:style>
  <w:style w:type="character" w:styleId="172">
    <w:name w:val="Emphasis"/>
    <w:basedOn w:val="722"/>
    <w:uiPriority w:val="20"/>
    <w:qFormat/>
    <w:pPr>
      <w:pBdr/>
      <w:spacing/>
      <w:ind/>
    </w:pPr>
    <w:rPr>
      <w:i/>
      <w:iCs/>
    </w:rPr>
  </w:style>
  <w:style w:type="character" w:styleId="173">
    <w:name w:val="Strong"/>
    <w:basedOn w:val="722"/>
    <w:uiPriority w:val="22"/>
    <w:qFormat/>
    <w:pPr>
      <w:pBdr/>
      <w:spacing/>
      <w:ind/>
    </w:pPr>
    <w:rPr>
      <w:b/>
      <w:bCs/>
    </w:rPr>
  </w:style>
  <w:style w:type="character" w:styleId="174">
    <w:name w:val="Subtle Reference"/>
    <w:basedOn w:val="722"/>
    <w:uiPriority w:val="31"/>
    <w:qFormat/>
    <w:pPr>
      <w:pBdr/>
      <w:spacing/>
      <w:ind/>
    </w:pPr>
    <w:rPr>
      <w:smallCaps/>
      <w:color w:val="5a5a5a" w:themeColor="text1" w:themeTint="A5"/>
    </w:rPr>
  </w:style>
  <w:style w:type="character" w:styleId="175">
    <w:name w:val="Book Title"/>
    <w:basedOn w:val="722"/>
    <w:uiPriority w:val="33"/>
    <w:qFormat/>
    <w:pPr>
      <w:pBdr/>
      <w:spacing/>
      <w:ind/>
    </w:pPr>
    <w:rPr>
      <w:b/>
      <w:bCs/>
      <w:i/>
      <w:iCs/>
      <w:spacing w:val="5"/>
    </w:rPr>
  </w:style>
  <w:style w:type="character" w:styleId="177">
    <w:name w:val="Header Char"/>
    <w:basedOn w:val="722"/>
    <w:link w:val="725"/>
    <w:uiPriority w:val="99"/>
    <w:pPr>
      <w:pBdr/>
      <w:spacing/>
      <w:ind/>
    </w:pPr>
  </w:style>
  <w:style w:type="character" w:styleId="179">
    <w:name w:val="Footer Char"/>
    <w:basedOn w:val="722"/>
    <w:link w:val="727"/>
    <w:uiPriority w:val="99"/>
    <w:pPr>
      <w:pBdr/>
      <w:spacing/>
      <w:ind/>
    </w:pPr>
  </w:style>
  <w:style w:type="paragraph" w:styleId="180">
    <w:name w:val="Caption"/>
    <w:basedOn w:val="721"/>
    <w:next w:val="721"/>
    <w:uiPriority w:val="35"/>
    <w:unhideWhenUsed/>
    <w:qFormat/>
    <w:pPr>
      <w:pBdr/>
      <w:spacing w:after="200" w:line="240" w:lineRule="auto"/>
      <w:ind/>
    </w:pPr>
    <w:rPr>
      <w:i/>
      <w:iCs/>
      <w:color w:val="0e2841" w:themeColor="text2"/>
      <w:sz w:val="18"/>
      <w:szCs w:val="18"/>
    </w:rPr>
  </w:style>
  <w:style w:type="paragraph" w:styleId="181">
    <w:name w:val="footnote text"/>
    <w:basedOn w:val="721"/>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21"/>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21"/>
    <w:next w:val="721"/>
    <w:uiPriority w:val="39"/>
    <w:unhideWhenUsed/>
    <w:pPr>
      <w:pBdr/>
      <w:spacing w:after="100"/>
      <w:ind/>
    </w:pPr>
  </w:style>
  <w:style w:type="paragraph" w:styleId="190">
    <w:name w:val="toc 2"/>
    <w:basedOn w:val="721"/>
    <w:next w:val="721"/>
    <w:uiPriority w:val="39"/>
    <w:unhideWhenUsed/>
    <w:pPr>
      <w:pBdr/>
      <w:spacing w:after="100"/>
      <w:ind w:left="220"/>
    </w:pPr>
  </w:style>
  <w:style w:type="paragraph" w:styleId="191">
    <w:name w:val="toc 3"/>
    <w:basedOn w:val="721"/>
    <w:next w:val="721"/>
    <w:uiPriority w:val="39"/>
    <w:unhideWhenUsed/>
    <w:pPr>
      <w:pBdr/>
      <w:spacing w:after="100"/>
      <w:ind w:left="440"/>
    </w:pPr>
  </w:style>
  <w:style w:type="paragraph" w:styleId="192">
    <w:name w:val="toc 4"/>
    <w:basedOn w:val="721"/>
    <w:next w:val="721"/>
    <w:uiPriority w:val="39"/>
    <w:unhideWhenUsed/>
    <w:pPr>
      <w:pBdr/>
      <w:spacing w:after="100"/>
      <w:ind w:left="660"/>
    </w:pPr>
  </w:style>
  <w:style w:type="paragraph" w:styleId="193">
    <w:name w:val="toc 5"/>
    <w:basedOn w:val="721"/>
    <w:next w:val="721"/>
    <w:uiPriority w:val="39"/>
    <w:unhideWhenUsed/>
    <w:pPr>
      <w:pBdr/>
      <w:spacing w:after="100"/>
      <w:ind w:left="880"/>
    </w:pPr>
  </w:style>
  <w:style w:type="paragraph" w:styleId="194">
    <w:name w:val="toc 6"/>
    <w:basedOn w:val="721"/>
    <w:next w:val="721"/>
    <w:uiPriority w:val="39"/>
    <w:unhideWhenUsed/>
    <w:pPr>
      <w:pBdr/>
      <w:spacing w:after="100"/>
      <w:ind w:left="1100"/>
    </w:pPr>
  </w:style>
  <w:style w:type="paragraph" w:styleId="195">
    <w:name w:val="toc 7"/>
    <w:basedOn w:val="721"/>
    <w:next w:val="721"/>
    <w:uiPriority w:val="39"/>
    <w:unhideWhenUsed/>
    <w:pPr>
      <w:pBdr/>
      <w:spacing w:after="100"/>
      <w:ind w:left="1320"/>
    </w:pPr>
  </w:style>
  <w:style w:type="paragraph" w:styleId="196">
    <w:name w:val="toc 8"/>
    <w:basedOn w:val="721"/>
    <w:next w:val="721"/>
    <w:uiPriority w:val="39"/>
    <w:unhideWhenUsed/>
    <w:pPr>
      <w:pBdr/>
      <w:spacing w:after="100"/>
      <w:ind w:left="1540"/>
    </w:pPr>
  </w:style>
  <w:style w:type="paragraph" w:styleId="197">
    <w:name w:val="toc 9"/>
    <w:basedOn w:val="721"/>
    <w:next w:val="721"/>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1"/>
    <w:next w:val="721"/>
    <w:uiPriority w:val="99"/>
    <w:unhideWhenUsed/>
    <w:pPr>
      <w:pBdr/>
      <w:spacing w:after="0" w:afterAutospacing="0"/>
      <w:ind/>
    </w:pPr>
  </w:style>
  <w:style w:type="paragraph" w:styleId="721" w:default="1">
    <w:name w:val="Normal"/>
    <w:qFormat/>
    <w:pPr>
      <w:pBdr/>
      <w:spacing/>
      <w:ind/>
    </w:pPr>
    <w:rPr>
      <w:i w:val="0"/>
      <w:iCs w:val="0"/>
      <w:lang w:val="es-AR"/>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Header"/>
    <w:basedOn w:val="721"/>
    <w:link w:val="726"/>
    <w:uiPriority w:val="99"/>
    <w:unhideWhenUsed/>
    <w:pPr>
      <w:pBdr/>
      <w:tabs>
        <w:tab w:val="center" w:leader="none" w:pos="4680"/>
        <w:tab w:val="right" w:leader="none" w:pos="9360"/>
      </w:tabs>
      <w:spacing w:after="0" w:line="240" w:lineRule="auto"/>
      <w:ind/>
    </w:pPr>
  </w:style>
  <w:style w:type="character" w:styleId="726" w:customStyle="1">
    <w:name w:val="Encabezado Car"/>
    <w:basedOn w:val="722"/>
    <w:link w:val="725"/>
    <w:uiPriority w:val="99"/>
    <w:pPr>
      <w:pBdr/>
      <w:spacing/>
      <w:ind/>
    </w:pPr>
    <w:rPr>
      <w:lang w:val="es-AR"/>
    </w:rPr>
  </w:style>
  <w:style w:type="paragraph" w:styleId="727">
    <w:name w:val="Footer"/>
    <w:basedOn w:val="721"/>
    <w:link w:val="728"/>
    <w:uiPriority w:val="99"/>
    <w:unhideWhenUsed/>
    <w:pPr>
      <w:pBdr/>
      <w:tabs>
        <w:tab w:val="center" w:leader="none" w:pos="4680"/>
        <w:tab w:val="right" w:leader="none" w:pos="9360"/>
      </w:tabs>
      <w:spacing w:after="0" w:line="240" w:lineRule="auto"/>
      <w:ind/>
    </w:pPr>
  </w:style>
  <w:style w:type="character" w:styleId="728" w:customStyle="1">
    <w:name w:val="Pie de página Car"/>
    <w:basedOn w:val="722"/>
    <w:link w:val="727"/>
    <w:uiPriority w:val="99"/>
    <w:pPr>
      <w:pBdr/>
      <w:spacing/>
      <w:ind/>
    </w:pPr>
    <w:rPr>
      <w:lang w:val="es-AR"/>
    </w:rPr>
  </w:style>
  <w:style w:type="table" w:styleId="729">
    <w:name w:val="Table Grid"/>
    <w:basedOn w:val="72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Soria</dc:creator>
  <cp:keywords/>
  <dc:description/>
  <cp:revision>2</cp:revision>
  <dcterms:created xsi:type="dcterms:W3CDTF">2026-03-27T16:15:00Z</dcterms:created>
  <dcterms:modified xsi:type="dcterms:W3CDTF">2026-04-03T02:14:57Z</dcterms:modified>
</cp:coreProperties>
</file>