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60288"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0375A07" id="Groupe 3" o:spid="_x0000_s1026" style="position:absolute;margin-left:0;margin-top:-.5pt;width:139.65pt;height:842.4pt;z-index:251660288;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6192"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3A2E5D5B" w:rsidR="00D24EF3" w:rsidRDefault="00D26A16">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581C5B">
                                      <w:rPr>
                                        <w:rFonts w:asciiTheme="majorHAnsi" w:eastAsiaTheme="majorEastAsia" w:hAnsiTheme="majorHAnsi" w:cstheme="majorBidi"/>
                                        <w:smallCaps/>
                                        <w:color w:val="213F43" w:themeColor="accent2" w:themeShade="80"/>
                                        <w:spacing w:val="20"/>
                                        <w:sz w:val="56"/>
                                        <w:szCs w:val="56"/>
                                      </w:rPr>
                                      <w:t>Simulation</w:t>
                                    </w:r>
                                  </w:sdtContent>
                                </w:sdt>
                              </w:p>
                              <w:p w14:paraId="326E36FE" w14:textId="3D6DCFBC" w:rsidR="00D24EF3" w:rsidRDefault="00D26A16">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581C5B">
                                      <w:rPr>
                                        <w:i/>
                                        <w:iCs/>
                                        <w:color w:val="213F43" w:themeColor="accent2" w:themeShade="80"/>
                                        <w:sz w:val="28"/>
                                        <w:szCs w:val="28"/>
                                      </w:rPr>
                                      <w:t>Simulation Multi Agent</w:t>
                                    </w:r>
                                  </w:sdtContent>
                                </w:sdt>
                              </w:p>
                              <w:p w14:paraId="326E36FF" w14:textId="77777777" w:rsidR="00D24EF3" w:rsidRDefault="00D24EF3">
                                <w:pPr>
                                  <w:rPr>
                                    <w:i/>
                                    <w:iCs/>
                                    <w:color w:val="213F43" w:themeColor="accent2" w:themeShade="80"/>
                                    <w:sz w:val="28"/>
                                    <w:szCs w:val="28"/>
                                  </w:rPr>
                                </w:pPr>
                              </w:p>
                              <w:p w14:paraId="326E3700" w14:textId="783B218A" w:rsidR="00D24EF3" w:rsidRDefault="00D26A16">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w:t>
                                    </w:r>
                                    <w:r w:rsidR="00581C5B">
                                      <w:t xml:space="preserve">cahier des charges pour le développement d’une simulation multi agent de </w:t>
                                    </w:r>
                                    <w:r w:rsidR="003177DD">
                                      <w:t>Superhéros</w:t>
                                    </w:r>
                                    <w:r w:rsidR="001B7469">
                                      <w: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56192;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3A2E5D5B" w:rsidR="00D24EF3" w:rsidRDefault="00D26A16">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581C5B">
                                <w:rPr>
                                  <w:rFonts w:asciiTheme="majorHAnsi" w:eastAsiaTheme="majorEastAsia" w:hAnsiTheme="majorHAnsi" w:cstheme="majorBidi"/>
                                  <w:smallCaps/>
                                  <w:color w:val="213F43" w:themeColor="accent2" w:themeShade="80"/>
                                  <w:spacing w:val="20"/>
                                  <w:sz w:val="56"/>
                                  <w:szCs w:val="56"/>
                                </w:rPr>
                                <w:t>Simulation</w:t>
                              </w:r>
                            </w:sdtContent>
                          </w:sdt>
                        </w:p>
                        <w:p w14:paraId="326E36FE" w14:textId="3D6DCFBC" w:rsidR="00D24EF3" w:rsidRDefault="00D26A16">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581C5B">
                                <w:rPr>
                                  <w:i/>
                                  <w:iCs/>
                                  <w:color w:val="213F43" w:themeColor="accent2" w:themeShade="80"/>
                                  <w:sz w:val="28"/>
                                  <w:szCs w:val="28"/>
                                </w:rPr>
                                <w:t>Simulation Multi Agent</w:t>
                              </w:r>
                            </w:sdtContent>
                          </w:sdt>
                        </w:p>
                        <w:p w14:paraId="326E36FF" w14:textId="77777777" w:rsidR="00D24EF3" w:rsidRDefault="00D24EF3">
                          <w:pPr>
                            <w:rPr>
                              <w:i/>
                              <w:iCs/>
                              <w:color w:val="213F43" w:themeColor="accent2" w:themeShade="80"/>
                              <w:sz w:val="28"/>
                              <w:szCs w:val="28"/>
                            </w:rPr>
                          </w:pPr>
                        </w:p>
                        <w:p w14:paraId="326E3700" w14:textId="783B218A" w:rsidR="00D24EF3" w:rsidRDefault="00D26A16">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w:t>
                              </w:r>
                              <w:r w:rsidR="00581C5B">
                                <w:t xml:space="preserve">cahier des charges pour le développement d’une simulation multi agent de </w:t>
                              </w:r>
                              <w:r w:rsidR="003177DD">
                                <w:t>Superhéros</w:t>
                              </w:r>
                              <w:r w:rsidR="001B7469">
                                <w:t>.</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2096"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D26A16">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503BE2DB" w:rsidR="00D24EF3" w:rsidRDefault="00D26A16">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9T00:00:00Z">
                                      <w:dateFormat w:val="dd/MM/yyyy"/>
                                      <w:lid w:val="fr-FR"/>
                                      <w:storeMappedDataAs w:val="dateTime"/>
                                      <w:calendar w:val="gregorian"/>
                                    </w:date>
                                  </w:sdtPr>
                                  <w:sdtEndPr/>
                                  <w:sdtContent>
                                    <w:r w:rsidR="00581C5B">
                                      <w:rPr>
                                        <w:color w:val="3E3E67" w:themeColor="accent1" w:themeShade="BF"/>
                                        <w:sz w:val="24"/>
                                        <w:szCs w:val="24"/>
                                      </w:rPr>
                                      <w:t>29</w:t>
                                    </w:r>
                                    <w:r w:rsidR="007005A8">
                                      <w:rPr>
                                        <w:color w:val="3E3E67" w:themeColor="accent1" w:themeShade="BF"/>
                                        <w:sz w:val="24"/>
                                        <w:szCs w:val="24"/>
                                      </w:rPr>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52096;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D26A16">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503BE2DB" w:rsidR="00D24EF3" w:rsidRDefault="00D26A16">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9T00:00:00Z">
                                <w:dateFormat w:val="dd/MM/yyyy"/>
                                <w:lid w:val="fr-FR"/>
                                <w:storeMappedDataAs w:val="dateTime"/>
                                <w:calendar w:val="gregorian"/>
                              </w:date>
                            </w:sdtPr>
                            <w:sdtEndPr/>
                            <w:sdtContent>
                              <w:r w:rsidR="00581C5B">
                                <w:rPr>
                                  <w:color w:val="3E3E67" w:themeColor="accent1" w:themeShade="BF"/>
                                  <w:sz w:val="24"/>
                                  <w:szCs w:val="24"/>
                                </w:rPr>
                                <w:t>29</w:t>
                              </w:r>
                              <w:r w:rsidR="007005A8">
                                <w:rPr>
                                  <w:color w:val="3E3E67" w:themeColor="accent1" w:themeShade="BF"/>
                                  <w:sz w:val="24"/>
                                  <w:szCs w:val="24"/>
                                </w:rPr>
                                <w:t>/11/2015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64DAF7E8" w14:textId="0D87C317" w:rsidR="00E2351B"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677318" w:history="1">
            <w:r w:rsidR="00E2351B" w:rsidRPr="00327902">
              <w:rPr>
                <w:rStyle w:val="Lienhypertexte"/>
                <w:noProof/>
              </w:rPr>
              <w:t>Présentation générale</w:t>
            </w:r>
            <w:r w:rsidR="00E2351B">
              <w:rPr>
                <w:noProof/>
                <w:webHidden/>
              </w:rPr>
              <w:tab/>
            </w:r>
            <w:r w:rsidR="00E2351B">
              <w:rPr>
                <w:noProof/>
                <w:webHidden/>
              </w:rPr>
              <w:fldChar w:fldCharType="begin"/>
            </w:r>
            <w:r w:rsidR="00E2351B">
              <w:rPr>
                <w:noProof/>
                <w:webHidden/>
              </w:rPr>
              <w:instrText xml:space="preserve"> PAGEREF _Toc436677318 \h </w:instrText>
            </w:r>
            <w:r w:rsidR="00E2351B">
              <w:rPr>
                <w:noProof/>
                <w:webHidden/>
              </w:rPr>
            </w:r>
            <w:r w:rsidR="00E2351B">
              <w:rPr>
                <w:noProof/>
                <w:webHidden/>
              </w:rPr>
              <w:fldChar w:fldCharType="separate"/>
            </w:r>
            <w:r w:rsidR="00E2351B">
              <w:rPr>
                <w:noProof/>
                <w:webHidden/>
              </w:rPr>
              <w:t>2</w:t>
            </w:r>
            <w:r w:rsidR="00E2351B">
              <w:rPr>
                <w:noProof/>
                <w:webHidden/>
              </w:rPr>
              <w:fldChar w:fldCharType="end"/>
            </w:r>
          </w:hyperlink>
        </w:p>
        <w:p w14:paraId="3F6559B8" w14:textId="48E87CC8" w:rsidR="00E2351B" w:rsidRDefault="00D26A16">
          <w:pPr>
            <w:pStyle w:val="TM1"/>
            <w:tabs>
              <w:tab w:val="right" w:leader="dot" w:pos="8395"/>
            </w:tabs>
            <w:rPr>
              <w:rFonts w:eastAsiaTheme="minorEastAsia"/>
              <w:noProof/>
              <w:color w:val="auto"/>
              <w:szCs w:val="22"/>
            </w:rPr>
          </w:pPr>
          <w:hyperlink w:anchor="_Toc436677319" w:history="1">
            <w:r w:rsidR="00E2351B" w:rsidRPr="00327902">
              <w:rPr>
                <w:rStyle w:val="Lienhypertexte"/>
                <w:noProof/>
              </w:rPr>
              <w:t>I – Cahier des charges</w:t>
            </w:r>
            <w:r w:rsidR="00E2351B">
              <w:rPr>
                <w:noProof/>
                <w:webHidden/>
              </w:rPr>
              <w:tab/>
            </w:r>
            <w:r w:rsidR="00E2351B">
              <w:rPr>
                <w:noProof/>
                <w:webHidden/>
              </w:rPr>
              <w:fldChar w:fldCharType="begin"/>
            </w:r>
            <w:r w:rsidR="00E2351B">
              <w:rPr>
                <w:noProof/>
                <w:webHidden/>
              </w:rPr>
              <w:instrText xml:space="preserve"> PAGEREF _Toc436677319 \h </w:instrText>
            </w:r>
            <w:r w:rsidR="00E2351B">
              <w:rPr>
                <w:noProof/>
                <w:webHidden/>
              </w:rPr>
            </w:r>
            <w:r w:rsidR="00E2351B">
              <w:rPr>
                <w:noProof/>
                <w:webHidden/>
              </w:rPr>
              <w:fldChar w:fldCharType="separate"/>
            </w:r>
            <w:r w:rsidR="00E2351B">
              <w:rPr>
                <w:noProof/>
                <w:webHidden/>
              </w:rPr>
              <w:t>3</w:t>
            </w:r>
            <w:r w:rsidR="00E2351B">
              <w:rPr>
                <w:noProof/>
                <w:webHidden/>
              </w:rPr>
              <w:fldChar w:fldCharType="end"/>
            </w:r>
          </w:hyperlink>
        </w:p>
        <w:p w14:paraId="2E2FCAE6" w14:textId="155A264F" w:rsidR="00E2351B" w:rsidRDefault="00D26A16">
          <w:pPr>
            <w:pStyle w:val="TM2"/>
            <w:tabs>
              <w:tab w:val="right" w:leader="dot" w:pos="8395"/>
            </w:tabs>
            <w:rPr>
              <w:rFonts w:eastAsiaTheme="minorEastAsia"/>
              <w:noProof/>
              <w:color w:val="auto"/>
              <w:szCs w:val="22"/>
            </w:rPr>
          </w:pPr>
          <w:hyperlink w:anchor="_Toc436677320" w:history="1">
            <w:r w:rsidR="00E2351B" w:rsidRPr="00327902">
              <w:rPr>
                <w:rStyle w:val="Lienhypertexte"/>
                <w:noProof/>
              </w:rPr>
              <w:t>Présentation de la simulation</w:t>
            </w:r>
            <w:r w:rsidR="00E2351B">
              <w:rPr>
                <w:noProof/>
                <w:webHidden/>
              </w:rPr>
              <w:tab/>
            </w:r>
            <w:r w:rsidR="00E2351B">
              <w:rPr>
                <w:noProof/>
                <w:webHidden/>
              </w:rPr>
              <w:fldChar w:fldCharType="begin"/>
            </w:r>
            <w:r w:rsidR="00E2351B">
              <w:rPr>
                <w:noProof/>
                <w:webHidden/>
              </w:rPr>
              <w:instrText xml:space="preserve"> PAGEREF _Toc436677320 \h </w:instrText>
            </w:r>
            <w:r w:rsidR="00E2351B">
              <w:rPr>
                <w:noProof/>
                <w:webHidden/>
              </w:rPr>
            </w:r>
            <w:r w:rsidR="00E2351B">
              <w:rPr>
                <w:noProof/>
                <w:webHidden/>
              </w:rPr>
              <w:fldChar w:fldCharType="separate"/>
            </w:r>
            <w:r w:rsidR="00E2351B">
              <w:rPr>
                <w:noProof/>
                <w:webHidden/>
              </w:rPr>
              <w:t>3</w:t>
            </w:r>
            <w:r w:rsidR="00E2351B">
              <w:rPr>
                <w:noProof/>
                <w:webHidden/>
              </w:rPr>
              <w:fldChar w:fldCharType="end"/>
            </w:r>
          </w:hyperlink>
        </w:p>
        <w:p w14:paraId="7A87B856" w14:textId="0D24E094" w:rsidR="00E2351B" w:rsidRDefault="00D26A16">
          <w:pPr>
            <w:pStyle w:val="TM3"/>
            <w:tabs>
              <w:tab w:val="right" w:leader="dot" w:pos="8395"/>
            </w:tabs>
            <w:rPr>
              <w:rFonts w:eastAsiaTheme="minorEastAsia"/>
              <w:noProof/>
              <w:color w:val="auto"/>
              <w:szCs w:val="22"/>
            </w:rPr>
          </w:pPr>
          <w:hyperlink w:anchor="_Toc436677321" w:history="1">
            <w:r w:rsidR="00E2351B" w:rsidRPr="00327902">
              <w:rPr>
                <w:rStyle w:val="Lienhypertexte"/>
                <w:noProof/>
              </w:rPr>
              <w:t>Contexte de la simulation</w:t>
            </w:r>
            <w:r w:rsidR="00E2351B">
              <w:rPr>
                <w:noProof/>
                <w:webHidden/>
              </w:rPr>
              <w:tab/>
            </w:r>
            <w:r w:rsidR="00E2351B">
              <w:rPr>
                <w:noProof/>
                <w:webHidden/>
              </w:rPr>
              <w:fldChar w:fldCharType="begin"/>
            </w:r>
            <w:r w:rsidR="00E2351B">
              <w:rPr>
                <w:noProof/>
                <w:webHidden/>
              </w:rPr>
              <w:instrText xml:space="preserve"> PAGEREF _Toc436677321 \h </w:instrText>
            </w:r>
            <w:r w:rsidR="00E2351B">
              <w:rPr>
                <w:noProof/>
                <w:webHidden/>
              </w:rPr>
            </w:r>
            <w:r w:rsidR="00E2351B">
              <w:rPr>
                <w:noProof/>
                <w:webHidden/>
              </w:rPr>
              <w:fldChar w:fldCharType="separate"/>
            </w:r>
            <w:r w:rsidR="00E2351B">
              <w:rPr>
                <w:noProof/>
                <w:webHidden/>
              </w:rPr>
              <w:t>3</w:t>
            </w:r>
            <w:r w:rsidR="00E2351B">
              <w:rPr>
                <w:noProof/>
                <w:webHidden/>
              </w:rPr>
              <w:fldChar w:fldCharType="end"/>
            </w:r>
          </w:hyperlink>
        </w:p>
        <w:p w14:paraId="43B7B2D4" w14:textId="5D63072C" w:rsidR="00E2351B" w:rsidRDefault="00D26A16">
          <w:pPr>
            <w:pStyle w:val="TM3"/>
            <w:tabs>
              <w:tab w:val="right" w:leader="dot" w:pos="8395"/>
            </w:tabs>
            <w:rPr>
              <w:rFonts w:eastAsiaTheme="minorEastAsia"/>
              <w:noProof/>
              <w:color w:val="auto"/>
              <w:szCs w:val="22"/>
            </w:rPr>
          </w:pPr>
          <w:hyperlink w:anchor="_Toc436677322" w:history="1">
            <w:r w:rsidR="00E2351B" w:rsidRPr="00327902">
              <w:rPr>
                <w:rStyle w:val="Lienhypertexte"/>
                <w:noProof/>
              </w:rPr>
              <w:t>Les agents</w:t>
            </w:r>
            <w:r w:rsidR="00E2351B">
              <w:rPr>
                <w:noProof/>
                <w:webHidden/>
              </w:rPr>
              <w:tab/>
            </w:r>
            <w:r w:rsidR="00E2351B">
              <w:rPr>
                <w:noProof/>
                <w:webHidden/>
              </w:rPr>
              <w:fldChar w:fldCharType="begin"/>
            </w:r>
            <w:r w:rsidR="00E2351B">
              <w:rPr>
                <w:noProof/>
                <w:webHidden/>
              </w:rPr>
              <w:instrText xml:space="preserve"> PAGEREF _Toc436677322 \h </w:instrText>
            </w:r>
            <w:r w:rsidR="00E2351B">
              <w:rPr>
                <w:noProof/>
                <w:webHidden/>
              </w:rPr>
            </w:r>
            <w:r w:rsidR="00E2351B">
              <w:rPr>
                <w:noProof/>
                <w:webHidden/>
              </w:rPr>
              <w:fldChar w:fldCharType="separate"/>
            </w:r>
            <w:r w:rsidR="00E2351B">
              <w:rPr>
                <w:noProof/>
                <w:webHidden/>
              </w:rPr>
              <w:t>3</w:t>
            </w:r>
            <w:r w:rsidR="00E2351B">
              <w:rPr>
                <w:noProof/>
                <w:webHidden/>
              </w:rPr>
              <w:fldChar w:fldCharType="end"/>
            </w:r>
          </w:hyperlink>
        </w:p>
        <w:p w14:paraId="795444F5" w14:textId="0E3B16DF" w:rsidR="00E2351B" w:rsidRDefault="00D26A16">
          <w:pPr>
            <w:pStyle w:val="TM3"/>
            <w:tabs>
              <w:tab w:val="right" w:leader="dot" w:pos="8395"/>
            </w:tabs>
            <w:rPr>
              <w:rFonts w:eastAsiaTheme="minorEastAsia"/>
              <w:noProof/>
              <w:color w:val="auto"/>
              <w:szCs w:val="22"/>
            </w:rPr>
          </w:pPr>
          <w:hyperlink w:anchor="_Toc436677323" w:history="1">
            <w:r w:rsidR="00E2351B" w:rsidRPr="00327902">
              <w:rPr>
                <w:rStyle w:val="Lienhypertexte"/>
                <w:noProof/>
              </w:rPr>
              <w:t>Environnement de simulation</w:t>
            </w:r>
            <w:r w:rsidR="00E2351B">
              <w:rPr>
                <w:noProof/>
                <w:webHidden/>
              </w:rPr>
              <w:tab/>
            </w:r>
            <w:r w:rsidR="00E2351B">
              <w:rPr>
                <w:noProof/>
                <w:webHidden/>
              </w:rPr>
              <w:fldChar w:fldCharType="begin"/>
            </w:r>
            <w:r w:rsidR="00E2351B">
              <w:rPr>
                <w:noProof/>
                <w:webHidden/>
              </w:rPr>
              <w:instrText xml:space="preserve"> PAGEREF _Toc436677323 \h </w:instrText>
            </w:r>
            <w:r w:rsidR="00E2351B">
              <w:rPr>
                <w:noProof/>
                <w:webHidden/>
              </w:rPr>
            </w:r>
            <w:r w:rsidR="00E2351B">
              <w:rPr>
                <w:noProof/>
                <w:webHidden/>
              </w:rPr>
              <w:fldChar w:fldCharType="separate"/>
            </w:r>
            <w:r w:rsidR="00E2351B">
              <w:rPr>
                <w:noProof/>
                <w:webHidden/>
              </w:rPr>
              <w:t>3</w:t>
            </w:r>
            <w:r w:rsidR="00E2351B">
              <w:rPr>
                <w:noProof/>
                <w:webHidden/>
              </w:rPr>
              <w:fldChar w:fldCharType="end"/>
            </w:r>
          </w:hyperlink>
        </w:p>
        <w:p w14:paraId="30E651F5" w14:textId="093A9BED" w:rsidR="00E2351B" w:rsidRDefault="00D26A16">
          <w:pPr>
            <w:pStyle w:val="TM2"/>
            <w:tabs>
              <w:tab w:val="right" w:leader="dot" w:pos="8395"/>
            </w:tabs>
            <w:rPr>
              <w:rFonts w:eastAsiaTheme="minorEastAsia"/>
              <w:noProof/>
              <w:color w:val="auto"/>
              <w:szCs w:val="22"/>
            </w:rPr>
          </w:pPr>
          <w:hyperlink w:anchor="_Toc436677324" w:history="1">
            <w:r w:rsidR="00E2351B" w:rsidRPr="00327902">
              <w:rPr>
                <w:rStyle w:val="Lienhypertexte"/>
                <w:noProof/>
              </w:rPr>
              <w:t>Règles de la simulation</w:t>
            </w:r>
            <w:r w:rsidR="00E2351B">
              <w:rPr>
                <w:noProof/>
                <w:webHidden/>
              </w:rPr>
              <w:tab/>
            </w:r>
            <w:r w:rsidR="00E2351B">
              <w:rPr>
                <w:noProof/>
                <w:webHidden/>
              </w:rPr>
              <w:fldChar w:fldCharType="begin"/>
            </w:r>
            <w:r w:rsidR="00E2351B">
              <w:rPr>
                <w:noProof/>
                <w:webHidden/>
              </w:rPr>
              <w:instrText xml:space="preserve"> PAGEREF _Toc436677324 \h </w:instrText>
            </w:r>
            <w:r w:rsidR="00E2351B">
              <w:rPr>
                <w:noProof/>
                <w:webHidden/>
              </w:rPr>
            </w:r>
            <w:r w:rsidR="00E2351B">
              <w:rPr>
                <w:noProof/>
                <w:webHidden/>
              </w:rPr>
              <w:fldChar w:fldCharType="separate"/>
            </w:r>
            <w:r w:rsidR="00E2351B">
              <w:rPr>
                <w:noProof/>
                <w:webHidden/>
              </w:rPr>
              <w:t>3</w:t>
            </w:r>
            <w:r w:rsidR="00E2351B">
              <w:rPr>
                <w:noProof/>
                <w:webHidden/>
              </w:rPr>
              <w:fldChar w:fldCharType="end"/>
            </w:r>
          </w:hyperlink>
        </w:p>
        <w:p w14:paraId="0EE2EDA9" w14:textId="6F9E1D9A" w:rsidR="00E2351B" w:rsidRDefault="00D26A16">
          <w:pPr>
            <w:pStyle w:val="TM3"/>
            <w:tabs>
              <w:tab w:val="right" w:leader="dot" w:pos="8395"/>
            </w:tabs>
            <w:rPr>
              <w:rFonts w:eastAsiaTheme="minorEastAsia"/>
              <w:noProof/>
              <w:color w:val="auto"/>
              <w:szCs w:val="22"/>
            </w:rPr>
          </w:pPr>
          <w:hyperlink w:anchor="_Toc436677325" w:history="1">
            <w:r w:rsidR="00E2351B" w:rsidRPr="00327902">
              <w:rPr>
                <w:rStyle w:val="Lienhypertexte"/>
                <w:noProof/>
              </w:rPr>
              <w:t>Règles de déplacement</w:t>
            </w:r>
            <w:r w:rsidR="00E2351B">
              <w:rPr>
                <w:noProof/>
                <w:webHidden/>
              </w:rPr>
              <w:tab/>
            </w:r>
            <w:r w:rsidR="00E2351B">
              <w:rPr>
                <w:noProof/>
                <w:webHidden/>
              </w:rPr>
              <w:fldChar w:fldCharType="begin"/>
            </w:r>
            <w:r w:rsidR="00E2351B">
              <w:rPr>
                <w:noProof/>
                <w:webHidden/>
              </w:rPr>
              <w:instrText xml:space="preserve"> PAGEREF _Toc436677325 \h </w:instrText>
            </w:r>
            <w:r w:rsidR="00E2351B">
              <w:rPr>
                <w:noProof/>
                <w:webHidden/>
              </w:rPr>
            </w:r>
            <w:r w:rsidR="00E2351B">
              <w:rPr>
                <w:noProof/>
                <w:webHidden/>
              </w:rPr>
              <w:fldChar w:fldCharType="separate"/>
            </w:r>
            <w:r w:rsidR="00E2351B">
              <w:rPr>
                <w:noProof/>
                <w:webHidden/>
              </w:rPr>
              <w:t>3</w:t>
            </w:r>
            <w:r w:rsidR="00E2351B">
              <w:rPr>
                <w:noProof/>
                <w:webHidden/>
              </w:rPr>
              <w:fldChar w:fldCharType="end"/>
            </w:r>
          </w:hyperlink>
        </w:p>
        <w:p w14:paraId="32C43513" w14:textId="20F7EA56" w:rsidR="00E2351B" w:rsidRDefault="00D26A16">
          <w:pPr>
            <w:pStyle w:val="TM3"/>
            <w:tabs>
              <w:tab w:val="right" w:leader="dot" w:pos="8395"/>
            </w:tabs>
            <w:rPr>
              <w:rFonts w:eastAsiaTheme="minorEastAsia"/>
              <w:noProof/>
              <w:color w:val="auto"/>
              <w:szCs w:val="22"/>
            </w:rPr>
          </w:pPr>
          <w:hyperlink w:anchor="_Toc436677326" w:history="1">
            <w:r w:rsidR="00E2351B" w:rsidRPr="00327902">
              <w:rPr>
                <w:rStyle w:val="Lienhypertexte"/>
                <w:noProof/>
              </w:rPr>
              <w:t>Règles de naissances</w:t>
            </w:r>
            <w:r w:rsidR="00E2351B">
              <w:rPr>
                <w:noProof/>
                <w:webHidden/>
              </w:rPr>
              <w:tab/>
            </w:r>
            <w:r w:rsidR="00E2351B">
              <w:rPr>
                <w:noProof/>
                <w:webHidden/>
              </w:rPr>
              <w:fldChar w:fldCharType="begin"/>
            </w:r>
            <w:r w:rsidR="00E2351B">
              <w:rPr>
                <w:noProof/>
                <w:webHidden/>
              </w:rPr>
              <w:instrText xml:space="preserve"> PAGEREF _Toc436677326 \h </w:instrText>
            </w:r>
            <w:r w:rsidR="00E2351B">
              <w:rPr>
                <w:noProof/>
                <w:webHidden/>
              </w:rPr>
            </w:r>
            <w:r w:rsidR="00E2351B">
              <w:rPr>
                <w:noProof/>
                <w:webHidden/>
              </w:rPr>
              <w:fldChar w:fldCharType="separate"/>
            </w:r>
            <w:r w:rsidR="00E2351B">
              <w:rPr>
                <w:noProof/>
                <w:webHidden/>
              </w:rPr>
              <w:t>3</w:t>
            </w:r>
            <w:r w:rsidR="00E2351B">
              <w:rPr>
                <w:noProof/>
                <w:webHidden/>
              </w:rPr>
              <w:fldChar w:fldCharType="end"/>
            </w:r>
          </w:hyperlink>
        </w:p>
        <w:p w14:paraId="2C34FB16" w14:textId="7AA6F1B5" w:rsidR="00E2351B" w:rsidRDefault="00D26A16">
          <w:pPr>
            <w:pStyle w:val="TM3"/>
            <w:tabs>
              <w:tab w:val="right" w:leader="dot" w:pos="8395"/>
            </w:tabs>
            <w:rPr>
              <w:rFonts w:eastAsiaTheme="minorEastAsia"/>
              <w:noProof/>
              <w:color w:val="auto"/>
              <w:szCs w:val="22"/>
            </w:rPr>
          </w:pPr>
          <w:hyperlink w:anchor="_Toc436677327" w:history="1">
            <w:r w:rsidR="00E2351B" w:rsidRPr="00327902">
              <w:rPr>
                <w:rStyle w:val="Lienhypertexte"/>
                <w:noProof/>
              </w:rPr>
              <w:t>Règles de mort</w:t>
            </w:r>
            <w:r w:rsidR="00E2351B">
              <w:rPr>
                <w:noProof/>
                <w:webHidden/>
              </w:rPr>
              <w:tab/>
            </w:r>
            <w:r w:rsidR="00E2351B">
              <w:rPr>
                <w:noProof/>
                <w:webHidden/>
              </w:rPr>
              <w:fldChar w:fldCharType="begin"/>
            </w:r>
            <w:r w:rsidR="00E2351B">
              <w:rPr>
                <w:noProof/>
                <w:webHidden/>
              </w:rPr>
              <w:instrText xml:space="preserve"> PAGEREF _Toc436677327 \h </w:instrText>
            </w:r>
            <w:r w:rsidR="00E2351B">
              <w:rPr>
                <w:noProof/>
                <w:webHidden/>
              </w:rPr>
            </w:r>
            <w:r w:rsidR="00E2351B">
              <w:rPr>
                <w:noProof/>
                <w:webHidden/>
              </w:rPr>
              <w:fldChar w:fldCharType="separate"/>
            </w:r>
            <w:r w:rsidR="00E2351B">
              <w:rPr>
                <w:noProof/>
                <w:webHidden/>
              </w:rPr>
              <w:t>4</w:t>
            </w:r>
            <w:r w:rsidR="00E2351B">
              <w:rPr>
                <w:noProof/>
                <w:webHidden/>
              </w:rPr>
              <w:fldChar w:fldCharType="end"/>
            </w:r>
          </w:hyperlink>
        </w:p>
        <w:p w14:paraId="07914506" w14:textId="1C8507D6" w:rsidR="00E2351B" w:rsidRDefault="00D26A16">
          <w:pPr>
            <w:pStyle w:val="TM3"/>
            <w:tabs>
              <w:tab w:val="right" w:leader="dot" w:pos="8395"/>
            </w:tabs>
            <w:rPr>
              <w:rFonts w:eastAsiaTheme="minorEastAsia"/>
              <w:noProof/>
              <w:color w:val="auto"/>
              <w:szCs w:val="22"/>
            </w:rPr>
          </w:pPr>
          <w:hyperlink w:anchor="_Toc436677328" w:history="1">
            <w:r w:rsidR="00E2351B" w:rsidRPr="00327902">
              <w:rPr>
                <w:rStyle w:val="Lienhypertexte"/>
                <w:noProof/>
              </w:rPr>
              <w:t>Règle comportementale</w:t>
            </w:r>
            <w:r w:rsidR="00E2351B">
              <w:rPr>
                <w:noProof/>
                <w:webHidden/>
              </w:rPr>
              <w:tab/>
            </w:r>
            <w:r w:rsidR="00E2351B">
              <w:rPr>
                <w:noProof/>
                <w:webHidden/>
              </w:rPr>
              <w:fldChar w:fldCharType="begin"/>
            </w:r>
            <w:r w:rsidR="00E2351B">
              <w:rPr>
                <w:noProof/>
                <w:webHidden/>
              </w:rPr>
              <w:instrText xml:space="preserve"> PAGEREF _Toc436677328 \h </w:instrText>
            </w:r>
            <w:r w:rsidR="00E2351B">
              <w:rPr>
                <w:noProof/>
                <w:webHidden/>
              </w:rPr>
            </w:r>
            <w:r w:rsidR="00E2351B">
              <w:rPr>
                <w:noProof/>
                <w:webHidden/>
              </w:rPr>
              <w:fldChar w:fldCharType="separate"/>
            </w:r>
            <w:r w:rsidR="00E2351B">
              <w:rPr>
                <w:noProof/>
                <w:webHidden/>
              </w:rPr>
              <w:t>4</w:t>
            </w:r>
            <w:r w:rsidR="00E2351B">
              <w:rPr>
                <w:noProof/>
                <w:webHidden/>
              </w:rPr>
              <w:fldChar w:fldCharType="end"/>
            </w:r>
          </w:hyperlink>
        </w:p>
        <w:p w14:paraId="6B11BC56" w14:textId="2C692C50" w:rsidR="00E2351B" w:rsidRDefault="00D26A16">
          <w:pPr>
            <w:pStyle w:val="TM3"/>
            <w:tabs>
              <w:tab w:val="right" w:leader="dot" w:pos="8395"/>
            </w:tabs>
            <w:rPr>
              <w:rFonts w:eastAsiaTheme="minorEastAsia"/>
              <w:noProof/>
              <w:color w:val="auto"/>
              <w:szCs w:val="22"/>
            </w:rPr>
          </w:pPr>
          <w:hyperlink w:anchor="_Toc436677329" w:history="1">
            <w:r w:rsidR="00E2351B" w:rsidRPr="00327902">
              <w:rPr>
                <w:rStyle w:val="Lienhypertexte"/>
                <w:noProof/>
              </w:rPr>
              <w:t>Evènements</w:t>
            </w:r>
            <w:r w:rsidR="00E2351B">
              <w:rPr>
                <w:noProof/>
                <w:webHidden/>
              </w:rPr>
              <w:tab/>
            </w:r>
            <w:r w:rsidR="00E2351B">
              <w:rPr>
                <w:noProof/>
                <w:webHidden/>
              </w:rPr>
              <w:fldChar w:fldCharType="begin"/>
            </w:r>
            <w:r w:rsidR="00E2351B">
              <w:rPr>
                <w:noProof/>
                <w:webHidden/>
              </w:rPr>
              <w:instrText xml:space="preserve"> PAGEREF _Toc436677329 \h </w:instrText>
            </w:r>
            <w:r w:rsidR="00E2351B">
              <w:rPr>
                <w:noProof/>
                <w:webHidden/>
              </w:rPr>
            </w:r>
            <w:r w:rsidR="00E2351B">
              <w:rPr>
                <w:noProof/>
                <w:webHidden/>
              </w:rPr>
              <w:fldChar w:fldCharType="separate"/>
            </w:r>
            <w:r w:rsidR="00E2351B">
              <w:rPr>
                <w:noProof/>
                <w:webHidden/>
              </w:rPr>
              <w:t>4</w:t>
            </w:r>
            <w:r w:rsidR="00E2351B">
              <w:rPr>
                <w:noProof/>
                <w:webHidden/>
              </w:rPr>
              <w:fldChar w:fldCharType="end"/>
            </w:r>
          </w:hyperlink>
        </w:p>
        <w:p w14:paraId="2273222F" w14:textId="5168BA1C" w:rsidR="00E2351B" w:rsidRDefault="00D26A16">
          <w:pPr>
            <w:pStyle w:val="TM1"/>
            <w:tabs>
              <w:tab w:val="right" w:leader="dot" w:pos="8395"/>
            </w:tabs>
            <w:rPr>
              <w:rFonts w:eastAsiaTheme="minorEastAsia"/>
              <w:noProof/>
              <w:color w:val="auto"/>
              <w:szCs w:val="22"/>
            </w:rPr>
          </w:pPr>
          <w:hyperlink w:anchor="_Toc436677330" w:history="1">
            <w:r w:rsidR="00E2351B" w:rsidRPr="00327902">
              <w:rPr>
                <w:rStyle w:val="Lienhypertexte"/>
                <w:noProof/>
              </w:rPr>
              <w:t>II – Planification</w:t>
            </w:r>
            <w:r w:rsidR="00E2351B">
              <w:rPr>
                <w:noProof/>
                <w:webHidden/>
              </w:rPr>
              <w:tab/>
            </w:r>
            <w:r w:rsidR="00E2351B">
              <w:rPr>
                <w:noProof/>
                <w:webHidden/>
              </w:rPr>
              <w:fldChar w:fldCharType="begin"/>
            </w:r>
            <w:r w:rsidR="00E2351B">
              <w:rPr>
                <w:noProof/>
                <w:webHidden/>
              </w:rPr>
              <w:instrText xml:space="preserve"> PAGEREF _Toc436677330 \h </w:instrText>
            </w:r>
            <w:r w:rsidR="00E2351B">
              <w:rPr>
                <w:noProof/>
                <w:webHidden/>
              </w:rPr>
            </w:r>
            <w:r w:rsidR="00E2351B">
              <w:rPr>
                <w:noProof/>
                <w:webHidden/>
              </w:rPr>
              <w:fldChar w:fldCharType="separate"/>
            </w:r>
            <w:r w:rsidR="00E2351B">
              <w:rPr>
                <w:noProof/>
                <w:webHidden/>
              </w:rPr>
              <w:t>5</w:t>
            </w:r>
            <w:r w:rsidR="00E2351B">
              <w:rPr>
                <w:noProof/>
                <w:webHidden/>
              </w:rPr>
              <w:fldChar w:fldCharType="end"/>
            </w:r>
          </w:hyperlink>
        </w:p>
        <w:p w14:paraId="35F33121" w14:textId="18E2D07E" w:rsidR="00E2351B" w:rsidRDefault="00D26A16">
          <w:pPr>
            <w:pStyle w:val="TM1"/>
            <w:tabs>
              <w:tab w:val="right" w:leader="dot" w:pos="8395"/>
            </w:tabs>
            <w:rPr>
              <w:rFonts w:eastAsiaTheme="minorEastAsia"/>
              <w:noProof/>
              <w:color w:val="auto"/>
              <w:szCs w:val="22"/>
            </w:rPr>
          </w:pPr>
          <w:hyperlink w:anchor="_Toc436677331" w:history="1">
            <w:r w:rsidR="00E2351B" w:rsidRPr="00327902">
              <w:rPr>
                <w:rStyle w:val="Lienhypertexte"/>
                <w:noProof/>
              </w:rPr>
              <w:t>Conclusion</w:t>
            </w:r>
            <w:r w:rsidR="00E2351B">
              <w:rPr>
                <w:noProof/>
                <w:webHidden/>
              </w:rPr>
              <w:tab/>
            </w:r>
            <w:r w:rsidR="00E2351B">
              <w:rPr>
                <w:noProof/>
                <w:webHidden/>
              </w:rPr>
              <w:fldChar w:fldCharType="begin"/>
            </w:r>
            <w:r w:rsidR="00E2351B">
              <w:rPr>
                <w:noProof/>
                <w:webHidden/>
              </w:rPr>
              <w:instrText xml:space="preserve"> PAGEREF _Toc436677331 \h </w:instrText>
            </w:r>
            <w:r w:rsidR="00E2351B">
              <w:rPr>
                <w:noProof/>
                <w:webHidden/>
              </w:rPr>
            </w:r>
            <w:r w:rsidR="00E2351B">
              <w:rPr>
                <w:noProof/>
                <w:webHidden/>
              </w:rPr>
              <w:fldChar w:fldCharType="separate"/>
            </w:r>
            <w:r w:rsidR="00E2351B">
              <w:rPr>
                <w:noProof/>
                <w:webHidden/>
              </w:rPr>
              <w:t>6</w:t>
            </w:r>
            <w:r w:rsidR="00E2351B">
              <w:rPr>
                <w:noProof/>
                <w:webHidden/>
              </w:rPr>
              <w:fldChar w:fldCharType="end"/>
            </w:r>
          </w:hyperlink>
        </w:p>
        <w:p w14:paraId="326E3649" w14:textId="71299F8E"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326E3650" w14:textId="3C596519" w:rsidR="009864A9" w:rsidRPr="009864A9" w:rsidRDefault="009864A9">
      <w:pPr>
        <w:rPr>
          <w:bCs/>
        </w:rPr>
      </w:pPr>
      <w:r>
        <w:rPr>
          <w:bCs/>
        </w:rPr>
        <w:fldChar w:fldCharType="begin"/>
      </w:r>
      <w:r>
        <w:rPr>
          <w:bCs/>
        </w:rPr>
        <w:instrText xml:space="preserve"> TOC \h \z \c "Figure" </w:instrText>
      </w:r>
      <w:r>
        <w:rPr>
          <w:bCs/>
        </w:rPr>
        <w:fldChar w:fldCharType="separate"/>
      </w:r>
      <w:r w:rsidR="002C57C1">
        <w:rPr>
          <w:b/>
          <w:noProof/>
        </w:rPr>
        <w:t>Aucune entrée de table d'illustration n'a été trouvée.</w:t>
      </w:r>
      <w:r>
        <w:rPr>
          <w:bCs/>
        </w:rPr>
        <w:fldChar w:fldCharType="end"/>
      </w:r>
    </w:p>
    <w:p w14:paraId="326E3651" w14:textId="217BAEFB" w:rsidR="00D24EF3" w:rsidRDefault="00DD648E" w:rsidP="00C042CF">
      <w:pPr>
        <w:pStyle w:val="Titre1"/>
      </w:pPr>
      <w:bookmarkStart w:id="0" w:name="_Toc436677318"/>
      <w:r>
        <w:lastRenderedPageBreak/>
        <w:t>Présentation générale</w:t>
      </w:r>
      <w:bookmarkEnd w:id="0"/>
    </w:p>
    <w:p w14:paraId="170D0041" w14:textId="77777777" w:rsidR="00246061" w:rsidRDefault="00C042CF" w:rsidP="002C57C1">
      <w:r>
        <w:t xml:space="preserve">Ce projet s'inscrit dans le cursus de seconde année à l'ISIMA. Le but est d'implémenter </w:t>
      </w:r>
      <w:r w:rsidR="002C57C1">
        <w:t xml:space="preserve">une simulation multi-agent avec au moins deux types d’agents différents. </w:t>
      </w:r>
    </w:p>
    <w:p w14:paraId="2239CA02" w14:textId="0F991694" w:rsidR="00286D0F" w:rsidRDefault="002C57C1" w:rsidP="002C57C1">
      <w:r>
        <w:t>Nous avons ici choisi de simuler l’év</w:t>
      </w:r>
      <w:r w:rsidR="003177DD">
        <w:t>olution d’un conflit entre des S</w:t>
      </w:r>
      <w:r>
        <w:t xml:space="preserve">uperhéros et des </w:t>
      </w:r>
      <w:r w:rsidR="003177DD">
        <w:t>S</w:t>
      </w:r>
      <w:r>
        <w:t>upervilains au centre d’une ville inspirée de comics.</w:t>
      </w:r>
    </w:p>
    <w:p w14:paraId="30A5EC44" w14:textId="3CB1FC64" w:rsidR="004E53E9" w:rsidRDefault="004E53E9" w:rsidP="002C57C1">
      <w:r>
        <w:t xml:space="preserve">La première partie de ce rapport présentera le cahier des charges de la simulation en elle-même, puis dans </w:t>
      </w:r>
      <w:r w:rsidR="003926BB">
        <w:t>une seconde partie</w:t>
      </w:r>
      <w:r w:rsidR="004A5E09">
        <w:t xml:space="preserve"> nous proposerons une planification de ce projet.</w:t>
      </w:r>
    </w:p>
    <w:p w14:paraId="43E4020A" w14:textId="1EBADA2B" w:rsidR="003926BB" w:rsidRDefault="003926BB" w:rsidP="003926BB">
      <w:pPr>
        <w:pStyle w:val="Titre1"/>
      </w:pPr>
      <w:bookmarkStart w:id="1" w:name="_Toc436677319"/>
      <w:r>
        <w:lastRenderedPageBreak/>
        <w:t>I – Cahier des charges</w:t>
      </w:r>
      <w:bookmarkEnd w:id="1"/>
    </w:p>
    <w:p w14:paraId="01505E98" w14:textId="35AB5222" w:rsidR="00257469" w:rsidRDefault="00257469" w:rsidP="00257469">
      <w:pPr>
        <w:pStyle w:val="Titre2"/>
      </w:pPr>
      <w:bookmarkStart w:id="2" w:name="_Toc436677320"/>
      <w:r>
        <w:t>Présentation de la simulation</w:t>
      </w:r>
      <w:bookmarkEnd w:id="2"/>
    </w:p>
    <w:p w14:paraId="087AA232" w14:textId="4629B92A" w:rsidR="00257469" w:rsidRDefault="00257469" w:rsidP="00257469">
      <w:pPr>
        <w:pStyle w:val="Titre3"/>
      </w:pPr>
      <w:bookmarkStart w:id="3" w:name="_Toc436677321"/>
      <w:r>
        <w:t>Contexte de la simulation</w:t>
      </w:r>
      <w:bookmarkEnd w:id="3"/>
    </w:p>
    <w:p w14:paraId="49B15C32" w14:textId="7E568485" w:rsidR="00E2351B" w:rsidRDefault="00E2351B" w:rsidP="00E2351B">
      <w:r>
        <w:t xml:space="preserve">Cette simulation décrit le combat incessant entre les </w:t>
      </w:r>
      <w:r w:rsidR="003177DD">
        <w:t>Superhéros</w:t>
      </w:r>
      <w:r>
        <w:t xml:space="preserve"> et les </w:t>
      </w:r>
      <w:r w:rsidR="003177DD">
        <w:t>Supervilains</w:t>
      </w:r>
      <w:r w:rsidR="009E75EE">
        <w:t xml:space="preserve"> pour une ville</w:t>
      </w:r>
      <w:r>
        <w:t xml:space="preserve">. Les </w:t>
      </w:r>
      <w:r w:rsidR="003177DD">
        <w:t>Supervilains</w:t>
      </w:r>
      <w:r>
        <w:t xml:space="preserve"> vont chercher à amasser un maximum d’argent par des actes criminels alors que les </w:t>
      </w:r>
      <w:r w:rsidR="003177DD">
        <w:t>Superhéros</w:t>
      </w:r>
      <w:r>
        <w:t xml:space="preserve"> vont tenter d’arrêter les </w:t>
      </w:r>
      <w:r w:rsidR="003177DD">
        <w:t>Supervilains</w:t>
      </w:r>
      <w:r>
        <w:t>. Lors d’une confrontation entre ces deux groupes, les héros s’interdiront de tuer alors que les vilains le pourront. Les héros ne peuvent qu’enfermer les vilains (à vie soit dit en passant).</w:t>
      </w:r>
    </w:p>
    <w:p w14:paraId="62DADA38" w14:textId="407E42E5" w:rsidR="00EB3259" w:rsidRPr="00E2351B" w:rsidRDefault="00EB3259" w:rsidP="00E2351B">
      <w:r>
        <w:t>L’objectif de cette simulation est d’observer l’évolution du conflit afin de confirmer ou infirmer l’assertion suivante : « le crime ne paie pas ».</w:t>
      </w:r>
      <w:r w:rsidR="00476180">
        <w:t xml:space="preserve"> Pour ce faire nous prendrons comme critère le nombre de crimes, l’argent dérobé, l’argent sauvé et la taille des populations surhumaines.</w:t>
      </w:r>
    </w:p>
    <w:p w14:paraId="20A5CE96" w14:textId="00D4856E" w:rsidR="00257469" w:rsidRDefault="00257469" w:rsidP="00257469">
      <w:pPr>
        <w:pStyle w:val="Titre3"/>
      </w:pPr>
      <w:bookmarkStart w:id="4" w:name="_Toc436677322"/>
      <w:r>
        <w:t>Les agents</w:t>
      </w:r>
      <w:bookmarkEnd w:id="4"/>
    </w:p>
    <w:p w14:paraId="740F817C" w14:textId="113F54C4" w:rsidR="009E75EE" w:rsidRDefault="00EB3259" w:rsidP="009E75EE">
      <w:r>
        <w:t>Nous avons déterminé trois types d’agents :</w:t>
      </w:r>
    </w:p>
    <w:p w14:paraId="45A3A331" w14:textId="55C1524D" w:rsidR="00EB3259" w:rsidRDefault="00EB3259" w:rsidP="00EB3259">
      <w:pPr>
        <w:pStyle w:val="Paragraphedeliste"/>
        <w:numPr>
          <w:ilvl w:val="0"/>
          <w:numId w:val="21"/>
        </w:numPr>
      </w:pPr>
      <w:r>
        <w:t>Les humains : ce sont les personnages les plus « passifs » et aussi les plus basiques. Ils participent à la vie démographique et économique de la ville.</w:t>
      </w:r>
      <w:r w:rsidR="0066712B">
        <w:t xml:space="preserve"> Ils vivent et génèrent de l’argent.</w:t>
      </w:r>
    </w:p>
    <w:p w14:paraId="747F2498" w14:textId="14F03613" w:rsidR="00536020" w:rsidRDefault="00536020" w:rsidP="00EB3259">
      <w:pPr>
        <w:pStyle w:val="Paragraphedeliste"/>
        <w:numPr>
          <w:ilvl w:val="0"/>
          <w:numId w:val="21"/>
        </w:numPr>
      </w:pPr>
      <w:r>
        <w:t xml:space="preserve">Les </w:t>
      </w:r>
      <w:r w:rsidR="003177DD">
        <w:t>Supervilains</w:t>
      </w:r>
      <w:r>
        <w:t> :</w:t>
      </w:r>
      <w:r w:rsidR="001C3607">
        <w:t xml:space="preserve"> ils cherchent à gagner rapidement de grosses sommes d’argent en braquant des banques. Ils ont des superpouvoirs leur permettant de rivaliser avec les </w:t>
      </w:r>
      <w:r w:rsidR="003177DD">
        <w:t>Superhéros</w:t>
      </w:r>
      <w:r w:rsidR="001C3607">
        <w:t>.</w:t>
      </w:r>
    </w:p>
    <w:p w14:paraId="13E16DD2" w14:textId="78EA0705" w:rsidR="001C3607" w:rsidRDefault="001C3607" w:rsidP="00EB3259">
      <w:pPr>
        <w:pStyle w:val="Paragraphedeliste"/>
        <w:numPr>
          <w:ilvl w:val="0"/>
          <w:numId w:val="21"/>
        </w:numPr>
      </w:pPr>
      <w:r>
        <w:t xml:space="preserve">Les </w:t>
      </w:r>
      <w:r w:rsidR="003177DD">
        <w:t>Superhéros</w:t>
      </w:r>
      <w:r>
        <w:t xml:space="preserve"> : ils cherchent à arrêter les crimes en arrêtant les </w:t>
      </w:r>
      <w:r w:rsidR="003177DD">
        <w:t>Supervilains</w:t>
      </w:r>
      <w:r>
        <w:t xml:space="preserve"> et veulent maintenir l’argent dans les banques (oui la plupart des </w:t>
      </w:r>
      <w:r w:rsidR="003177DD">
        <w:t>Superhéros</w:t>
      </w:r>
      <w:r>
        <w:t xml:space="preserve"> sont américains).</w:t>
      </w:r>
      <w:r w:rsidR="00B22371">
        <w:t xml:space="preserve"> Ils ont des superpouvoirs qui les distinguent des humains.</w:t>
      </w:r>
    </w:p>
    <w:p w14:paraId="33D13615" w14:textId="532BF5F4" w:rsidR="003279D0" w:rsidRPr="009E75EE" w:rsidRDefault="003279D0" w:rsidP="003279D0">
      <w:r>
        <w:t xml:space="preserve">Nous désignerons dans la suite de ce rapport par le terme super le sous-groupe des </w:t>
      </w:r>
      <w:r w:rsidR="003177DD">
        <w:t>Superhéros</w:t>
      </w:r>
      <w:r>
        <w:t xml:space="preserve"> et </w:t>
      </w:r>
      <w:r w:rsidR="003177DD">
        <w:t>Supervilains</w:t>
      </w:r>
      <w:r>
        <w:t xml:space="preserve"> par opposition aux humains « simples ».</w:t>
      </w:r>
    </w:p>
    <w:p w14:paraId="380964E7" w14:textId="77777777" w:rsidR="00257469" w:rsidRDefault="00257469" w:rsidP="00257469">
      <w:pPr>
        <w:pStyle w:val="Titre3"/>
      </w:pPr>
      <w:bookmarkStart w:id="5" w:name="_Toc436677323"/>
      <w:r>
        <w:t>Environnement de simulation</w:t>
      </w:r>
      <w:bookmarkEnd w:id="5"/>
    </w:p>
    <w:p w14:paraId="5B70CB4E" w14:textId="029448F1" w:rsidR="00257469" w:rsidRDefault="00257469" w:rsidP="00257469">
      <w:r>
        <w:t xml:space="preserve">L’échelle des temps choisie correspondra à un écoulement classique. Nous choisirons de simuler heure par heure pour avoir un aperçu de ce qui se passe. </w:t>
      </w:r>
      <w:r w:rsidR="0085291F">
        <w:t>Le cycle de vie des agents aura une allure semblable au cycle de vie réel des humains (9 mois de gestation, espérance de vie de 80ans, etc.).</w:t>
      </w:r>
    </w:p>
    <w:p w14:paraId="113463ED" w14:textId="24EB818D" w:rsidR="00257469" w:rsidRDefault="00257469" w:rsidP="00257469">
      <w:r>
        <w:t>La simulation se déroulera sur un espace à 2 dimensions. Cet espace représente une ville composée de différents éléments :</w:t>
      </w:r>
    </w:p>
    <w:p w14:paraId="21EA46DA" w14:textId="03B9A7B0" w:rsidR="00257469" w:rsidRDefault="00257469" w:rsidP="00257469">
      <w:pPr>
        <w:pStyle w:val="Paragraphedeliste"/>
        <w:numPr>
          <w:ilvl w:val="0"/>
          <w:numId w:val="19"/>
        </w:numPr>
      </w:pPr>
      <w:r>
        <w:t>Des blocs « rue » : ces blocs sont accessibles par tous</w:t>
      </w:r>
      <w:r w:rsidR="001551C0">
        <w:t xml:space="preserve"> et connectent l’ensemble de la ville.</w:t>
      </w:r>
    </w:p>
    <w:p w14:paraId="67E17E2A" w14:textId="75F95735" w:rsidR="00257469" w:rsidRDefault="00257469" w:rsidP="001551C0">
      <w:pPr>
        <w:pStyle w:val="Paragraphedeliste"/>
        <w:numPr>
          <w:ilvl w:val="0"/>
          <w:numId w:val="19"/>
        </w:numPr>
      </w:pPr>
      <w:r>
        <w:t xml:space="preserve">Des blocs </w:t>
      </w:r>
      <w:r w:rsidR="001551C0">
        <w:t>« Quartier Général »</w:t>
      </w:r>
      <w:r>
        <w:t xml:space="preserve"> qui sont </w:t>
      </w:r>
      <w:r w:rsidR="001551C0">
        <w:t>les lieux d’habitations des supers.</w:t>
      </w:r>
    </w:p>
    <w:p w14:paraId="50B20D43" w14:textId="4F0E50EC" w:rsidR="00257469" w:rsidRDefault="00257469" w:rsidP="00257469">
      <w:pPr>
        <w:pStyle w:val="Paragraphedeliste"/>
        <w:numPr>
          <w:ilvl w:val="0"/>
          <w:numId w:val="19"/>
        </w:numPr>
      </w:pPr>
      <w:r>
        <w:t xml:space="preserve">Des blocs </w:t>
      </w:r>
      <w:r w:rsidR="001551C0">
        <w:t>« </w:t>
      </w:r>
      <w:r>
        <w:t>banques</w:t>
      </w:r>
      <w:r w:rsidR="001551C0">
        <w:t> »</w:t>
      </w:r>
      <w:r>
        <w:t xml:space="preserve"> </w:t>
      </w:r>
      <w:r w:rsidR="001551C0">
        <w:t xml:space="preserve">qui sont les lieux où les honnêtes citoyens déposent </w:t>
      </w:r>
      <w:r w:rsidR="003177DD">
        <w:t>leurs revenus</w:t>
      </w:r>
      <w:r w:rsidR="001551C0">
        <w:t xml:space="preserve"> et où les </w:t>
      </w:r>
      <w:r w:rsidR="00D73995">
        <w:t>Supervilains</w:t>
      </w:r>
      <w:r w:rsidR="001551C0">
        <w:t xml:space="preserve"> le volent.</w:t>
      </w:r>
    </w:p>
    <w:p w14:paraId="59B3B4C8" w14:textId="73434B3E" w:rsidR="00257469" w:rsidRDefault="00257469" w:rsidP="00257469">
      <w:pPr>
        <w:pStyle w:val="Paragraphedeliste"/>
        <w:numPr>
          <w:ilvl w:val="0"/>
          <w:numId w:val="19"/>
        </w:numPr>
      </w:pPr>
      <w:r>
        <w:t xml:space="preserve">Des blocs </w:t>
      </w:r>
      <w:r w:rsidR="001551C0">
        <w:t>« </w:t>
      </w:r>
      <w:r>
        <w:t>immeubles</w:t>
      </w:r>
      <w:r w:rsidR="001551C0">
        <w:t> »</w:t>
      </w:r>
      <w:r>
        <w:t xml:space="preserve"> dans lesquels les citoyens résid</w:t>
      </w:r>
      <w:r w:rsidR="001551C0">
        <w:t>e</w:t>
      </w:r>
      <w:r>
        <w:t>nt</w:t>
      </w:r>
      <w:r w:rsidR="00D73995">
        <w:t>.</w:t>
      </w:r>
    </w:p>
    <w:p w14:paraId="69F2DE3E" w14:textId="0AD80884" w:rsidR="00257469" w:rsidRDefault="00257469" w:rsidP="00257469">
      <w:pPr>
        <w:pStyle w:val="Titre2"/>
      </w:pPr>
      <w:bookmarkStart w:id="6" w:name="_Toc436677324"/>
      <w:r>
        <w:t>Règles de la simulation</w:t>
      </w:r>
      <w:bookmarkEnd w:id="6"/>
    </w:p>
    <w:p w14:paraId="5E2B36A5" w14:textId="67A55C98" w:rsidR="00257469" w:rsidRDefault="00257469" w:rsidP="00257469">
      <w:pPr>
        <w:pStyle w:val="Titre3"/>
      </w:pPr>
      <w:bookmarkStart w:id="7" w:name="_Toc436677325"/>
      <w:r>
        <w:lastRenderedPageBreak/>
        <w:t>Règles de déplacement</w:t>
      </w:r>
      <w:bookmarkEnd w:id="7"/>
    </w:p>
    <w:p w14:paraId="3ADC378D" w14:textId="77777777" w:rsidR="00257469" w:rsidRDefault="00257469" w:rsidP="00257469">
      <w:r>
        <w:t>Tout le monde peut se déplacer librement dans les zones qui lui sont permises :</w:t>
      </w:r>
    </w:p>
    <w:p w14:paraId="2D4BED5F" w14:textId="77AA7DBC" w:rsidR="00257469" w:rsidRDefault="00257469" w:rsidP="00257469">
      <w:pPr>
        <w:pStyle w:val="Paragraphedeliste"/>
        <w:numPr>
          <w:ilvl w:val="0"/>
          <w:numId w:val="20"/>
        </w:numPr>
      </w:pPr>
      <w:r>
        <w:t>Les citoyens se déplacent sur les rues, les banques et leur habitat</w:t>
      </w:r>
      <w:r w:rsidR="00D73995">
        <w:t xml:space="preserve"> (</w:t>
      </w:r>
      <w:proofErr w:type="spellStart"/>
      <w:r w:rsidR="00D73995">
        <w:t>interieur</w:t>
      </w:r>
      <w:proofErr w:type="spellEnd"/>
      <w:r w:rsidR="00D73995">
        <w:t>)</w:t>
      </w:r>
    </w:p>
    <w:p w14:paraId="54DE247C" w14:textId="77777777" w:rsidR="00257469" w:rsidRDefault="00257469" w:rsidP="00257469">
      <w:pPr>
        <w:pStyle w:val="Paragraphedeliste"/>
        <w:numPr>
          <w:ilvl w:val="0"/>
          <w:numId w:val="20"/>
        </w:numPr>
      </w:pPr>
      <w:r>
        <w:t>Les vilains se déplacent sur les rues, les banques et leur QG</w:t>
      </w:r>
    </w:p>
    <w:p w14:paraId="692A941E" w14:textId="77777777" w:rsidR="00257469" w:rsidRDefault="00257469" w:rsidP="00257469">
      <w:pPr>
        <w:pStyle w:val="Paragraphedeliste"/>
        <w:numPr>
          <w:ilvl w:val="0"/>
          <w:numId w:val="20"/>
        </w:numPr>
      </w:pPr>
      <w:r>
        <w:t>Les héros se déplacent sur les rues, les banques et leur QG</w:t>
      </w:r>
    </w:p>
    <w:p w14:paraId="74770AF4" w14:textId="4ECBE05E" w:rsidR="00257469" w:rsidRDefault="00257469" w:rsidP="00257469">
      <w:r>
        <w:t>Il y a d</w:t>
      </w:r>
      <w:r w:rsidR="00D73995">
        <w:t xml:space="preserve">eux façons d’être dans une zone de bâtiment </w:t>
      </w:r>
      <w:r>
        <w:t>: soit à l’intérieur soit à l’extérieur.</w:t>
      </w:r>
    </w:p>
    <w:p w14:paraId="15EC30AC" w14:textId="19EAF2C1" w:rsidR="00257469" w:rsidRDefault="00257469" w:rsidP="00257469">
      <w:r>
        <w:t>Certains super peuvent se placer sur les bâtiments (sans y entrer) car leur pouvoir de déplacement le permet (vol, passe muraille, etc.). Sinon ils ne peuvent pas se placer sur la case du bâtiment et doivent le contourner.</w:t>
      </w:r>
    </w:p>
    <w:p w14:paraId="1705B162" w14:textId="3AC7FC3C" w:rsidR="00257469" w:rsidRDefault="00257469" w:rsidP="00257469">
      <w:r>
        <w:t>Concernant la vitesse de déplacement chaque agent aura un paramètre de vitesse en blocs/tour (=bloc/heure). Les citoyens auront tous la même vitesse de déplacement</w:t>
      </w:r>
      <w:r w:rsidR="00D73995">
        <w:t xml:space="preserve"> qui sera fixée</w:t>
      </w:r>
      <w:r>
        <w:t>.</w:t>
      </w:r>
    </w:p>
    <w:p w14:paraId="5072B7B8" w14:textId="77777777" w:rsidR="00257469" w:rsidRDefault="00257469" w:rsidP="00257469">
      <w:pPr>
        <w:pStyle w:val="Titre3"/>
      </w:pPr>
      <w:bookmarkStart w:id="8" w:name="_Toc436677326"/>
      <w:r>
        <w:t>Règles de naissances</w:t>
      </w:r>
      <w:bookmarkEnd w:id="8"/>
    </w:p>
    <w:p w14:paraId="5BFEF3BF" w14:textId="23981D4D" w:rsidR="00257469" w:rsidRDefault="00257469" w:rsidP="00257469">
      <w:pPr>
        <w:pStyle w:val="Titre4"/>
      </w:pPr>
      <w:r>
        <w:t>Naissances des ordinaires</w:t>
      </w:r>
    </w:p>
    <w:p w14:paraId="5ED9C16C" w14:textId="77777777" w:rsidR="00257469" w:rsidRDefault="00257469" w:rsidP="00257469">
      <w:r>
        <w:t>Personne ne peut devenir humain. Les humains sont générés de façon naturelle : chaque nuit, les habitants d’un immeuble auront une probabilité de se reproduire. A l’approche des neuf mois de gestation le moment exact des accouchements dépend d’une distribution normale.</w:t>
      </w:r>
    </w:p>
    <w:p w14:paraId="62DE40AC" w14:textId="0498AA6B" w:rsidR="00257469" w:rsidRDefault="00257469" w:rsidP="00257469">
      <w:pPr>
        <w:pStyle w:val="Titre4"/>
      </w:pPr>
      <w:r>
        <w:t>Naissance des supers</w:t>
      </w:r>
    </w:p>
    <w:p w14:paraId="63AFDE99" w14:textId="77777777" w:rsidR="005D4EC2" w:rsidRDefault="003279D0" w:rsidP="00257469">
      <w:r>
        <w:t>Les agents naissent</w:t>
      </w:r>
      <w:r w:rsidR="00257469">
        <w:t xml:space="preserve"> humain</w:t>
      </w:r>
      <w:r>
        <w:t>s</w:t>
      </w:r>
      <w:r w:rsidR="00257469">
        <w:t xml:space="preserve"> pour devenir super, ou reste</w:t>
      </w:r>
      <w:r>
        <w:t>nt</w:t>
      </w:r>
      <w:r w:rsidR="00257469">
        <w:t xml:space="preserve"> humain. Mais un super ne peut pas redevenir h</w:t>
      </w:r>
      <w:r w:rsidR="005D4EC2">
        <w:t>umain.</w:t>
      </w:r>
    </w:p>
    <w:p w14:paraId="1A8AAD20" w14:textId="52D3ED55" w:rsidR="005D4EC2" w:rsidRDefault="005D4EC2" w:rsidP="00257469">
      <w:r>
        <w:t>A sa naissance un humain hérite équiprobablement d’un des deux allèles du gène Super de son père et d’un des deux gènes Super de son père. Si l’enfant a un allèle Super actif alors à</w:t>
      </w:r>
      <w:r w:rsidR="00257469">
        <w:t xml:space="preserve"> 18 ans </w:t>
      </w:r>
      <w:r>
        <w:t>il aura 20% de chances de devenir un super</w:t>
      </w:r>
      <w:r w:rsidR="00257469">
        <w:t>.</w:t>
      </w:r>
      <w:r>
        <w:t xml:space="preserve"> Si l’enfant en a deux il deviendra super avec une probabilité de 50%.</w:t>
      </w:r>
    </w:p>
    <w:p w14:paraId="2B2E4FFB" w14:textId="3540D653" w:rsidR="00257469" w:rsidRDefault="00257469" w:rsidP="00257469">
      <w:r>
        <w:t xml:space="preserve">Dès lors selon la popularité des héros et des vilains, le nouveau </w:t>
      </w:r>
      <w:r w:rsidR="003279D0">
        <w:t>super</w:t>
      </w:r>
      <w:r>
        <w:t xml:space="preserve"> a un certain pourcentage de chance de devenir héro ou méchant.</w:t>
      </w:r>
    </w:p>
    <w:p w14:paraId="136B0958" w14:textId="0A24CF3E" w:rsidR="005D4EC2" w:rsidRDefault="005D4EC2" w:rsidP="00257469">
      <w:r>
        <w:t>La fréquence d’apparition d’un allèle Super actif dans la population est de 1 pour 1000.</w:t>
      </w:r>
    </w:p>
    <w:p w14:paraId="2ABF09F4" w14:textId="7B67875B" w:rsidR="00257469" w:rsidRDefault="00257469" w:rsidP="00257469">
      <w:pPr>
        <w:pStyle w:val="Titre3"/>
      </w:pPr>
      <w:bookmarkStart w:id="9" w:name="_Toc436677327"/>
      <w:r>
        <w:t>Règles de mort</w:t>
      </w:r>
      <w:bookmarkEnd w:id="9"/>
    </w:p>
    <w:p w14:paraId="7DEDB133" w14:textId="620C2E2A" w:rsidR="00257469" w:rsidRDefault="00257469" w:rsidP="00257469">
      <w:r>
        <w:t>La population a une espérance de vie suivant une loi issue de cas réel. La probabilité de mort suit une loi décrite par un histogramme.</w:t>
      </w:r>
    </w:p>
    <w:p w14:paraId="22B3F062" w14:textId="77777777" w:rsidR="00257469" w:rsidRDefault="00257469" w:rsidP="00257469">
      <w:r>
        <w:t>Les héros peuvent mourir soit de vieillesse (comme les humains) soit parce qu’ils sont tués par les vilains.</w:t>
      </w:r>
    </w:p>
    <w:p w14:paraId="6C19A702" w14:textId="17ABE154" w:rsidR="00257469" w:rsidRDefault="00257469" w:rsidP="00257469">
      <w:r>
        <w:t xml:space="preserve">Les vilains peuvent mourir de vieillesse ou alors </w:t>
      </w:r>
      <w:r w:rsidR="003177DD">
        <w:t>à</w:t>
      </w:r>
      <w:r>
        <w:t xml:space="preserve"> cause d’un « accident » lors d’un affrontement.</w:t>
      </w:r>
    </w:p>
    <w:p w14:paraId="2F28D58A" w14:textId="71FB0491" w:rsidR="00257469" w:rsidRDefault="00257469" w:rsidP="00257469">
      <w:r>
        <w:t xml:space="preserve">Etant donné que l’on considère la migration des populations, une émigration peut être </w:t>
      </w:r>
      <w:r w:rsidR="003177DD">
        <w:t>considérée</w:t>
      </w:r>
      <w:r>
        <w:t xml:space="preserve"> comme une mort.</w:t>
      </w:r>
    </w:p>
    <w:p w14:paraId="33FA76E5" w14:textId="71B15E22" w:rsidR="00257469" w:rsidRDefault="00257469" w:rsidP="00257469">
      <w:r>
        <w:lastRenderedPageBreak/>
        <w:t xml:space="preserve">Un </w:t>
      </w:r>
      <w:r w:rsidR="00A63714">
        <w:t>humain</w:t>
      </w:r>
      <w:r>
        <w:t xml:space="preserve"> peut déménager avec une probabilité constante. Un </w:t>
      </w:r>
      <w:r w:rsidR="003177DD">
        <w:t>héros</w:t>
      </w:r>
      <w:r>
        <w:t xml:space="preserve"> ne déménage jamais. Un vilain peut décider de déménager suite à un nombre trop important d’échecs (très minime).</w:t>
      </w:r>
    </w:p>
    <w:p w14:paraId="53CD6D4E" w14:textId="5CE5911C" w:rsidR="00BF7BBC" w:rsidRDefault="00BF7BBC" w:rsidP="00BF7BBC">
      <w:pPr>
        <w:pStyle w:val="Titre3"/>
      </w:pPr>
      <w:bookmarkStart w:id="10" w:name="_Toc436677328"/>
      <w:r>
        <w:t>Règle comportementale</w:t>
      </w:r>
      <w:bookmarkEnd w:id="10"/>
    </w:p>
    <w:p w14:paraId="6DFCCF1D" w14:textId="24FE54DF" w:rsidR="00F840E2" w:rsidRPr="00F840E2" w:rsidRDefault="00F840E2" w:rsidP="00F840E2">
      <w:pPr>
        <w:pStyle w:val="Titre4"/>
      </w:pPr>
      <w:r>
        <w:t>Les citoyens</w:t>
      </w:r>
    </w:p>
    <w:p w14:paraId="32A988D2" w14:textId="755FB65B" w:rsidR="007F63CE" w:rsidRDefault="00D07869" w:rsidP="007F63CE">
      <w:r>
        <w:t>Le comportement d’un citoyen normal se définit ainsi : lors de la journée (8h-20h) les citoyens se baladent aléatoirement dans la ville en générant un revenu égal à leur revenu horaire multiplié par le nombre d’heure de balade. Les citoyens peuvent commencer leur journée entre 8h et 12h et la terminer entre 16h et 20h. Si un citoyen passe à proximité d’une banque, il prendra une heure de son temps pour déposer l’argent amassé.</w:t>
      </w:r>
    </w:p>
    <w:p w14:paraId="73E3C4A1" w14:textId="5CCEAF64" w:rsidR="00F840E2" w:rsidRDefault="00F840E2" w:rsidP="00F840E2">
      <w:pPr>
        <w:pStyle w:val="Titre4"/>
      </w:pPr>
      <w:r>
        <w:t xml:space="preserve">Les </w:t>
      </w:r>
      <w:r w:rsidR="003177DD">
        <w:t>Supervilains</w:t>
      </w:r>
    </w:p>
    <w:p w14:paraId="65E84634" w14:textId="1E3493DD" w:rsidR="007403B7" w:rsidRDefault="00764050" w:rsidP="007F63CE">
      <w:pPr>
        <w:rPr>
          <w:rFonts w:eastAsiaTheme="minorEastAsia"/>
        </w:rPr>
      </w:pPr>
      <w:r>
        <w:t xml:space="preserve">Les </w:t>
      </w:r>
      <w:r w:rsidR="003177DD">
        <w:t>Supervilains</w:t>
      </w:r>
      <w:r>
        <w:t xml:space="preserve"> ne génèrent pas d’argent comme les citoyens. Ils </w:t>
      </w:r>
      <w:r w:rsidR="00950F75">
        <w:t xml:space="preserve">possèdent chacun une note de préparation à un braquage. Cette note commence à zéro et peut augmenter à chaque heure. La préparation augmente selon une loi normale centrée sur </w:t>
      </w:r>
      <m:oMath>
        <m:r>
          <w:rPr>
            <w:rFonts w:ascii="Cambria Math" w:hAnsi="Cambria Math"/>
          </w:rPr>
          <m:t>(nb vilains dans secteur-nb héros dans secteur)/(2/nb vilains dans secteur)</m:t>
        </m:r>
      </m:oMath>
      <w:r w:rsidR="00592EE6">
        <w:rPr>
          <w:rFonts w:eastAsiaTheme="minorEastAsia"/>
        </w:rPr>
        <w:t xml:space="preserve"> et de variance 1.</w:t>
      </w:r>
    </w:p>
    <w:p w14:paraId="7533EA32" w14:textId="235223DE" w:rsidR="007403B7" w:rsidRDefault="007403B7" w:rsidP="007F63CE">
      <w:pPr>
        <w:rPr>
          <w:rFonts w:eastAsiaTheme="minorEastAsia"/>
        </w:rPr>
      </w:pPr>
      <w:r>
        <w:rPr>
          <w:rFonts w:eastAsiaTheme="minorEastAsia"/>
        </w:rPr>
        <w:t xml:space="preserve">Si le vilain se trouve en présence d’un </w:t>
      </w:r>
      <w:r w:rsidR="003177DD">
        <w:rPr>
          <w:rFonts w:eastAsiaTheme="minorEastAsia"/>
        </w:rPr>
        <w:t>héros</w:t>
      </w:r>
      <w:r>
        <w:rPr>
          <w:rFonts w:eastAsiaTheme="minorEastAsia"/>
        </w:rPr>
        <w:t xml:space="preserve"> il a 80% de chance de partir, sinon s’il est en présence d’un autre vilain il a 50% de chances de rester sinon il se déplace aléatoirement.</w:t>
      </w:r>
    </w:p>
    <w:p w14:paraId="05C6B87D" w14:textId="0722B835" w:rsidR="007403B7" w:rsidRDefault="007403B7" w:rsidP="007F63CE">
      <w:pPr>
        <w:rPr>
          <w:rFonts w:eastAsiaTheme="minorEastAsia"/>
        </w:rPr>
      </w:pPr>
      <w:r>
        <w:rPr>
          <w:rFonts w:eastAsiaTheme="minorEastAsia"/>
        </w:rPr>
        <w:t>Lorsque la préparation d’un vilain dépasse 100</w:t>
      </w:r>
      <w:r w:rsidR="00232A86">
        <w:rPr>
          <w:rFonts w:eastAsiaTheme="minorEastAsia"/>
        </w:rPr>
        <w:t>%</w:t>
      </w:r>
      <w:r>
        <w:rPr>
          <w:rFonts w:eastAsiaTheme="minorEastAsia"/>
        </w:rPr>
        <w:t xml:space="preserve"> alors </w:t>
      </w:r>
      <w:r w:rsidR="00997ABA">
        <w:rPr>
          <w:rFonts w:eastAsiaTheme="minorEastAsia"/>
        </w:rPr>
        <w:t>dès qu’un vilain passe à proximité d’une banque il passe à l’action avec une probabilité 0,5. Si un héros est présent non loin cette probabilité passe à 0,2 et si un vilain est à proximité cette probabilité passe à 0,8.</w:t>
      </w:r>
    </w:p>
    <w:p w14:paraId="2419D272" w14:textId="1D514E63" w:rsidR="00F840E2" w:rsidRDefault="00F840E2" w:rsidP="007F63CE">
      <w:pPr>
        <w:rPr>
          <w:rFonts w:eastAsiaTheme="minorEastAsia"/>
        </w:rPr>
      </w:pPr>
      <w:r>
        <w:rPr>
          <w:rFonts w:eastAsiaTheme="minorEastAsia"/>
        </w:rPr>
        <w:t>Si un braquage a lieu à proximité, un vilain rejoint le braquage avec une probabilité 0,8+preparation/100.</w:t>
      </w:r>
    </w:p>
    <w:p w14:paraId="5338F77E" w14:textId="7CBA6FDC" w:rsidR="00F840E2" w:rsidRDefault="00F840E2" w:rsidP="00F840E2">
      <w:pPr>
        <w:pStyle w:val="Titre4"/>
      </w:pPr>
      <w:r>
        <w:t xml:space="preserve">Les </w:t>
      </w:r>
      <w:r w:rsidR="003177DD">
        <w:t>Superhéros</w:t>
      </w:r>
    </w:p>
    <w:p w14:paraId="162E5158" w14:textId="49673DBE" w:rsidR="00F840E2" w:rsidRDefault="00F840E2" w:rsidP="00F840E2">
      <w:r>
        <w:t xml:space="preserve">Les </w:t>
      </w:r>
      <w:r w:rsidR="003177DD">
        <w:t>Superhéros</w:t>
      </w:r>
      <w:r>
        <w:t xml:space="preserve"> ne génèrent pas d’argent comme les citoyens. </w:t>
      </w:r>
      <w:r w:rsidR="003177DD">
        <w:t>Ils se baladent</w:t>
      </w:r>
      <w:r>
        <w:t xml:space="preserve"> aléatoirement dans la ville. </w:t>
      </w:r>
      <w:r w:rsidR="00860BA8">
        <w:t>S’ils</w:t>
      </w:r>
      <w:r>
        <w:t xml:space="preserve"> se trouvent en présence d’un </w:t>
      </w:r>
      <w:r w:rsidR="003177DD">
        <w:t>Supervilain</w:t>
      </w:r>
      <w:r w:rsidR="00860BA8">
        <w:t>, ils restent avec une probabilité 0,8 s’ils sont en présence d’autres héros alors c’est 0,3.</w:t>
      </w:r>
    </w:p>
    <w:p w14:paraId="73FAF065" w14:textId="006B5DD4" w:rsidR="00232A86" w:rsidRDefault="00860BA8" w:rsidP="00F840E2">
      <w:r>
        <w:t xml:space="preserve">Si un braquage a lieu alors les héros à proximité interviennent dans l’heure. </w:t>
      </w:r>
      <w:r w:rsidR="00232A86">
        <w:t>Sinon une partie des héros du QG partent déjouer le braquage.</w:t>
      </w:r>
    </w:p>
    <w:p w14:paraId="2AC85858" w14:textId="7CE53691" w:rsidR="00232A86" w:rsidRDefault="00860BA8" w:rsidP="00F840E2">
      <w:r>
        <w:t>Si au moins un vilain est enfermé au quartier général alors la probabilité pour un héros de rester au QG est (1-(nb héros présents -1)/nb héros total).</w:t>
      </w:r>
      <w:r w:rsidR="00232A86">
        <w:t xml:space="preserve"> </w:t>
      </w:r>
    </w:p>
    <w:p w14:paraId="6DF70683" w14:textId="242E2C4E" w:rsidR="002E3D5E" w:rsidRPr="00F840E2" w:rsidRDefault="002E3D5E" w:rsidP="00F840E2">
      <w:r>
        <w:t xml:space="preserve">A proximité signifie « à une distance parcourable en une heure ». </w:t>
      </w:r>
    </w:p>
    <w:p w14:paraId="0D56048D" w14:textId="3FBA8D90" w:rsidR="002E32B7" w:rsidRDefault="002E32B7" w:rsidP="002E32B7">
      <w:pPr>
        <w:pStyle w:val="Titre3"/>
      </w:pPr>
      <w:bookmarkStart w:id="11" w:name="_Toc436677329"/>
      <w:r>
        <w:t>Evènements</w:t>
      </w:r>
      <w:bookmarkEnd w:id="11"/>
    </w:p>
    <w:p w14:paraId="72D59DEF" w14:textId="269D893B" w:rsidR="00DB643B" w:rsidRDefault="00DB643B" w:rsidP="00DB643B">
      <w:pPr>
        <w:pStyle w:val="Titre4"/>
      </w:pPr>
      <w:r>
        <w:t>Déroulement d’un braquage</w:t>
      </w:r>
    </w:p>
    <w:p w14:paraId="17CC7400" w14:textId="0DB5C13F" w:rsidR="00A84E9D" w:rsidRDefault="00A84E9D" w:rsidP="00A84E9D">
      <w:r>
        <w:t xml:space="preserve">Un braquage ne peut être effectué par un </w:t>
      </w:r>
      <w:proofErr w:type="spellStart"/>
      <w:r>
        <w:t>Supervilain</w:t>
      </w:r>
      <w:proofErr w:type="spellEnd"/>
      <w:r>
        <w:t xml:space="preserve"> qu'une fois que sa préparation est supérieure ou égale à 100. La banque choisie sera la première que celui-ci va rencontrer lorsqu'il se balade librement.</w:t>
      </w:r>
    </w:p>
    <w:p w14:paraId="6DAFD61B" w14:textId="256D5383" w:rsidR="00A84E9D" w:rsidRDefault="00A84E9D" w:rsidP="00A84E9D">
      <w:r>
        <w:lastRenderedPageBreak/>
        <w:t xml:space="preserve">Le braquage à une durée qui se réparti uniformément entre 1 et 4 heures en fonction du total d'argent de la banque. Lorsque ce temps est atteint, on considère qu'il est réussi et le </w:t>
      </w:r>
      <w:proofErr w:type="spellStart"/>
      <w:r>
        <w:t>Supervilain</w:t>
      </w:r>
      <w:proofErr w:type="spellEnd"/>
      <w:r>
        <w:t xml:space="preserve"> s'en fuit avec le butin pour augmenter sa </w:t>
      </w:r>
      <w:proofErr w:type="spellStart"/>
      <w:r>
        <w:t>cagnote</w:t>
      </w:r>
      <w:proofErr w:type="spellEnd"/>
      <w:r>
        <w:t xml:space="preserve">. On va considérer que le </w:t>
      </w:r>
      <w:proofErr w:type="spellStart"/>
      <w:r>
        <w:t>Supervilain</w:t>
      </w:r>
      <w:proofErr w:type="spellEnd"/>
      <w:r>
        <w:t xml:space="preserve"> s'en fuit avec tout l'argent de la banque.</w:t>
      </w:r>
    </w:p>
    <w:p w14:paraId="5019A862" w14:textId="05DC273D" w:rsidR="00A84E9D" w:rsidRPr="00A84E9D" w:rsidRDefault="00A84E9D" w:rsidP="00A84E9D">
      <w:r>
        <w:t xml:space="preserve">Si un Superhéros arrive pendant le braquage, il y a affrontement. Au terme de l'affrontement, si le </w:t>
      </w:r>
      <w:proofErr w:type="spellStart"/>
      <w:r>
        <w:t>Supervilain</w:t>
      </w:r>
      <w:proofErr w:type="spellEnd"/>
      <w:r>
        <w:t xml:space="preserve"> l'emporte, il part avec le butin, sinon l'argent reste à la banque.</w:t>
      </w:r>
    </w:p>
    <w:p w14:paraId="04A65AEE" w14:textId="607F62D8" w:rsidR="002E3D5E" w:rsidRDefault="002E3D5E" w:rsidP="002E3D5E">
      <w:pPr>
        <w:pStyle w:val="Titre4"/>
      </w:pPr>
      <w:r>
        <w:t>Evasion et libération sous caution</w:t>
      </w:r>
    </w:p>
    <w:p w14:paraId="198AD36F" w14:textId="120A7E33" w:rsidR="00A84E9D" w:rsidRDefault="00737C9D" w:rsidP="00A84E9D">
      <w:r>
        <w:t>Ce cas concerne les Supervilains qui sont fait prisonniers lors d'un combat perdu face à un (ou plusieurs) héros.</w:t>
      </w:r>
    </w:p>
    <w:p w14:paraId="7D565BF6" w14:textId="22C4CAB4" w:rsidR="00FC0E1C" w:rsidRDefault="00FC0E1C" w:rsidP="00A84E9D">
      <w:r>
        <w:t xml:space="preserve">Lorsqu'un </w:t>
      </w:r>
      <w:proofErr w:type="spellStart"/>
      <w:r>
        <w:t>Supervilain</w:t>
      </w:r>
      <w:proofErr w:type="spellEnd"/>
      <w:r>
        <w:t xml:space="preserve"> est fait prisonnier, une caution est fixée. S'il peut payer cette caution, alors il sera libéré immédiatement.</w:t>
      </w:r>
    </w:p>
    <w:p w14:paraId="419CD1BB" w14:textId="73526E0D" w:rsidR="00FC0E1C" w:rsidRDefault="00FC0E1C" w:rsidP="00A84E9D">
      <w:r>
        <w:t xml:space="preserve">Il est également possible qu'un autre </w:t>
      </w:r>
      <w:proofErr w:type="spellStart"/>
      <w:r>
        <w:t>Supervilain</w:t>
      </w:r>
      <w:proofErr w:type="spellEnd"/>
      <w:r>
        <w:t xml:space="preserve"> vienne le délivrer en se plaçant sur le QG des Superhéros (sans y entrer). Cette action va libérer tous les Supervilains qui se trouveraient prisonniers. Si au même moment un Superhéros sort du QG, il est alors possible d'avoir un combat </w:t>
      </w:r>
      <w:r w:rsidR="00F041D6">
        <w:t>entre le Superhéros et les Supervilains (incluant ceux délivrés).</w:t>
      </w:r>
      <w:bookmarkStart w:id="12" w:name="_GoBack"/>
      <w:bookmarkEnd w:id="12"/>
    </w:p>
    <w:p w14:paraId="69D9FC91" w14:textId="6ABB235C" w:rsidR="00A84E9D" w:rsidRDefault="00A84E9D" w:rsidP="00A84E9D">
      <w:pPr>
        <w:pStyle w:val="Titre4"/>
      </w:pPr>
      <w:r>
        <w:t>Combats</w:t>
      </w:r>
    </w:p>
    <w:p w14:paraId="51115BB9" w14:textId="78233A18" w:rsidR="00737C9D" w:rsidRDefault="00A84E9D" w:rsidP="00A84E9D">
      <w:r>
        <w:t>Les combats s'effectuent entre les Sup</w:t>
      </w:r>
      <w:r w:rsidR="00737C9D">
        <w:t>erhéros et les Supervilains. Plus il y a de membres d'une faction (Superhéros / Supervilains), plus cette faction a de chances de remporter la bataille.</w:t>
      </w:r>
    </w:p>
    <w:p w14:paraId="7A789A82" w14:textId="70AEE66E" w:rsidR="00737C9D" w:rsidRDefault="00737C9D" w:rsidP="00A84E9D">
      <w:r>
        <w:t>Chaque Super va disposer d'une statistique de force qui va permettre de déterminer l'issue d'un combat.</w:t>
      </w:r>
    </w:p>
    <w:p w14:paraId="1C431327" w14:textId="4811CC61" w:rsidR="00737C9D" w:rsidRDefault="00737C9D" w:rsidP="00A84E9D">
      <w:r>
        <w:t>Si la somme des forces d'une faction est supérieure à celle de l'autre faction, alors celle-ci à 75% de chances de l'emporter. Sinon, si les forces sont égales, chaque faction à 50% de chances de l'emporter.</w:t>
      </w:r>
    </w:p>
    <w:p w14:paraId="674E8574" w14:textId="6EE446D3" w:rsidR="00B067AC" w:rsidRDefault="00B067AC" w:rsidP="00A84E9D">
      <w:r>
        <w:t>Si la force des Supervilains est supérieure à celle des Superhéros, il y a 20% de chances que des héros soient tués.</w:t>
      </w:r>
      <w:r w:rsidR="00FC0E1C">
        <w:t xml:space="preserve"> </w:t>
      </w:r>
      <w:r>
        <w:t>Si la force des Superhéros est supérieure à celle des Supervilains, il y a 20% de chances qu'un "accident" survienne et tue des Supervilains.</w:t>
      </w:r>
    </w:p>
    <w:p w14:paraId="6D495E83" w14:textId="203D2920" w:rsidR="00B067AC" w:rsidRDefault="00737C9D" w:rsidP="00A84E9D">
      <w:r>
        <w:t>Si la faction des Supervilains perd, on considère que tous ceux engagés dans le combat sont fait prisonniers</w:t>
      </w:r>
      <w:r w:rsidR="00B067AC">
        <w:t xml:space="preserve"> et amenés au QG des Superhéros</w:t>
      </w:r>
      <w:r>
        <w:t>.</w:t>
      </w:r>
      <w:r w:rsidR="00B067AC">
        <w:t xml:space="preserve"> Si ce sont les Supervilains qui </w:t>
      </w:r>
      <w:proofErr w:type="gramStart"/>
      <w:r w:rsidR="00B067AC">
        <w:t>l'emportent</w:t>
      </w:r>
      <w:proofErr w:type="gramEnd"/>
      <w:r w:rsidR="00B067AC">
        <w:t>, les héros rentrent au QG, alors que les Supervilains vont continuer normalement leurs activités.</w:t>
      </w:r>
    </w:p>
    <w:p w14:paraId="5DA9B3D3" w14:textId="15403BAA" w:rsidR="003926BB" w:rsidRDefault="003926BB" w:rsidP="003926BB">
      <w:pPr>
        <w:pStyle w:val="Titre1"/>
      </w:pPr>
      <w:bookmarkStart w:id="13" w:name="_Toc436677330"/>
      <w:r>
        <w:lastRenderedPageBreak/>
        <w:t>II – Planification</w:t>
      </w:r>
      <w:bookmarkEnd w:id="13"/>
    </w:p>
    <w:p w14:paraId="5179596D" w14:textId="214777E9" w:rsidR="00747C0A" w:rsidRPr="001A54F0" w:rsidRDefault="00747C0A" w:rsidP="001A54F0"/>
    <w:sectPr w:rsidR="00747C0A" w:rsidRPr="001A54F0" w:rsidSect="00166E25">
      <w:headerReference w:type="default" r:id="rId12"/>
      <w:footerReference w:type="default" r:id="rId13"/>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37E0C" w14:textId="77777777" w:rsidR="00D26A16" w:rsidRDefault="00D26A16">
      <w:pPr>
        <w:spacing w:after="0" w:line="240" w:lineRule="auto"/>
      </w:pPr>
      <w:r>
        <w:separator/>
      </w:r>
    </w:p>
  </w:endnote>
  <w:endnote w:type="continuationSeparator" w:id="0">
    <w:p w14:paraId="33962D8B" w14:textId="77777777" w:rsidR="00D26A16" w:rsidRDefault="00D26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enQuanYi Zen Hei">
    <w:charset w:val="00"/>
    <w:family w:val="auto"/>
    <w:pitch w:val="variable"/>
  </w:font>
  <w:font w:name="Free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8" w14:textId="24AF4EE2" w:rsidR="00D24EF3" w:rsidRDefault="00AD68FA">
    <w:pPr>
      <w:pStyle w:val="Pieddepage"/>
    </w:pPr>
    <w:r>
      <w:ptab w:relativeTo="margin" w:alignment="right" w:leader="none"/>
    </w:r>
    <w:r>
      <w:fldChar w:fldCharType="begin"/>
    </w:r>
    <w:r>
      <w:instrText>PAGE</w:instrText>
    </w:r>
    <w:r>
      <w:fldChar w:fldCharType="separate"/>
    </w:r>
    <w:r w:rsidR="00F041D6">
      <w:rPr>
        <w:noProof/>
      </w:rPr>
      <w:t>6</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oval w14:anchorId="0A6F9B2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E2795" w14:textId="77777777" w:rsidR="00D26A16" w:rsidRDefault="00D26A16">
      <w:pPr>
        <w:spacing w:after="0" w:line="240" w:lineRule="auto"/>
      </w:pPr>
      <w:r>
        <w:separator/>
      </w:r>
    </w:p>
  </w:footnote>
  <w:footnote w:type="continuationSeparator" w:id="0">
    <w:p w14:paraId="2BA31903" w14:textId="77777777" w:rsidR="00D26A16" w:rsidRDefault="00D26A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7" w14:textId="3997A7EC"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581C5B">
          <w:t>Simulation</w:t>
        </w:r>
      </w:sdtContent>
    </w:sdt>
    <w:r>
      <w:rPr>
        <w:noProof/>
      </w:rPr>
      <mc:AlternateContent>
        <mc:Choice Requires="wps">
          <w:drawing>
            <wp:anchor distT="0" distB="0" distL="114300" distR="114300" simplePos="0" relativeHeight="251664384"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07A348F"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438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2C57C1">
          <w:t>Simulation Multi Agent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530395"/>
    <w:multiLevelType w:val="hybridMultilevel"/>
    <w:tmpl w:val="8444A612"/>
    <w:lvl w:ilvl="0" w:tplc="EDF46BC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AA5954"/>
    <w:multiLevelType w:val="hybridMultilevel"/>
    <w:tmpl w:val="4E2EA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2335810"/>
    <w:multiLevelType w:val="hybridMultilevel"/>
    <w:tmpl w:val="53C88B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7A81863"/>
    <w:multiLevelType w:val="multilevel"/>
    <w:tmpl w:val="969E926E"/>
    <w:lvl w:ilvl="0">
      <w:numFmt w:val="bullet"/>
      <w:lvlText w:val=""/>
      <w:lvlJc w:val="left"/>
      <w:pPr>
        <w:ind w:left="720" w:hanging="360"/>
      </w:pPr>
      <w:rPr>
        <w:rFonts w:ascii="Symbol" w:eastAsia="WenQuanYi Zen Hei" w:hAnsi="Symbol"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5095852"/>
    <w:multiLevelType w:val="multilevel"/>
    <w:tmpl w:val="1652BBF2"/>
    <w:lvl w:ilvl="0">
      <w:numFmt w:val="bullet"/>
      <w:lvlText w:val=""/>
      <w:lvlJc w:val="left"/>
      <w:pPr>
        <w:ind w:left="720" w:hanging="360"/>
      </w:pPr>
      <w:rPr>
        <w:rFonts w:ascii="Symbol" w:eastAsia="WenQuanYi Zen Hei" w:hAnsi="Symbol"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9"/>
  </w:num>
  <w:num w:numId="8">
    <w:abstractNumId w:val="8"/>
  </w:num>
  <w:num w:numId="9">
    <w:abstractNumId w:val="16"/>
  </w:num>
  <w:num w:numId="10">
    <w:abstractNumId w:val="2"/>
  </w:num>
  <w:num w:numId="11">
    <w:abstractNumId w:val="4"/>
  </w:num>
  <w:num w:numId="12">
    <w:abstractNumId w:val="11"/>
  </w:num>
  <w:num w:numId="13">
    <w:abstractNumId w:val="13"/>
  </w:num>
  <w:num w:numId="14">
    <w:abstractNumId w:val="7"/>
  </w:num>
  <w:num w:numId="15">
    <w:abstractNumId w:val="15"/>
  </w:num>
  <w:num w:numId="16">
    <w:abstractNumId w:val="1"/>
  </w:num>
  <w:num w:numId="17">
    <w:abstractNumId w:val="14"/>
  </w:num>
  <w:num w:numId="18">
    <w:abstractNumId w:val="12"/>
  </w:num>
  <w:num w:numId="19">
    <w:abstractNumId w:val="10"/>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57CAD"/>
    <w:rsid w:val="00062698"/>
    <w:rsid w:val="000662B9"/>
    <w:rsid w:val="000812AF"/>
    <w:rsid w:val="000F6A9A"/>
    <w:rsid w:val="001010B1"/>
    <w:rsid w:val="0011787A"/>
    <w:rsid w:val="00120C8C"/>
    <w:rsid w:val="001328C3"/>
    <w:rsid w:val="00143B8A"/>
    <w:rsid w:val="00150A22"/>
    <w:rsid w:val="001551C0"/>
    <w:rsid w:val="00166E25"/>
    <w:rsid w:val="001A54F0"/>
    <w:rsid w:val="001B7469"/>
    <w:rsid w:val="001C0174"/>
    <w:rsid w:val="001C3607"/>
    <w:rsid w:val="001E6639"/>
    <w:rsid w:val="00215F72"/>
    <w:rsid w:val="00226EA5"/>
    <w:rsid w:val="00232A86"/>
    <w:rsid w:val="00246061"/>
    <w:rsid w:val="00257469"/>
    <w:rsid w:val="002666CA"/>
    <w:rsid w:val="00283B6D"/>
    <w:rsid w:val="00286D0F"/>
    <w:rsid w:val="0029730F"/>
    <w:rsid w:val="002A0588"/>
    <w:rsid w:val="002C57C1"/>
    <w:rsid w:val="002E32B7"/>
    <w:rsid w:val="002E3D5E"/>
    <w:rsid w:val="002F2CB9"/>
    <w:rsid w:val="002F3545"/>
    <w:rsid w:val="003177DD"/>
    <w:rsid w:val="003210AF"/>
    <w:rsid w:val="003279B9"/>
    <w:rsid w:val="003279D0"/>
    <w:rsid w:val="00357B69"/>
    <w:rsid w:val="0036372B"/>
    <w:rsid w:val="0036404E"/>
    <w:rsid w:val="003926BB"/>
    <w:rsid w:val="003B5194"/>
    <w:rsid w:val="003C1870"/>
    <w:rsid w:val="003C53BB"/>
    <w:rsid w:val="0040402F"/>
    <w:rsid w:val="00405C2A"/>
    <w:rsid w:val="004351D0"/>
    <w:rsid w:val="00454B04"/>
    <w:rsid w:val="00476180"/>
    <w:rsid w:val="00477E6C"/>
    <w:rsid w:val="00483F92"/>
    <w:rsid w:val="004A5E09"/>
    <w:rsid w:val="004E53E9"/>
    <w:rsid w:val="00530CF5"/>
    <w:rsid w:val="00536020"/>
    <w:rsid w:val="0054270D"/>
    <w:rsid w:val="00581C5B"/>
    <w:rsid w:val="005872F5"/>
    <w:rsid w:val="005906E4"/>
    <w:rsid w:val="00592EE6"/>
    <w:rsid w:val="005D4EC2"/>
    <w:rsid w:val="005F71AE"/>
    <w:rsid w:val="00645539"/>
    <w:rsid w:val="0066712B"/>
    <w:rsid w:val="006C0B8D"/>
    <w:rsid w:val="006C1FC5"/>
    <w:rsid w:val="006C2864"/>
    <w:rsid w:val="006C7307"/>
    <w:rsid w:val="006D684B"/>
    <w:rsid w:val="006E5D3C"/>
    <w:rsid w:val="007005A8"/>
    <w:rsid w:val="00723B30"/>
    <w:rsid w:val="00737C9D"/>
    <w:rsid w:val="007403B7"/>
    <w:rsid w:val="00747C0A"/>
    <w:rsid w:val="00764050"/>
    <w:rsid w:val="007C1677"/>
    <w:rsid w:val="007C22D3"/>
    <w:rsid w:val="007C5524"/>
    <w:rsid w:val="007C7432"/>
    <w:rsid w:val="007F63CE"/>
    <w:rsid w:val="00801477"/>
    <w:rsid w:val="0081096C"/>
    <w:rsid w:val="00810A52"/>
    <w:rsid w:val="00825082"/>
    <w:rsid w:val="008453C7"/>
    <w:rsid w:val="0085291F"/>
    <w:rsid w:val="00860BA8"/>
    <w:rsid w:val="00867B0F"/>
    <w:rsid w:val="00876916"/>
    <w:rsid w:val="00881550"/>
    <w:rsid w:val="008967BD"/>
    <w:rsid w:val="00950F75"/>
    <w:rsid w:val="00961FB9"/>
    <w:rsid w:val="009711F7"/>
    <w:rsid w:val="009864A9"/>
    <w:rsid w:val="00994791"/>
    <w:rsid w:val="00997ABA"/>
    <w:rsid w:val="009C1588"/>
    <w:rsid w:val="009D653D"/>
    <w:rsid w:val="009E4179"/>
    <w:rsid w:val="009E6207"/>
    <w:rsid w:val="009E75EE"/>
    <w:rsid w:val="009F38D2"/>
    <w:rsid w:val="00A07CDA"/>
    <w:rsid w:val="00A13A38"/>
    <w:rsid w:val="00A405A3"/>
    <w:rsid w:val="00A63714"/>
    <w:rsid w:val="00A84E9D"/>
    <w:rsid w:val="00AA0EAF"/>
    <w:rsid w:val="00AB0C57"/>
    <w:rsid w:val="00AB5BE4"/>
    <w:rsid w:val="00AC3441"/>
    <w:rsid w:val="00AD68FA"/>
    <w:rsid w:val="00B067AC"/>
    <w:rsid w:val="00B22371"/>
    <w:rsid w:val="00B32FF1"/>
    <w:rsid w:val="00B502B8"/>
    <w:rsid w:val="00B623B1"/>
    <w:rsid w:val="00B74E3A"/>
    <w:rsid w:val="00B860FE"/>
    <w:rsid w:val="00BA0AC2"/>
    <w:rsid w:val="00BC0D20"/>
    <w:rsid w:val="00BC72FF"/>
    <w:rsid w:val="00BF22FB"/>
    <w:rsid w:val="00BF7BBC"/>
    <w:rsid w:val="00C042CF"/>
    <w:rsid w:val="00C9543A"/>
    <w:rsid w:val="00CA1290"/>
    <w:rsid w:val="00CA79F2"/>
    <w:rsid w:val="00CB1BC7"/>
    <w:rsid w:val="00CB2783"/>
    <w:rsid w:val="00CD4549"/>
    <w:rsid w:val="00CE1D37"/>
    <w:rsid w:val="00D01689"/>
    <w:rsid w:val="00D07869"/>
    <w:rsid w:val="00D17093"/>
    <w:rsid w:val="00D222BA"/>
    <w:rsid w:val="00D24EF3"/>
    <w:rsid w:val="00D26A16"/>
    <w:rsid w:val="00D55048"/>
    <w:rsid w:val="00D5630C"/>
    <w:rsid w:val="00D73995"/>
    <w:rsid w:val="00D8215A"/>
    <w:rsid w:val="00D9043D"/>
    <w:rsid w:val="00DB643B"/>
    <w:rsid w:val="00DC126A"/>
    <w:rsid w:val="00DD648E"/>
    <w:rsid w:val="00DE3A88"/>
    <w:rsid w:val="00E1778D"/>
    <w:rsid w:val="00E2351B"/>
    <w:rsid w:val="00E42A1C"/>
    <w:rsid w:val="00E8683C"/>
    <w:rsid w:val="00EB3259"/>
    <w:rsid w:val="00EE0260"/>
    <w:rsid w:val="00F041D6"/>
    <w:rsid w:val="00F3335E"/>
    <w:rsid w:val="00F76524"/>
    <w:rsid w:val="00F840E2"/>
    <w:rsid w:val="00F954E1"/>
    <w:rsid w:val="00FA6DA4"/>
    <w:rsid w:val="00FC0E1C"/>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customStyle="1" w:styleId="GridTable4Accent3">
    <w:name w:val="Grid Table 4 Accent 3"/>
    <w:basedOn w:val="TableauNormal"/>
    <w:uiPriority w:val="49"/>
    <w:rsid w:val="002F2CB9"/>
    <w:pPr>
      <w:spacing w:after="0" w:line="240" w:lineRule="auto"/>
    </w:pPr>
    <w:tblPr>
      <w:tblStyleRowBandSize w:val="1"/>
      <w:tblStyleColBandSize w:val="1"/>
      <w:tblInd w:w="0" w:type="dxa"/>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 w:type="paragraph" w:customStyle="1" w:styleId="Standard">
    <w:name w:val="Standard"/>
    <w:rsid w:val="00257469"/>
    <w:pPr>
      <w:widowControl w:val="0"/>
      <w:suppressAutoHyphens/>
      <w:autoSpaceDN w:val="0"/>
      <w:spacing w:after="0" w:line="240" w:lineRule="auto"/>
      <w:textAlignment w:val="baseline"/>
    </w:pPr>
    <w:rPr>
      <w:rFonts w:ascii="Liberation Serif" w:eastAsia="WenQuanYi Zen Hei" w:hAnsi="Liberation Serif" w:cs="FreeSans"/>
      <w:kern w:val="3"/>
      <w:sz w:val="24"/>
      <w:szCs w:val="24"/>
      <w:lang w:val="en-US" w:eastAsia="zh-CN" w:bidi="hi-IN"/>
    </w:rPr>
  </w:style>
  <w:style w:type="paragraph" w:customStyle="1" w:styleId="Textbody">
    <w:name w:val="Text body"/>
    <w:basedOn w:val="Standard"/>
    <w:rsid w:val="00257469"/>
    <w:pPr>
      <w:spacing w:after="140" w:line="288"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customStyle="1" w:styleId="GridTable4Accent3">
    <w:name w:val="Grid Table 4 Accent 3"/>
    <w:basedOn w:val="TableauNormal"/>
    <w:uiPriority w:val="49"/>
    <w:rsid w:val="002F2CB9"/>
    <w:pPr>
      <w:spacing w:after="0" w:line="240" w:lineRule="auto"/>
    </w:pPr>
    <w:tblPr>
      <w:tblStyleRowBandSize w:val="1"/>
      <w:tblStyleColBandSize w:val="1"/>
      <w:tblInd w:w="0" w:type="dxa"/>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 w:type="paragraph" w:customStyle="1" w:styleId="Standard">
    <w:name w:val="Standard"/>
    <w:rsid w:val="00257469"/>
    <w:pPr>
      <w:widowControl w:val="0"/>
      <w:suppressAutoHyphens/>
      <w:autoSpaceDN w:val="0"/>
      <w:spacing w:after="0" w:line="240" w:lineRule="auto"/>
      <w:textAlignment w:val="baseline"/>
    </w:pPr>
    <w:rPr>
      <w:rFonts w:ascii="Liberation Serif" w:eastAsia="WenQuanYi Zen Hei" w:hAnsi="Liberation Serif" w:cs="FreeSans"/>
      <w:kern w:val="3"/>
      <w:sz w:val="24"/>
      <w:szCs w:val="24"/>
      <w:lang w:val="en-US" w:eastAsia="zh-CN" w:bidi="hi-IN"/>
    </w:rPr>
  </w:style>
  <w:style w:type="paragraph" w:customStyle="1" w:styleId="Textbody">
    <w:name w:val="Text body"/>
    <w:basedOn w:val="Standard"/>
    <w:rsid w:val="00257469"/>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7423">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enQuanYi Zen Hei">
    <w:charset w:val="00"/>
    <w:family w:val="auto"/>
    <w:pitch w:val="variable"/>
  </w:font>
  <w:font w:name="Free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D49"/>
    <w:rsid w:val="00323033"/>
    <w:rsid w:val="00915D49"/>
    <w:rsid w:val="00FD62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unhideWhenUsed/>
    <w:rsid w:val="0032303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unhideWhenUsed/>
    <w:rsid w:val="003230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2015-11-29T00:00:00</PublishDate>
  <Abstract>Mise en place d’un cahier des charges pour le développement d’une simulation multi agent de Superhéros.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6C5DBE76-559A-4A2B-AEBB-7FEE2C05B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316</TotalTime>
  <Pages>8</Pages>
  <Words>1729</Words>
  <Characters>9515</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Simulation</vt:lpstr>
      <vt:lpstr/>
    </vt:vector>
  </TitlesOfParts>
  <Company/>
  <LinksUpToDate>false</LinksUpToDate>
  <CharactersWithSpaces>11222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dc:title>
  <dc:subject>Simulation Multi Agent</dc:subject>
  <dc:creator>BARBESANGE Benjamin</dc:creator>
  <cp:lastModifiedBy>BARBESANGE Benjamin</cp:lastModifiedBy>
  <cp:revision>39</cp:revision>
  <cp:lastPrinted>2015-11-23T23:45:00Z</cp:lastPrinted>
  <dcterms:created xsi:type="dcterms:W3CDTF">2015-11-26T17:30:00Z</dcterms:created>
  <dcterms:modified xsi:type="dcterms:W3CDTF">2015-12-01T17:44:00Z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