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primera entrega del experimento 1 se decidió implementar un modelo vista controlador, pero no un MVC clásico, porque los controladores se comportan como actores,por lo tanto se puede decir que se implemento una arquitectura de actores. Esta, se  desarrolló en Play para garantizar el desempeño y la latencia requerida y aprovechar que una plicaion PLay es reactiva, lo que facilita el desarrollo de la misma y reduce tiempo de desarrollo.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 arquitectura de actores se basa en una comunicación por mensajes entre actores, además de que se tienen unos supervisores que permiten balancear la carga entre los diferentes actores. En esta arquitectuara los actores que reciben las peticiones del servixio Rest "se liberan"  y quedan disponibles para recibir mas peticiones, por el contrario en JAX RS estos no quedan libres hasta que la logica del programa no hay respondido.De esta manera,la arquitectura es más eficiente en cuanto a  desempeño. Esto  a la vez  se da  ya que play trabaja de manera asincrónica, manejando un mailbox donde se almacenan las peticiones, lo cual permite a los actores trabajar de la manera anteriormente descrita, evitando que queden  bloqueados, esperando respuesta de otros,  y asi disminuyendo la latencia de los servicios implementados.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otro lado, para las pruebas de los servicios que utilicen un .update() a la base de datos tendrán resultados incongruentes con las pruebas de Jmeter.  Esto se debe a que solo se está modificando una tupla lo que lleva a que se encolen los threads ya que estos no pueden modificar todos al tiempo, en las gráficas se puede observar que la latencia aumenta proporcional a la cantidad de threads siendo esta la prueba del argumento anterior. </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