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17638" w14:textId="55F37604" w:rsidR="43763BC6" w:rsidRDefault="43763BC6" w:rsidP="00DF243F">
      <w:pPr>
        <w:spacing w:after="0"/>
      </w:pPr>
      <w:r w:rsidRPr="43763BC6">
        <w:rPr>
          <w:lang w:val="es-CO"/>
        </w:rPr>
        <w:t>Grupo 4</w:t>
      </w:r>
    </w:p>
    <w:p w14:paraId="2D16CDB1" w14:textId="376DDD9C" w:rsidR="002C3731" w:rsidRPr="002C3731" w:rsidRDefault="4561329A" w:rsidP="00DF243F">
      <w:pPr>
        <w:spacing w:after="0"/>
        <w:rPr>
          <w:lang w:val="es-CO"/>
        </w:rPr>
      </w:pPr>
      <w:r w:rsidRPr="4561329A">
        <w:rPr>
          <w:lang w:val="es-CO"/>
        </w:rPr>
        <w:t>Andrés Sebastián Murillo</w:t>
      </w:r>
    </w:p>
    <w:p w14:paraId="43FF04FF" w14:textId="7E9A29F8" w:rsidR="4561329A" w:rsidRDefault="4561329A" w:rsidP="00DF243F">
      <w:pPr>
        <w:spacing w:after="0"/>
      </w:pPr>
      <w:r w:rsidRPr="4561329A">
        <w:rPr>
          <w:lang w:val="es-CO"/>
        </w:rPr>
        <w:t>Alejandro Salamanca</w:t>
      </w:r>
    </w:p>
    <w:p w14:paraId="1F85007F" w14:textId="64FAD097" w:rsidR="4561329A" w:rsidRDefault="4561329A" w:rsidP="00DF243F">
      <w:pPr>
        <w:spacing w:after="0"/>
      </w:pPr>
      <w:r w:rsidRPr="4561329A">
        <w:rPr>
          <w:lang w:val="es-CO"/>
        </w:rPr>
        <w:t>Tatiana Andrea Barbosa</w:t>
      </w:r>
    </w:p>
    <w:p w14:paraId="04A24044" w14:textId="1C54ADB1" w:rsidR="4561329A" w:rsidRDefault="4561329A" w:rsidP="00DF243F">
      <w:pPr>
        <w:spacing w:after="0"/>
        <w:rPr>
          <w:lang w:val="es-CO"/>
        </w:rPr>
      </w:pPr>
      <w:r w:rsidRPr="4561329A">
        <w:rPr>
          <w:lang w:val="es-CO"/>
        </w:rPr>
        <w:t>Felipe Cueto</w:t>
      </w:r>
    </w:p>
    <w:p w14:paraId="77982BA6" w14:textId="77777777" w:rsidR="00DF243F" w:rsidRDefault="00DF243F" w:rsidP="00DF243F">
      <w:pPr>
        <w:spacing w:after="0"/>
      </w:pPr>
    </w:p>
    <w:p w14:paraId="79488006" w14:textId="65522DC4" w:rsidR="4561329A" w:rsidRDefault="004B6329" w:rsidP="4561329A">
      <w:pPr>
        <w:jc w:val="center"/>
      </w:pPr>
      <w:r>
        <w:rPr>
          <w:lang w:val="es-CO"/>
        </w:rPr>
        <w:t>Documento Experimento 2</w:t>
      </w:r>
      <w:r w:rsidR="43763BC6" w:rsidRPr="43763BC6">
        <w:rPr>
          <w:lang w:val="es-CO"/>
        </w:rPr>
        <w:t xml:space="preserve"> </w:t>
      </w:r>
    </w:p>
    <w:p w14:paraId="166E1FF4" w14:textId="35884ADB" w:rsidR="43763BC6" w:rsidRDefault="43763BC6" w:rsidP="43763BC6">
      <w:pPr>
        <w:jc w:val="center"/>
      </w:pPr>
    </w:p>
    <w:p w14:paraId="33D6157C" w14:textId="1CB2A42D" w:rsidR="43763BC6" w:rsidRDefault="43763BC6" w:rsidP="43763BC6">
      <w:pPr>
        <w:pStyle w:val="Prrafodelista"/>
        <w:numPr>
          <w:ilvl w:val="0"/>
          <w:numId w:val="1"/>
        </w:numPr>
        <w:rPr>
          <w:rFonts w:eastAsiaTheme="minorEastAsia"/>
        </w:rPr>
      </w:pPr>
      <w:r w:rsidRPr="43763BC6">
        <w:rPr>
          <w:lang w:val="es-CO"/>
        </w:rPr>
        <w:t>Datos</w:t>
      </w:r>
      <w:r w:rsidR="004B6329">
        <w:rPr>
          <w:lang w:val="es-CO"/>
        </w:rPr>
        <w:t xml:space="preserve"> experimento 1</w:t>
      </w:r>
    </w:p>
    <w:p w14:paraId="55F83B2F" w14:textId="5E9E10A7" w:rsidR="43763BC6" w:rsidRDefault="007F0719" w:rsidP="007F0719">
      <w:pPr>
        <w:ind w:left="708"/>
      </w:pPr>
      <w:r w:rsidRPr="007F0719">
        <w:drawing>
          <wp:inline distT="0" distB="0" distL="0" distR="0" wp14:anchorId="6BA95917" wp14:editId="5CAFC825">
            <wp:extent cx="3876675" cy="1724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724025"/>
                    </a:xfrm>
                    <a:prstGeom prst="rect">
                      <a:avLst/>
                    </a:prstGeom>
                    <a:noFill/>
                    <a:ln>
                      <a:noFill/>
                    </a:ln>
                  </pic:spPr>
                </pic:pic>
              </a:graphicData>
            </a:graphic>
          </wp:inline>
        </w:drawing>
      </w:r>
      <w:bookmarkStart w:id="0" w:name="_GoBack"/>
      <w:bookmarkEnd w:id="0"/>
    </w:p>
    <w:p w14:paraId="79336CAB" w14:textId="3AE7F559" w:rsidR="43763BC6" w:rsidRDefault="43763BC6" w:rsidP="43763BC6">
      <w:pPr>
        <w:jc w:val="center"/>
      </w:pPr>
    </w:p>
    <w:p w14:paraId="585AD7F8" w14:textId="0C512260" w:rsidR="43763BC6" w:rsidRDefault="43763BC6" w:rsidP="43763BC6">
      <w:pPr>
        <w:pStyle w:val="Prrafodelista"/>
        <w:numPr>
          <w:ilvl w:val="0"/>
          <w:numId w:val="1"/>
        </w:numPr>
        <w:rPr>
          <w:rFonts w:eastAsiaTheme="minorEastAsia"/>
        </w:rPr>
      </w:pPr>
      <w:r>
        <w:t xml:space="preserve">Grafica </w:t>
      </w:r>
      <w:r w:rsidR="004B6329">
        <w:t xml:space="preserve"> experimento 1</w:t>
      </w:r>
    </w:p>
    <w:p w14:paraId="0866A269" w14:textId="00323BFE" w:rsidR="43763BC6" w:rsidRDefault="00A60C06" w:rsidP="43763BC6">
      <w:pPr>
        <w:jc w:val="center"/>
      </w:pPr>
      <w:r>
        <w:rPr>
          <w:noProof/>
          <w:lang w:val="es-CO" w:eastAsia="es-CO"/>
        </w:rPr>
        <w:drawing>
          <wp:inline distT="0" distB="0" distL="0" distR="0" wp14:anchorId="22341C6C" wp14:editId="7990F097">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1D9A70" w14:textId="16A1C2AB" w:rsidR="43763BC6" w:rsidRPr="00D34C8D" w:rsidRDefault="43763BC6" w:rsidP="43763BC6">
      <w:pPr>
        <w:pStyle w:val="Prrafodelista"/>
        <w:numPr>
          <w:ilvl w:val="0"/>
          <w:numId w:val="1"/>
        </w:numPr>
        <w:rPr>
          <w:rFonts w:eastAsiaTheme="minorEastAsia"/>
        </w:rPr>
      </w:pPr>
      <w:r>
        <w:t>Datos</w:t>
      </w:r>
      <w:r w:rsidR="004B6329">
        <w:t xml:space="preserve"> experimento 2</w:t>
      </w:r>
    </w:p>
    <w:p w14:paraId="56B5EA71" w14:textId="77777777" w:rsidR="00D34C8D" w:rsidRPr="004B6329" w:rsidRDefault="00D34C8D" w:rsidP="00D34C8D">
      <w:pPr>
        <w:pStyle w:val="Prrafodelista"/>
        <w:rPr>
          <w:rFonts w:eastAsiaTheme="minorEastAsia"/>
        </w:rPr>
      </w:pPr>
    </w:p>
    <w:p w14:paraId="0CF904B4" w14:textId="37E2E617" w:rsidR="004B6329" w:rsidRDefault="00D34C8D" w:rsidP="004B6329">
      <w:pPr>
        <w:pStyle w:val="Prrafodelista"/>
      </w:pPr>
      <w:r w:rsidRPr="00D34C8D">
        <w:rPr>
          <w:noProof/>
          <w:lang w:val="es-CO" w:eastAsia="es-CO"/>
        </w:rPr>
        <w:lastRenderedPageBreak/>
        <w:drawing>
          <wp:inline distT="0" distB="0" distL="0" distR="0" wp14:anchorId="65B66F12" wp14:editId="3D1709E2">
            <wp:extent cx="3876675" cy="1724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724025"/>
                    </a:xfrm>
                    <a:prstGeom prst="rect">
                      <a:avLst/>
                    </a:prstGeom>
                    <a:noFill/>
                    <a:ln>
                      <a:noFill/>
                    </a:ln>
                  </pic:spPr>
                </pic:pic>
              </a:graphicData>
            </a:graphic>
          </wp:inline>
        </w:drawing>
      </w:r>
    </w:p>
    <w:p w14:paraId="4836206B" w14:textId="77777777" w:rsidR="004B6329" w:rsidRDefault="004B6329" w:rsidP="004B6329">
      <w:pPr>
        <w:pStyle w:val="Prrafodelista"/>
        <w:rPr>
          <w:rFonts w:eastAsiaTheme="minorEastAsia"/>
        </w:rPr>
      </w:pPr>
    </w:p>
    <w:p w14:paraId="549B2A29" w14:textId="1BEFE677" w:rsidR="43763BC6" w:rsidRDefault="43763BC6" w:rsidP="43763BC6">
      <w:pPr>
        <w:pStyle w:val="Prrafodelista"/>
        <w:numPr>
          <w:ilvl w:val="0"/>
          <w:numId w:val="1"/>
        </w:numPr>
        <w:rPr>
          <w:rFonts w:eastAsiaTheme="minorEastAsia"/>
        </w:rPr>
      </w:pPr>
      <w:r>
        <w:t>Grafica</w:t>
      </w:r>
      <w:r w:rsidR="00D34C8D">
        <w:t>s</w:t>
      </w:r>
    </w:p>
    <w:p w14:paraId="3C0CA5BC" w14:textId="1D1C54B7" w:rsidR="43763BC6" w:rsidRDefault="00031D3E" w:rsidP="00D34C8D">
      <w:pPr>
        <w:ind w:left="708"/>
      </w:pPr>
      <w:r>
        <w:rPr>
          <w:noProof/>
          <w:lang w:val="es-CO" w:eastAsia="es-CO"/>
        </w:rPr>
        <w:drawing>
          <wp:inline distT="0" distB="0" distL="0" distR="0" wp14:anchorId="05C247BF" wp14:editId="340ACB0C">
            <wp:extent cx="5078095" cy="299339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2993390"/>
                    </a:xfrm>
                    <a:prstGeom prst="rect">
                      <a:avLst/>
                    </a:prstGeom>
                    <a:noFill/>
                  </pic:spPr>
                </pic:pic>
              </a:graphicData>
            </a:graphic>
          </wp:inline>
        </w:drawing>
      </w:r>
    </w:p>
    <w:p w14:paraId="48E0BD61" w14:textId="29AA701C" w:rsidR="00D34C8D" w:rsidRDefault="00031D3E" w:rsidP="00D34C8D">
      <w:pPr>
        <w:ind w:left="708"/>
      </w:pPr>
      <w:r>
        <w:rPr>
          <w:noProof/>
          <w:lang w:val="es-CO" w:eastAsia="es-CO"/>
        </w:rPr>
        <w:drawing>
          <wp:inline distT="0" distB="0" distL="0" distR="0" wp14:anchorId="1BC581F8" wp14:editId="18CAAD04">
            <wp:extent cx="5110466" cy="2876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636" cy="2879460"/>
                    </a:xfrm>
                    <a:prstGeom prst="rect">
                      <a:avLst/>
                    </a:prstGeom>
                    <a:noFill/>
                  </pic:spPr>
                </pic:pic>
              </a:graphicData>
            </a:graphic>
          </wp:inline>
        </w:drawing>
      </w:r>
    </w:p>
    <w:p w14:paraId="2E5A104A" w14:textId="324788C4" w:rsidR="43763BC6" w:rsidRDefault="43763BC6" w:rsidP="43763BC6">
      <w:r>
        <w:t>Comparación:</w:t>
      </w:r>
    </w:p>
    <w:p w14:paraId="24D0A0EB" w14:textId="07DE06F2" w:rsidR="43763BC6" w:rsidRDefault="43763BC6" w:rsidP="43763BC6">
      <w:pPr>
        <w:pStyle w:val="Prrafodelista"/>
        <w:numPr>
          <w:ilvl w:val="0"/>
          <w:numId w:val="1"/>
        </w:numPr>
        <w:rPr>
          <w:rFonts w:eastAsiaTheme="minorEastAsia"/>
        </w:rPr>
      </w:pPr>
      <w:r>
        <w:t>Grafica</w:t>
      </w:r>
    </w:p>
    <w:p w14:paraId="09271860" w14:textId="217F8383" w:rsidR="4561329A" w:rsidRDefault="001079E3" w:rsidP="00031D3E">
      <w:pPr>
        <w:ind w:left="708"/>
      </w:pPr>
      <w:r>
        <w:rPr>
          <w:noProof/>
          <w:lang w:val="es-CO" w:eastAsia="es-CO"/>
        </w:rPr>
        <w:lastRenderedPageBreak/>
        <w:drawing>
          <wp:inline distT="0" distB="0" distL="0" distR="0" wp14:anchorId="7109DBAA" wp14:editId="62A03A37">
            <wp:extent cx="4600575" cy="3612881"/>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929" cy="3619442"/>
                    </a:xfrm>
                    <a:prstGeom prst="rect">
                      <a:avLst/>
                    </a:prstGeom>
                    <a:noFill/>
                  </pic:spPr>
                </pic:pic>
              </a:graphicData>
            </a:graphic>
          </wp:inline>
        </w:drawing>
      </w:r>
    </w:p>
    <w:p w14:paraId="33E4FD27" w14:textId="3CB51F2D" w:rsidR="00A60C06" w:rsidRDefault="00A60C06" w:rsidP="00031D3E">
      <w:pPr>
        <w:ind w:left="708"/>
      </w:pPr>
      <w:r>
        <w:t>Se esperaría tener un menor rendimiento para el experimento 2 dado que contiene modificaciones necesarias para suplir los atributos de calidad. Sin embargo, el rendimiento del experimento 2 es mayor ya que en este experimento también se implementó el balanceador de carga por lo cual, en esta nueva etapa dos máquinas hacen lo que una sola hacía en el experimento pasado.</w:t>
      </w:r>
    </w:p>
    <w:p w14:paraId="014F1905" w14:textId="527F8FA2" w:rsidR="00A60C06" w:rsidRDefault="00A60C06" w:rsidP="00031D3E">
      <w:pPr>
        <w:ind w:left="708"/>
      </w:pPr>
    </w:p>
    <w:p w14:paraId="02B62A40" w14:textId="77777777" w:rsidR="00A60C06" w:rsidRDefault="00A60C06" w:rsidP="00031D3E">
      <w:pPr>
        <w:ind w:left="708"/>
      </w:pPr>
    </w:p>
    <w:p w14:paraId="613A4A91" w14:textId="2098B3E3" w:rsidR="4561329A" w:rsidRDefault="4561329A" w:rsidP="4561329A"/>
    <w:sectPr w:rsidR="456132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F10D8"/>
    <w:multiLevelType w:val="hybridMultilevel"/>
    <w:tmpl w:val="B0DA3C62"/>
    <w:lvl w:ilvl="0" w:tplc="E5EC2274">
      <w:start w:val="1"/>
      <w:numFmt w:val="bullet"/>
      <w:lvlText w:val=""/>
      <w:lvlJc w:val="left"/>
      <w:pPr>
        <w:ind w:left="720" w:hanging="360"/>
      </w:pPr>
      <w:rPr>
        <w:rFonts w:ascii="Symbol" w:hAnsi="Symbol" w:hint="default"/>
      </w:rPr>
    </w:lvl>
    <w:lvl w:ilvl="1" w:tplc="1EAC1D06">
      <w:start w:val="1"/>
      <w:numFmt w:val="bullet"/>
      <w:lvlText w:val="o"/>
      <w:lvlJc w:val="left"/>
      <w:pPr>
        <w:ind w:left="1440" w:hanging="360"/>
      </w:pPr>
      <w:rPr>
        <w:rFonts w:ascii="Courier New" w:hAnsi="Courier New" w:hint="default"/>
      </w:rPr>
    </w:lvl>
    <w:lvl w:ilvl="2" w:tplc="E3A271C8">
      <w:start w:val="1"/>
      <w:numFmt w:val="bullet"/>
      <w:lvlText w:val=""/>
      <w:lvlJc w:val="left"/>
      <w:pPr>
        <w:ind w:left="2160" w:hanging="360"/>
      </w:pPr>
      <w:rPr>
        <w:rFonts w:ascii="Wingdings" w:hAnsi="Wingdings" w:hint="default"/>
      </w:rPr>
    </w:lvl>
    <w:lvl w:ilvl="3" w:tplc="6AD4E0C2">
      <w:start w:val="1"/>
      <w:numFmt w:val="bullet"/>
      <w:lvlText w:val=""/>
      <w:lvlJc w:val="left"/>
      <w:pPr>
        <w:ind w:left="2880" w:hanging="360"/>
      </w:pPr>
      <w:rPr>
        <w:rFonts w:ascii="Symbol" w:hAnsi="Symbol" w:hint="default"/>
      </w:rPr>
    </w:lvl>
    <w:lvl w:ilvl="4" w:tplc="2ECC9AEC">
      <w:start w:val="1"/>
      <w:numFmt w:val="bullet"/>
      <w:lvlText w:val="o"/>
      <w:lvlJc w:val="left"/>
      <w:pPr>
        <w:ind w:left="3600" w:hanging="360"/>
      </w:pPr>
      <w:rPr>
        <w:rFonts w:ascii="Courier New" w:hAnsi="Courier New" w:hint="default"/>
      </w:rPr>
    </w:lvl>
    <w:lvl w:ilvl="5" w:tplc="B538BC6A">
      <w:start w:val="1"/>
      <w:numFmt w:val="bullet"/>
      <w:lvlText w:val=""/>
      <w:lvlJc w:val="left"/>
      <w:pPr>
        <w:ind w:left="4320" w:hanging="360"/>
      </w:pPr>
      <w:rPr>
        <w:rFonts w:ascii="Wingdings" w:hAnsi="Wingdings" w:hint="default"/>
      </w:rPr>
    </w:lvl>
    <w:lvl w:ilvl="6" w:tplc="E2CAF31C">
      <w:start w:val="1"/>
      <w:numFmt w:val="bullet"/>
      <w:lvlText w:val=""/>
      <w:lvlJc w:val="left"/>
      <w:pPr>
        <w:ind w:left="5040" w:hanging="360"/>
      </w:pPr>
      <w:rPr>
        <w:rFonts w:ascii="Symbol" w:hAnsi="Symbol" w:hint="default"/>
      </w:rPr>
    </w:lvl>
    <w:lvl w:ilvl="7" w:tplc="023AD480">
      <w:start w:val="1"/>
      <w:numFmt w:val="bullet"/>
      <w:lvlText w:val="o"/>
      <w:lvlJc w:val="left"/>
      <w:pPr>
        <w:ind w:left="5760" w:hanging="360"/>
      </w:pPr>
      <w:rPr>
        <w:rFonts w:ascii="Courier New" w:hAnsi="Courier New" w:hint="default"/>
      </w:rPr>
    </w:lvl>
    <w:lvl w:ilvl="8" w:tplc="E296309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5F"/>
    <w:rsid w:val="00031D3E"/>
    <w:rsid w:val="001079E3"/>
    <w:rsid w:val="002C3731"/>
    <w:rsid w:val="004B6329"/>
    <w:rsid w:val="0052236D"/>
    <w:rsid w:val="007F0719"/>
    <w:rsid w:val="009437E2"/>
    <w:rsid w:val="00A60C06"/>
    <w:rsid w:val="00D34C8D"/>
    <w:rsid w:val="00DF243F"/>
    <w:rsid w:val="00E9505F"/>
    <w:rsid w:val="43763BC6"/>
    <w:rsid w:val="456132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8DB8"/>
  <w15:chartTrackingRefBased/>
  <w15:docId w15:val="{9BFA4D66-682E-494D-9C35-BF970E40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a\Documents\2016-10\Arquisoft\DatosEx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Rendimiento Exp.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'Exp2'!$E$11</c:f>
              <c:strCache>
                <c:ptCount val="1"/>
                <c:pt idx="0">
                  <c:v> Exp. 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'Exp2'!$B$12:$B$19</c:f>
              <c:numCache>
                <c:formatCode>General</c:formatCode>
                <c:ptCount val="8"/>
                <c:pt idx="0">
                  <c:v>10</c:v>
                </c:pt>
                <c:pt idx="1">
                  <c:v>100</c:v>
                </c:pt>
                <c:pt idx="2">
                  <c:v>500</c:v>
                </c:pt>
                <c:pt idx="3">
                  <c:v>1000</c:v>
                </c:pt>
                <c:pt idx="4">
                  <c:v>5000</c:v>
                </c:pt>
                <c:pt idx="5">
                  <c:v>5000</c:v>
                </c:pt>
                <c:pt idx="6">
                  <c:v>10000</c:v>
                </c:pt>
                <c:pt idx="7">
                  <c:v>15000</c:v>
                </c:pt>
              </c:numCache>
            </c:numRef>
          </c:cat>
          <c:val>
            <c:numRef>
              <c:f>'Exp2'!$E$12:$E$19</c:f>
              <c:numCache>
                <c:formatCode>General</c:formatCode>
                <c:ptCount val="8"/>
                <c:pt idx="0">
                  <c:v>0.28500000000000003</c:v>
                </c:pt>
                <c:pt idx="1">
                  <c:v>2.1</c:v>
                </c:pt>
                <c:pt idx="2">
                  <c:v>8.5</c:v>
                </c:pt>
                <c:pt idx="3">
                  <c:v>16.899999999999999</c:v>
                </c:pt>
                <c:pt idx="4">
                  <c:v>33.6</c:v>
                </c:pt>
                <c:pt idx="5">
                  <c:v>33.6</c:v>
                </c:pt>
                <c:pt idx="6">
                  <c:v>65.099999999999994</c:v>
                </c:pt>
                <c:pt idx="7">
                  <c:v>99.5</c:v>
                </c:pt>
              </c:numCache>
            </c:numRef>
          </c:val>
          <c:smooth val="0"/>
          <c:extLst>
            <c:ext xmlns:c16="http://schemas.microsoft.com/office/drawing/2014/chart" uri="{C3380CC4-5D6E-409C-BE32-E72D297353CC}">
              <c16:uniqueId val="{00000000-8655-4403-B656-B011AE11D553}"/>
            </c:ext>
          </c:extLst>
        </c:ser>
        <c:dLbls>
          <c:dLblPos val="t"/>
          <c:showLegendKey val="0"/>
          <c:showVal val="1"/>
          <c:showCatName val="0"/>
          <c:showSerName val="0"/>
          <c:showPercent val="0"/>
          <c:showBubbleSize val="0"/>
        </c:dLbls>
        <c:smooth val="0"/>
        <c:axId val="1100628255"/>
        <c:axId val="1100634495"/>
      </c:lineChart>
      <c:catAx>
        <c:axId val="1100628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b="0" i="0" baseline="0"/>
                  <a:t># de muestras</a:t>
                </a:r>
                <a:endParaRPr lang="es-CO" b="0" i="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00634495"/>
        <c:crosses val="autoZero"/>
        <c:auto val="1"/>
        <c:lblAlgn val="ctr"/>
        <c:lblOffset val="100"/>
        <c:noMultiLvlLbl val="0"/>
      </c:catAx>
      <c:valAx>
        <c:axId val="110063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 Rendimeinto</a:t>
                </a:r>
                <a:r>
                  <a:rPr lang="es-CO" baseline="0"/>
                  <a:t> (/sec)</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00628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92</Words>
  <Characters>507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Barbosa</dc:creator>
  <cp:keywords/>
  <dc:description/>
  <cp:lastModifiedBy>Andrea Barbosa</cp:lastModifiedBy>
  <cp:revision>5</cp:revision>
  <dcterms:created xsi:type="dcterms:W3CDTF">2016-04-14T13:57:00Z</dcterms:created>
  <dcterms:modified xsi:type="dcterms:W3CDTF">2016-05-04T00:33:00Z</dcterms:modified>
</cp:coreProperties>
</file>