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60" w:rsidRDefault="00FE7360" w:rsidP="00FE7360">
      <w:pPr>
        <w:jc w:val="center"/>
        <w:rPr>
          <w:rFonts w:ascii="Times New Roman" w:hAnsi="Times New Roman" w:cs="Times New Roman"/>
          <w:b/>
          <w:sz w:val="48"/>
          <w:szCs w:val="48"/>
        </w:rPr>
      </w:pPr>
    </w:p>
    <w:p w:rsidR="00FE7360" w:rsidRPr="0016761A" w:rsidRDefault="00FE7360" w:rsidP="00FE7360">
      <w:pPr>
        <w:jc w:val="center"/>
        <w:rPr>
          <w:rFonts w:ascii="Times New Roman" w:hAnsi="Times New Roman" w:cs="Times New Roman"/>
          <w:b/>
          <w:sz w:val="48"/>
          <w:szCs w:val="48"/>
          <w:lang w:val="en-US"/>
        </w:rPr>
      </w:pPr>
      <w:r w:rsidRPr="0016761A">
        <w:rPr>
          <w:rFonts w:ascii="Times New Roman" w:hAnsi="Times New Roman" w:cs="Times New Roman"/>
          <w:b/>
          <w:sz w:val="48"/>
          <w:szCs w:val="48"/>
          <w:lang w:val="en-US"/>
        </w:rPr>
        <w:t>Software Architecture Documentation (SAD)</w:t>
      </w: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rsidR="00FE7360" w:rsidRDefault="00FE7360" w:rsidP="00FE7360">
      <w:pPr>
        <w:jc w:val="center"/>
        <w:rPr>
          <w:rFonts w:ascii="Times New Roman" w:hAnsi="Times New Roman" w:cs="Times New Roman"/>
          <w:b/>
          <w:sz w:val="48"/>
          <w:szCs w:val="36"/>
        </w:rPr>
      </w:pPr>
    </w:p>
    <w:p w:rsidR="00FE7360" w:rsidRDefault="00FE7360" w:rsidP="00FE7360">
      <w:pPr>
        <w:rPr>
          <w:rFonts w:ascii="Times New Roman" w:hAnsi="Times New Roman" w:cs="Times New Roman"/>
          <w:b/>
          <w:sz w:val="48"/>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FE7360" w:rsidRDefault="00FE7360"/>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rsidR="003D502D" w:rsidRPr="003D502D" w:rsidRDefault="003D502D" w:rsidP="003D502D">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rsidR="0029321C" w:rsidRDefault="0029321C" w:rsidP="00586949">
      <w:pPr>
        <w:ind w:left="360"/>
        <w:jc w:val="both"/>
        <w:rPr>
          <w:rFonts w:ascii="Times New Roman" w:hAnsi="Times New Roman" w:cs="Times New Roman"/>
          <w:sz w:val="24"/>
          <w:szCs w:val="36"/>
        </w:rPr>
      </w:pPr>
    </w:p>
    <w:p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Tablanormal1"/>
        <w:tblW w:w="0" w:type="auto"/>
        <w:tblLook w:val="04A0" w:firstRow="1" w:lastRow="0" w:firstColumn="1" w:lastColumn="0" w:noHBand="0" w:noVBand="1"/>
      </w:tblPr>
      <w:tblGrid>
        <w:gridCol w:w="2942"/>
        <w:gridCol w:w="2943"/>
        <w:gridCol w:w="2943"/>
      </w:tblGrid>
      <w:tr w:rsidR="00586949"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bookmarkStart w:id="0" w:name="_Hlk514345373"/>
            <w:r>
              <w:rPr>
                <w:rFonts w:ascii="Times New Roman" w:hAnsi="Times New Roman" w:cs="Times New Roman"/>
                <w:b w:val="0"/>
                <w:sz w:val="24"/>
                <w:szCs w:val="36"/>
              </w:rPr>
              <w:t xml:space="preserve">El sistema debe </w:t>
            </w:r>
            <w:bookmarkEnd w:id="0"/>
            <w:r>
              <w:rPr>
                <w:rFonts w:ascii="Times New Roman" w:hAnsi="Times New Roman" w:cs="Times New Roman"/>
                <w:b w:val="0"/>
                <w:sz w:val="24"/>
                <w:szCs w:val="36"/>
              </w:rPr>
              <w:t xml:space="preserve">tener una disponibilidad de sigma 6, o 99.9999%. </w:t>
            </w:r>
          </w:p>
        </w:tc>
      </w:tr>
    </w:tbl>
    <w:p w:rsidR="000C08AF" w:rsidRPr="00586949" w:rsidRDefault="000C08AF" w:rsidP="0029321C">
      <w:pPr>
        <w:jc w:val="both"/>
        <w:rPr>
          <w:rFonts w:ascii="Times New Roman" w:hAnsi="Times New Roman" w:cs="Times New Roman"/>
          <w:sz w:val="24"/>
          <w:szCs w:val="36"/>
        </w:rPr>
      </w:pP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rsidR="00497FD4" w:rsidRDefault="00497FD4"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rsidR="003D150D" w:rsidRDefault="003D150D"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 xml:space="preserve">La seguridad privada debe tener un tablero de control tipo </w:t>
            </w:r>
            <w:proofErr w:type="spellStart"/>
            <w:r>
              <w:rPr>
                <w:rFonts w:ascii="Times New Roman" w:hAnsi="Times New Roman" w:cs="Times New Roman"/>
                <w:b w:val="0"/>
                <w:sz w:val="24"/>
                <w:szCs w:val="36"/>
              </w:rPr>
              <w:t>dashboard</w:t>
            </w:r>
            <w:proofErr w:type="spellEnd"/>
            <w:r>
              <w:rPr>
                <w:rFonts w:ascii="Times New Roman" w:hAnsi="Times New Roman" w:cs="Times New Roman"/>
                <w:b w:val="0"/>
                <w:sz w:val="24"/>
                <w:szCs w:val="36"/>
              </w:rPr>
              <w:t xml:space="preserve"> en el cual se vean claramente los estados de los dispositivos del inmueble, así como sus alarmas.</w:t>
            </w:r>
          </w:p>
        </w:tc>
      </w:tr>
    </w:tbl>
    <w:p w:rsidR="00FE7360" w:rsidRDefault="00FE7360" w:rsidP="00FE7360">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14:anchorId="086EE97D" wp14:editId="22001CF4">
            <wp:extent cx="5612130" cy="18472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847215"/>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rsidR="0030488A" w:rsidRPr="0030488A" w:rsidRDefault="0030488A" w:rsidP="0030488A">
      <w:pPr>
        <w:jc w:val="both"/>
        <w:rPr>
          <w:rFonts w:ascii="Times New Roman" w:hAnsi="Times New Roman" w:cs="Times New Roman"/>
          <w:sz w:val="24"/>
          <w:szCs w:val="36"/>
        </w:rPr>
      </w:pPr>
      <w:r>
        <w:rPr>
          <w:rFonts w:ascii="Times New Roman" w:hAnsi="Times New Roman" w:cs="Times New Roman"/>
          <w:sz w:val="24"/>
          <w:szCs w:val="36"/>
        </w:rPr>
        <w:t>La vista de desarrollo del sistema (o diagrama de paquetes) es</w:t>
      </w:r>
      <w:bookmarkStart w:id="1" w:name="_GoBack"/>
      <w:bookmarkEnd w:id="1"/>
      <w:r w:rsidRPr="0030488A">
        <w:rPr>
          <w:rFonts w:ascii="Times New Roman" w:hAnsi="Times New Roman" w:cs="Times New Roman"/>
          <w:sz w:val="24"/>
          <w:szCs w:val="36"/>
        </w:rPr>
        <w:t>:</w:t>
      </w:r>
    </w:p>
    <w:p w:rsidR="00FE7360" w:rsidRDefault="0030488A" w:rsidP="00FE7360">
      <w:pPr>
        <w:jc w:val="both"/>
        <w:rPr>
          <w:rFonts w:ascii="Times New Roman" w:hAnsi="Times New Roman" w:cs="Times New Roman"/>
          <w:sz w:val="24"/>
          <w:szCs w:val="36"/>
        </w:rPr>
      </w:pPr>
      <w:r>
        <w:rPr>
          <w:noProof/>
        </w:rPr>
        <w:drawing>
          <wp:inline distT="0" distB="0" distL="0" distR="0">
            <wp:extent cx="5612130" cy="2446313"/>
            <wp:effectExtent l="0" t="0" r="7620" b="0"/>
            <wp:docPr id="9" name="Imagen 9" descr="C:\Users\JuanSebastian\AppData\Local\Microsoft\Windows\INetCache\Content.Word\desarro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Sebastian\AppData\Local\Microsoft\Windows\INetCache\Content.Word\desarrollo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446313"/>
                    </a:xfrm>
                    <a:prstGeom prst="rect">
                      <a:avLst/>
                    </a:prstGeom>
                    <a:noFill/>
                    <a:ln>
                      <a:noFill/>
                    </a:ln>
                  </pic:spPr>
                </pic:pic>
              </a:graphicData>
            </a:graphic>
          </wp:inline>
        </w:drawing>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Despliegue</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A continuación, se presenta el diagrama de despliegue de nuestra arquitectura en donde se omite parte de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w:t>
      </w:r>
    </w:p>
    <w:p w:rsidR="00976233" w:rsidRDefault="00976233" w:rsidP="003D502D">
      <w:pPr>
        <w:jc w:val="center"/>
        <w:rPr>
          <w:rFonts w:ascii="Times New Roman" w:hAnsi="Times New Roman" w:cs="Times New Roman"/>
          <w:sz w:val="24"/>
          <w:szCs w:val="36"/>
        </w:rPr>
      </w:pPr>
      <w:r>
        <w:rPr>
          <w:noProof/>
        </w:rPr>
        <w:lastRenderedPageBreak/>
        <w:drawing>
          <wp:inline distT="0" distB="0" distL="0" distR="0">
            <wp:extent cx="5638800" cy="439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0" cy="4391025"/>
                    </a:xfrm>
                    <a:prstGeom prst="rect">
                      <a:avLst/>
                    </a:prstGeom>
                    <a:noFill/>
                    <a:ln>
                      <a:noFill/>
                    </a:ln>
                  </pic:spPr>
                </pic:pic>
              </a:graphicData>
            </a:graphic>
          </wp:inline>
        </w:drawing>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Se decidió usar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para poder establecer una comunicación inalámbrica entre la cerradura (simulada por el Arduino) y el Hub (Simulado por </w:t>
      </w:r>
      <w:proofErr w:type="spellStart"/>
      <w:r>
        <w:rPr>
          <w:rFonts w:ascii="Times New Roman" w:hAnsi="Times New Roman" w:cs="Times New Roman"/>
          <w:sz w:val="24"/>
          <w:szCs w:val="36"/>
        </w:rPr>
        <w:t>Node</w:t>
      </w:r>
      <w:proofErr w:type="spellEnd"/>
      <w:r>
        <w:rPr>
          <w:rFonts w:ascii="Times New Roman" w:hAnsi="Times New Roman" w:cs="Times New Roman"/>
          <w:sz w:val="24"/>
          <w:szCs w:val="36"/>
        </w:rPr>
        <w:t xml:space="preserve"> Red). El Hub procesará la información a través de un flujo de telemetría y la publicará en uno de los dos servidores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dependiendo de la región en la que se encuentra el Hub, esto con el fin de distribuir la información de emergencias para que los servidores de mensajería no colapsen en caso en que se envíen muchas emergencias al mismo tiempo. Se puede observar que también se tiene un servidor de mensajería Kafka, del que el programa P2 leerá los mensajes para persistir la información de las emergencias a través de un servicio REST que está sobre </w:t>
      </w:r>
      <w:proofErr w:type="spellStart"/>
      <w:r w:rsidRPr="00976233">
        <w:rPr>
          <w:rFonts w:ascii="Times New Roman" w:hAnsi="Times New Roman" w:cs="Times New Roman"/>
          <w:sz w:val="24"/>
          <w:szCs w:val="36"/>
        </w:rPr>
        <w:t>Flask</w:t>
      </w:r>
      <w:proofErr w:type="spellEnd"/>
      <w:r>
        <w:rPr>
          <w:rFonts w:ascii="Times New Roman" w:hAnsi="Times New Roman" w:cs="Times New Roman"/>
          <w:sz w:val="24"/>
          <w:szCs w:val="36"/>
        </w:rPr>
        <w:t xml:space="preserve">. </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En cuanto a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 xml:space="preserve">, se tienen 4 copias de P1 corriendo en máquinas distintas, en donde 2 están suscritas a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las otras 2 al otro. Para asegurarnos de que cada alarma no llegue a distintas copias de P1, cada copia está suscrita a tópicos distintos para distintas regiones.</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Es necesario aclarar que para la arquitectura es necesario que los dos servidores cuenten con un bridge a Kafka para poder persistir las alarmas que provienen de todas las regiones, pero dada la limitación en la cantidad de máquinas disponibles y ya que simulamos únicamente la cerradura y el Hub de un solo apartamento, decidimos implementar la persistencia solo para uno de los servidores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lastRenderedPageBreak/>
        <w:t xml:space="preserve">Se muestra la parte restante de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 xml:space="preserve"> a continuación:</w:t>
      </w:r>
    </w:p>
    <w:p w:rsidR="00976233" w:rsidRDefault="00976233" w:rsidP="003D502D">
      <w:pPr>
        <w:jc w:val="center"/>
        <w:rPr>
          <w:rFonts w:ascii="Times New Roman" w:hAnsi="Times New Roman" w:cs="Times New Roman"/>
          <w:sz w:val="24"/>
          <w:szCs w:val="36"/>
        </w:rPr>
      </w:pPr>
      <w:r>
        <w:rPr>
          <w:noProof/>
        </w:rPr>
        <w:drawing>
          <wp:inline distT="0" distB="0" distL="0" distR="0">
            <wp:extent cx="4819650" cy="535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5353050"/>
                    </a:xfrm>
                    <a:prstGeom prst="rect">
                      <a:avLst/>
                    </a:prstGeom>
                    <a:noFill/>
                    <a:ln>
                      <a:noFill/>
                    </a:ln>
                  </pic:spPr>
                </pic:pic>
              </a:graphicData>
            </a:graphic>
          </wp:inline>
        </w:drawing>
      </w:r>
    </w:p>
    <w:p w:rsidR="00FE7360" w:rsidRPr="003D502D" w:rsidRDefault="00976233" w:rsidP="003D502D">
      <w:pPr>
        <w:jc w:val="both"/>
        <w:rPr>
          <w:rFonts w:ascii="Times New Roman" w:hAnsi="Times New Roman" w:cs="Times New Roman"/>
          <w:sz w:val="24"/>
          <w:szCs w:val="36"/>
        </w:rPr>
      </w:pPr>
      <w:r>
        <w:rPr>
          <w:rFonts w:ascii="Times New Roman" w:hAnsi="Times New Roman" w:cs="Times New Roman"/>
          <w:sz w:val="24"/>
          <w:szCs w:val="36"/>
        </w:rPr>
        <w:t xml:space="preserve">Se observa que tenemos varias copias de computación del REST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en donde cada una está asociada a una copia de P1 para poder soportar una gran cantidad de peticiones en un periodo corto de tiempo. Debido a la poca disponibilidad de máquinas, se decidió ejecutar en una misma máquina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una copia del REST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de igual manera, el otro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Kafka, el bridge entre estos dos, y el programa P2 corren en una sola máquina.</w:t>
      </w:r>
    </w:p>
    <w:sectPr w:rsidR="00FE7360"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16761A"/>
    <w:rsid w:val="001820B4"/>
    <w:rsid w:val="00214EAC"/>
    <w:rsid w:val="0029321C"/>
    <w:rsid w:val="002B56F7"/>
    <w:rsid w:val="0030488A"/>
    <w:rsid w:val="00305406"/>
    <w:rsid w:val="003D150D"/>
    <w:rsid w:val="003D502D"/>
    <w:rsid w:val="00497FD4"/>
    <w:rsid w:val="004A65C0"/>
    <w:rsid w:val="00586949"/>
    <w:rsid w:val="00976233"/>
    <w:rsid w:val="00FE7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57CB"/>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6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60"/>
    <w:pPr>
      <w:ind w:left="720"/>
      <w:contextualSpacing/>
    </w:pPr>
  </w:style>
  <w:style w:type="table" w:styleId="Tablaconcuadrcula">
    <w:name w:val="Table Grid"/>
    <w:basedOn w:val="Tablanormal"/>
    <w:uiPriority w:val="39"/>
    <w:rsid w:val="0058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6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8</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Juan Sebastian Diaz</cp:lastModifiedBy>
  <cp:revision>7</cp:revision>
  <dcterms:created xsi:type="dcterms:W3CDTF">2018-05-16T15:01:00Z</dcterms:created>
  <dcterms:modified xsi:type="dcterms:W3CDTF">2018-05-18T01:30:00Z</dcterms:modified>
</cp:coreProperties>
</file>