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626094"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ETAPA 1 — Compreensão da Base</w:t>
      </w:r>
    </w:p>
    <w:p w14:paraId="2A1FB927" w14:textId="460EC324"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1.</w:t>
      </w:r>
      <w:r w:rsidR="00FC2E6F" w:rsidRPr="009115C3">
        <w:rPr>
          <w:rFonts w:ascii="Arial" w:hAnsi="Arial" w:cs="Arial"/>
          <w:b/>
          <w:bCs/>
          <w:sz w:val="20"/>
          <w:szCs w:val="20"/>
        </w:rPr>
        <w:t>1</w:t>
      </w:r>
      <w:r w:rsidRPr="001350C3">
        <w:rPr>
          <w:rFonts w:ascii="Arial" w:hAnsi="Arial" w:cs="Arial"/>
          <w:b/>
          <w:bCs/>
          <w:sz w:val="20"/>
          <w:szCs w:val="20"/>
        </w:rPr>
        <w:t xml:space="preserve"> Nome da Base</w:t>
      </w:r>
    </w:p>
    <w:p w14:paraId="1E0EC72A"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 xml:space="preserve">F1 (Formula 1 </w:t>
      </w:r>
      <w:proofErr w:type="spellStart"/>
      <w:r w:rsidRPr="001350C3">
        <w:rPr>
          <w:rFonts w:ascii="Arial" w:hAnsi="Arial" w:cs="Arial"/>
          <w:b/>
          <w:bCs/>
          <w:sz w:val="20"/>
          <w:szCs w:val="20"/>
        </w:rPr>
        <w:t>Database</w:t>
      </w:r>
      <w:proofErr w:type="spellEnd"/>
      <w:r w:rsidRPr="001350C3">
        <w:rPr>
          <w:rFonts w:ascii="Arial" w:hAnsi="Arial" w:cs="Arial"/>
          <w:b/>
          <w:bCs/>
          <w:sz w:val="20"/>
          <w:szCs w:val="20"/>
        </w:rPr>
        <w:t>)</w:t>
      </w:r>
    </w:p>
    <w:p w14:paraId="37FB605D"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pict w14:anchorId="40580908">
          <v:rect id="_x0000_i1724" style="width:0;height:1.5pt" o:hralign="center" o:hrstd="t" o:hr="t" fillcolor="#a0a0a0" stroked="f"/>
        </w:pict>
      </w:r>
    </w:p>
    <w:p w14:paraId="41AC9BEA" w14:textId="71404F33" w:rsidR="001350C3" w:rsidRPr="001350C3" w:rsidRDefault="00FC2E6F" w:rsidP="009115C3">
      <w:pPr>
        <w:jc w:val="both"/>
        <w:rPr>
          <w:rFonts w:ascii="Arial" w:hAnsi="Arial" w:cs="Arial"/>
          <w:b/>
          <w:bCs/>
          <w:sz w:val="20"/>
          <w:szCs w:val="20"/>
        </w:rPr>
      </w:pPr>
      <w:r w:rsidRPr="009115C3">
        <w:rPr>
          <w:rFonts w:ascii="Arial" w:hAnsi="Arial" w:cs="Arial"/>
          <w:b/>
          <w:bCs/>
          <w:sz w:val="20"/>
          <w:szCs w:val="20"/>
        </w:rPr>
        <w:t>1.</w:t>
      </w:r>
      <w:r w:rsidR="001350C3" w:rsidRPr="001350C3">
        <w:rPr>
          <w:rFonts w:ascii="Arial" w:hAnsi="Arial" w:cs="Arial"/>
          <w:b/>
          <w:bCs/>
          <w:sz w:val="20"/>
          <w:szCs w:val="20"/>
        </w:rPr>
        <w:t>2 Domínio dos Dados</w:t>
      </w:r>
    </w:p>
    <w:p w14:paraId="15E62877"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 xml:space="preserve">A base pertence ao domínio do automobilismo e reúne informações históricas do Campeonato Mundial de Fórmula 1. Os dados contemplam pilotos, equipes, circuitos, corridas, classificações, resultados, tempos de volta, pit </w:t>
      </w:r>
      <w:proofErr w:type="spellStart"/>
      <w:r w:rsidRPr="001350C3">
        <w:rPr>
          <w:rFonts w:ascii="Arial" w:hAnsi="Arial" w:cs="Arial"/>
          <w:b/>
          <w:bCs/>
          <w:sz w:val="20"/>
          <w:szCs w:val="20"/>
        </w:rPr>
        <w:t>stops</w:t>
      </w:r>
      <w:proofErr w:type="spellEnd"/>
      <w:r w:rsidRPr="001350C3">
        <w:rPr>
          <w:rFonts w:ascii="Arial" w:hAnsi="Arial" w:cs="Arial"/>
          <w:b/>
          <w:bCs/>
          <w:sz w:val="20"/>
          <w:szCs w:val="20"/>
        </w:rPr>
        <w:t xml:space="preserve"> e temporadas.</w:t>
      </w:r>
    </w:p>
    <w:p w14:paraId="39AB2982"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pict w14:anchorId="0C5F3E31">
          <v:rect id="_x0000_i1725" style="width:0;height:1.5pt" o:hralign="center" o:hrstd="t" o:hr="t" fillcolor="#a0a0a0" stroked="f"/>
        </w:pict>
      </w:r>
    </w:p>
    <w:p w14:paraId="7664369E" w14:textId="0AD6E5F3" w:rsidR="001350C3" w:rsidRPr="001350C3" w:rsidRDefault="00FC2E6F" w:rsidP="009115C3">
      <w:pPr>
        <w:jc w:val="both"/>
        <w:rPr>
          <w:rFonts w:ascii="Arial" w:hAnsi="Arial" w:cs="Arial"/>
          <w:b/>
          <w:bCs/>
          <w:sz w:val="20"/>
          <w:szCs w:val="20"/>
        </w:rPr>
      </w:pPr>
      <w:r w:rsidRPr="009115C3">
        <w:rPr>
          <w:rFonts w:ascii="Arial" w:hAnsi="Arial" w:cs="Arial"/>
          <w:b/>
          <w:bCs/>
          <w:sz w:val="20"/>
          <w:szCs w:val="20"/>
        </w:rPr>
        <w:t>1.</w:t>
      </w:r>
      <w:r w:rsidR="001350C3" w:rsidRPr="001350C3">
        <w:rPr>
          <w:rFonts w:ascii="Arial" w:hAnsi="Arial" w:cs="Arial"/>
          <w:b/>
          <w:bCs/>
          <w:sz w:val="20"/>
          <w:szCs w:val="20"/>
        </w:rPr>
        <w:t>3 Estrutura da Base</w:t>
      </w:r>
    </w:p>
    <w:p w14:paraId="7D9035C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A base é composta por 15 tabelas, que representam as principais entidades do campeonato.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2"/>
        <w:gridCol w:w="2728"/>
        <w:gridCol w:w="983"/>
        <w:gridCol w:w="964"/>
      </w:tblGrid>
      <w:tr w:rsidR="001350C3" w:rsidRPr="001350C3" w14:paraId="47314D01" w14:textId="77777777">
        <w:trPr>
          <w:tblHeader/>
          <w:tblCellSpacing w:w="15" w:type="dxa"/>
        </w:trPr>
        <w:tc>
          <w:tcPr>
            <w:tcW w:w="0" w:type="auto"/>
            <w:vAlign w:val="center"/>
            <w:hideMark/>
          </w:tcPr>
          <w:p w14:paraId="206CAA41"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Tabela</w:t>
            </w:r>
          </w:p>
        </w:tc>
        <w:tc>
          <w:tcPr>
            <w:tcW w:w="0" w:type="auto"/>
            <w:vAlign w:val="center"/>
            <w:hideMark/>
          </w:tcPr>
          <w:p w14:paraId="03CC3CAF"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Descrição</w:t>
            </w:r>
          </w:p>
        </w:tc>
        <w:tc>
          <w:tcPr>
            <w:tcW w:w="0" w:type="auto"/>
            <w:vAlign w:val="center"/>
            <w:hideMark/>
          </w:tcPr>
          <w:p w14:paraId="4D40BA79"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Registros</w:t>
            </w:r>
          </w:p>
        </w:tc>
        <w:tc>
          <w:tcPr>
            <w:tcW w:w="0" w:type="auto"/>
            <w:vAlign w:val="center"/>
            <w:hideMark/>
          </w:tcPr>
          <w:p w14:paraId="473E96F0"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Atributos</w:t>
            </w:r>
          </w:p>
        </w:tc>
      </w:tr>
      <w:tr w:rsidR="001350C3" w:rsidRPr="001350C3" w14:paraId="57043403" w14:textId="77777777">
        <w:trPr>
          <w:tblCellSpacing w:w="15" w:type="dxa"/>
        </w:trPr>
        <w:tc>
          <w:tcPr>
            <w:tcW w:w="0" w:type="auto"/>
            <w:vAlign w:val="center"/>
            <w:hideMark/>
          </w:tcPr>
          <w:p w14:paraId="4963F4B5"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circuits</w:t>
            </w:r>
            <w:proofErr w:type="spellEnd"/>
          </w:p>
        </w:tc>
        <w:tc>
          <w:tcPr>
            <w:tcW w:w="0" w:type="auto"/>
            <w:vAlign w:val="center"/>
            <w:hideMark/>
          </w:tcPr>
          <w:p w14:paraId="1AAF9953"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Circuitos das corridas</w:t>
            </w:r>
          </w:p>
        </w:tc>
        <w:tc>
          <w:tcPr>
            <w:tcW w:w="0" w:type="auto"/>
            <w:vAlign w:val="center"/>
            <w:hideMark/>
          </w:tcPr>
          <w:p w14:paraId="5D99C943"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77</w:t>
            </w:r>
          </w:p>
        </w:tc>
        <w:tc>
          <w:tcPr>
            <w:tcW w:w="0" w:type="auto"/>
            <w:vAlign w:val="center"/>
            <w:hideMark/>
          </w:tcPr>
          <w:p w14:paraId="6FCAED72"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9</w:t>
            </w:r>
          </w:p>
        </w:tc>
      </w:tr>
      <w:tr w:rsidR="001350C3" w:rsidRPr="001350C3" w14:paraId="2F3ECDEA" w14:textId="77777777">
        <w:trPr>
          <w:tblCellSpacing w:w="15" w:type="dxa"/>
        </w:trPr>
        <w:tc>
          <w:tcPr>
            <w:tcW w:w="0" w:type="auto"/>
            <w:vAlign w:val="center"/>
            <w:hideMark/>
          </w:tcPr>
          <w:p w14:paraId="574C2BD5"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constructor_results</w:t>
            </w:r>
            <w:proofErr w:type="spellEnd"/>
          </w:p>
        </w:tc>
        <w:tc>
          <w:tcPr>
            <w:tcW w:w="0" w:type="auto"/>
            <w:vAlign w:val="center"/>
            <w:hideMark/>
          </w:tcPr>
          <w:p w14:paraId="203A74EE"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Resultados das equipes</w:t>
            </w:r>
          </w:p>
        </w:tc>
        <w:tc>
          <w:tcPr>
            <w:tcW w:w="0" w:type="auto"/>
            <w:vAlign w:val="center"/>
            <w:hideMark/>
          </w:tcPr>
          <w:p w14:paraId="7DA48D2C"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12.545</w:t>
            </w:r>
          </w:p>
        </w:tc>
        <w:tc>
          <w:tcPr>
            <w:tcW w:w="0" w:type="auto"/>
            <w:vAlign w:val="center"/>
            <w:hideMark/>
          </w:tcPr>
          <w:p w14:paraId="2CC8D276"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5</w:t>
            </w:r>
          </w:p>
        </w:tc>
      </w:tr>
      <w:tr w:rsidR="001350C3" w:rsidRPr="001350C3" w14:paraId="4FB7388F" w14:textId="77777777">
        <w:trPr>
          <w:tblCellSpacing w:w="15" w:type="dxa"/>
        </w:trPr>
        <w:tc>
          <w:tcPr>
            <w:tcW w:w="0" w:type="auto"/>
            <w:vAlign w:val="center"/>
            <w:hideMark/>
          </w:tcPr>
          <w:p w14:paraId="176E43B5"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constructor_standings</w:t>
            </w:r>
            <w:proofErr w:type="spellEnd"/>
          </w:p>
        </w:tc>
        <w:tc>
          <w:tcPr>
            <w:tcW w:w="0" w:type="auto"/>
            <w:vAlign w:val="center"/>
            <w:hideMark/>
          </w:tcPr>
          <w:p w14:paraId="7C2824F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Classificação das equipes</w:t>
            </w:r>
          </w:p>
        </w:tc>
        <w:tc>
          <w:tcPr>
            <w:tcW w:w="0" w:type="auto"/>
            <w:vAlign w:val="center"/>
            <w:hideMark/>
          </w:tcPr>
          <w:p w14:paraId="2B1FB429"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13.311</w:t>
            </w:r>
          </w:p>
        </w:tc>
        <w:tc>
          <w:tcPr>
            <w:tcW w:w="0" w:type="auto"/>
            <w:vAlign w:val="center"/>
            <w:hideMark/>
          </w:tcPr>
          <w:p w14:paraId="7A4F4FD9"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7</w:t>
            </w:r>
          </w:p>
        </w:tc>
      </w:tr>
      <w:tr w:rsidR="001350C3" w:rsidRPr="001350C3" w14:paraId="1E4CF46C" w14:textId="77777777">
        <w:trPr>
          <w:tblCellSpacing w:w="15" w:type="dxa"/>
        </w:trPr>
        <w:tc>
          <w:tcPr>
            <w:tcW w:w="0" w:type="auto"/>
            <w:vAlign w:val="center"/>
            <w:hideMark/>
          </w:tcPr>
          <w:p w14:paraId="4301A230"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constructors</w:t>
            </w:r>
            <w:proofErr w:type="spellEnd"/>
          </w:p>
        </w:tc>
        <w:tc>
          <w:tcPr>
            <w:tcW w:w="0" w:type="auto"/>
            <w:vAlign w:val="center"/>
            <w:hideMark/>
          </w:tcPr>
          <w:p w14:paraId="30B7D5E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Cadastro das equipes</w:t>
            </w:r>
          </w:p>
        </w:tc>
        <w:tc>
          <w:tcPr>
            <w:tcW w:w="0" w:type="auto"/>
            <w:vAlign w:val="center"/>
            <w:hideMark/>
          </w:tcPr>
          <w:p w14:paraId="179660F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212</w:t>
            </w:r>
          </w:p>
        </w:tc>
        <w:tc>
          <w:tcPr>
            <w:tcW w:w="0" w:type="auto"/>
            <w:vAlign w:val="center"/>
            <w:hideMark/>
          </w:tcPr>
          <w:p w14:paraId="7F133108"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5</w:t>
            </w:r>
          </w:p>
        </w:tc>
      </w:tr>
      <w:tr w:rsidR="001350C3" w:rsidRPr="001350C3" w14:paraId="0E11B0E5" w14:textId="77777777">
        <w:trPr>
          <w:tblCellSpacing w:w="15" w:type="dxa"/>
        </w:trPr>
        <w:tc>
          <w:tcPr>
            <w:tcW w:w="0" w:type="auto"/>
            <w:vAlign w:val="center"/>
            <w:hideMark/>
          </w:tcPr>
          <w:p w14:paraId="09499819"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driver_standings</w:t>
            </w:r>
            <w:proofErr w:type="spellEnd"/>
          </w:p>
        </w:tc>
        <w:tc>
          <w:tcPr>
            <w:tcW w:w="0" w:type="auto"/>
            <w:vAlign w:val="center"/>
            <w:hideMark/>
          </w:tcPr>
          <w:p w14:paraId="675CA7C9"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Classificação dos pilotos</w:t>
            </w:r>
          </w:p>
        </w:tc>
        <w:tc>
          <w:tcPr>
            <w:tcW w:w="0" w:type="auto"/>
            <w:vAlign w:val="center"/>
            <w:hideMark/>
          </w:tcPr>
          <w:p w14:paraId="689DA667"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34.680</w:t>
            </w:r>
          </w:p>
        </w:tc>
        <w:tc>
          <w:tcPr>
            <w:tcW w:w="0" w:type="auto"/>
            <w:vAlign w:val="center"/>
            <w:hideMark/>
          </w:tcPr>
          <w:p w14:paraId="0305BC33"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7</w:t>
            </w:r>
          </w:p>
        </w:tc>
      </w:tr>
      <w:tr w:rsidR="001350C3" w:rsidRPr="001350C3" w14:paraId="2B08A817" w14:textId="77777777">
        <w:trPr>
          <w:tblCellSpacing w:w="15" w:type="dxa"/>
        </w:trPr>
        <w:tc>
          <w:tcPr>
            <w:tcW w:w="0" w:type="auto"/>
            <w:vAlign w:val="center"/>
            <w:hideMark/>
          </w:tcPr>
          <w:p w14:paraId="57BBF5C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drivers</w:t>
            </w:r>
          </w:p>
        </w:tc>
        <w:tc>
          <w:tcPr>
            <w:tcW w:w="0" w:type="auto"/>
            <w:vAlign w:val="center"/>
            <w:hideMark/>
          </w:tcPr>
          <w:p w14:paraId="60D14AD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Cadastro dos pilotos</w:t>
            </w:r>
          </w:p>
        </w:tc>
        <w:tc>
          <w:tcPr>
            <w:tcW w:w="0" w:type="auto"/>
            <w:vAlign w:val="center"/>
            <w:hideMark/>
          </w:tcPr>
          <w:p w14:paraId="583192C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860</w:t>
            </w:r>
          </w:p>
        </w:tc>
        <w:tc>
          <w:tcPr>
            <w:tcW w:w="0" w:type="auto"/>
            <w:vAlign w:val="center"/>
            <w:hideMark/>
          </w:tcPr>
          <w:p w14:paraId="00D94A6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9</w:t>
            </w:r>
          </w:p>
        </w:tc>
      </w:tr>
      <w:tr w:rsidR="001350C3" w:rsidRPr="001350C3" w14:paraId="404C8A6D" w14:textId="77777777">
        <w:trPr>
          <w:tblCellSpacing w:w="15" w:type="dxa"/>
        </w:trPr>
        <w:tc>
          <w:tcPr>
            <w:tcW w:w="0" w:type="auto"/>
            <w:vAlign w:val="center"/>
            <w:hideMark/>
          </w:tcPr>
          <w:p w14:paraId="06253D32"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lap_times</w:t>
            </w:r>
            <w:proofErr w:type="spellEnd"/>
          </w:p>
        </w:tc>
        <w:tc>
          <w:tcPr>
            <w:tcW w:w="0" w:type="auto"/>
            <w:vAlign w:val="center"/>
            <w:hideMark/>
          </w:tcPr>
          <w:p w14:paraId="5DA9670A"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Tempos de volta</w:t>
            </w:r>
          </w:p>
        </w:tc>
        <w:tc>
          <w:tcPr>
            <w:tcW w:w="0" w:type="auto"/>
            <w:vAlign w:val="center"/>
            <w:hideMark/>
          </w:tcPr>
          <w:p w14:paraId="46E2D1D9"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580.619</w:t>
            </w:r>
          </w:p>
        </w:tc>
        <w:tc>
          <w:tcPr>
            <w:tcW w:w="0" w:type="auto"/>
            <w:vAlign w:val="center"/>
            <w:hideMark/>
          </w:tcPr>
          <w:p w14:paraId="06994083"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6</w:t>
            </w:r>
          </w:p>
        </w:tc>
      </w:tr>
      <w:tr w:rsidR="001350C3" w:rsidRPr="001350C3" w14:paraId="1B8F5508" w14:textId="77777777">
        <w:trPr>
          <w:tblCellSpacing w:w="15" w:type="dxa"/>
        </w:trPr>
        <w:tc>
          <w:tcPr>
            <w:tcW w:w="0" w:type="auto"/>
            <w:vAlign w:val="center"/>
            <w:hideMark/>
          </w:tcPr>
          <w:p w14:paraId="53675136"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pit_stops</w:t>
            </w:r>
            <w:proofErr w:type="spellEnd"/>
          </w:p>
        </w:tc>
        <w:tc>
          <w:tcPr>
            <w:tcW w:w="0" w:type="auto"/>
            <w:vAlign w:val="center"/>
            <w:hideMark/>
          </w:tcPr>
          <w:p w14:paraId="3DA367BF"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Paradas nos boxes</w:t>
            </w:r>
          </w:p>
        </w:tc>
        <w:tc>
          <w:tcPr>
            <w:tcW w:w="0" w:type="auto"/>
            <w:vAlign w:val="center"/>
            <w:hideMark/>
          </w:tcPr>
          <w:p w14:paraId="40CFF024"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11.120</w:t>
            </w:r>
          </w:p>
        </w:tc>
        <w:tc>
          <w:tcPr>
            <w:tcW w:w="0" w:type="auto"/>
            <w:vAlign w:val="center"/>
            <w:hideMark/>
          </w:tcPr>
          <w:p w14:paraId="043C622F"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7</w:t>
            </w:r>
          </w:p>
        </w:tc>
      </w:tr>
      <w:tr w:rsidR="001350C3" w:rsidRPr="001350C3" w14:paraId="582832F0" w14:textId="77777777">
        <w:trPr>
          <w:tblCellSpacing w:w="15" w:type="dxa"/>
        </w:trPr>
        <w:tc>
          <w:tcPr>
            <w:tcW w:w="0" w:type="auto"/>
            <w:vAlign w:val="center"/>
            <w:hideMark/>
          </w:tcPr>
          <w:p w14:paraId="64BDD0F9"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position_descriptions</w:t>
            </w:r>
            <w:proofErr w:type="spellEnd"/>
          </w:p>
        </w:tc>
        <w:tc>
          <w:tcPr>
            <w:tcW w:w="0" w:type="auto"/>
            <w:vAlign w:val="center"/>
            <w:hideMark/>
          </w:tcPr>
          <w:p w14:paraId="6106BBB8"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Descrição das posições</w:t>
            </w:r>
          </w:p>
        </w:tc>
        <w:tc>
          <w:tcPr>
            <w:tcW w:w="0" w:type="auto"/>
            <w:vAlign w:val="center"/>
            <w:hideMark/>
          </w:tcPr>
          <w:p w14:paraId="5A5C64D3"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6</w:t>
            </w:r>
          </w:p>
        </w:tc>
        <w:tc>
          <w:tcPr>
            <w:tcW w:w="0" w:type="auto"/>
            <w:vAlign w:val="center"/>
            <w:hideMark/>
          </w:tcPr>
          <w:p w14:paraId="2594CA78"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2</w:t>
            </w:r>
          </w:p>
        </w:tc>
      </w:tr>
      <w:tr w:rsidR="001350C3" w:rsidRPr="001350C3" w14:paraId="67C71C61" w14:textId="77777777">
        <w:trPr>
          <w:tblCellSpacing w:w="15" w:type="dxa"/>
        </w:trPr>
        <w:tc>
          <w:tcPr>
            <w:tcW w:w="0" w:type="auto"/>
            <w:vAlign w:val="center"/>
            <w:hideMark/>
          </w:tcPr>
          <w:p w14:paraId="1936F6C2"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qualifying</w:t>
            </w:r>
            <w:proofErr w:type="spellEnd"/>
          </w:p>
        </w:tc>
        <w:tc>
          <w:tcPr>
            <w:tcW w:w="0" w:type="auto"/>
            <w:vAlign w:val="center"/>
            <w:hideMark/>
          </w:tcPr>
          <w:p w14:paraId="6CA53495"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Resultados da classificação</w:t>
            </w:r>
          </w:p>
        </w:tc>
        <w:tc>
          <w:tcPr>
            <w:tcW w:w="0" w:type="auto"/>
            <w:vAlign w:val="center"/>
            <w:hideMark/>
          </w:tcPr>
          <w:p w14:paraId="18DF3C9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10.334</w:t>
            </w:r>
          </w:p>
        </w:tc>
        <w:tc>
          <w:tcPr>
            <w:tcW w:w="0" w:type="auto"/>
            <w:vAlign w:val="center"/>
            <w:hideMark/>
          </w:tcPr>
          <w:p w14:paraId="4724BF2E"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9</w:t>
            </w:r>
          </w:p>
        </w:tc>
      </w:tr>
      <w:tr w:rsidR="001350C3" w:rsidRPr="001350C3" w14:paraId="449F87FF" w14:textId="77777777">
        <w:trPr>
          <w:tblCellSpacing w:w="15" w:type="dxa"/>
        </w:trPr>
        <w:tc>
          <w:tcPr>
            <w:tcW w:w="0" w:type="auto"/>
            <w:vAlign w:val="center"/>
            <w:hideMark/>
          </w:tcPr>
          <w:p w14:paraId="5C9898D1"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races</w:t>
            </w:r>
            <w:proofErr w:type="spellEnd"/>
          </w:p>
        </w:tc>
        <w:tc>
          <w:tcPr>
            <w:tcW w:w="0" w:type="auto"/>
            <w:vAlign w:val="center"/>
            <w:hideMark/>
          </w:tcPr>
          <w:p w14:paraId="652B7320"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Informações das corridas</w:t>
            </w:r>
          </w:p>
        </w:tc>
        <w:tc>
          <w:tcPr>
            <w:tcW w:w="0" w:type="auto"/>
            <w:vAlign w:val="center"/>
            <w:hideMark/>
          </w:tcPr>
          <w:p w14:paraId="4EEC6D5D"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1.125</w:t>
            </w:r>
          </w:p>
        </w:tc>
        <w:tc>
          <w:tcPr>
            <w:tcW w:w="0" w:type="auto"/>
            <w:vAlign w:val="center"/>
            <w:hideMark/>
          </w:tcPr>
          <w:p w14:paraId="5F2C6159"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18</w:t>
            </w:r>
          </w:p>
        </w:tc>
      </w:tr>
      <w:tr w:rsidR="001350C3" w:rsidRPr="001350C3" w14:paraId="180FA6FD" w14:textId="77777777">
        <w:trPr>
          <w:tblCellSpacing w:w="15" w:type="dxa"/>
        </w:trPr>
        <w:tc>
          <w:tcPr>
            <w:tcW w:w="0" w:type="auto"/>
            <w:vAlign w:val="center"/>
            <w:hideMark/>
          </w:tcPr>
          <w:p w14:paraId="3731145C"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results</w:t>
            </w:r>
            <w:proofErr w:type="spellEnd"/>
          </w:p>
        </w:tc>
        <w:tc>
          <w:tcPr>
            <w:tcW w:w="0" w:type="auto"/>
            <w:vAlign w:val="center"/>
            <w:hideMark/>
          </w:tcPr>
          <w:p w14:paraId="70E6D547"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Resultado final dos pilotos</w:t>
            </w:r>
          </w:p>
        </w:tc>
        <w:tc>
          <w:tcPr>
            <w:tcW w:w="0" w:type="auto"/>
            <w:vAlign w:val="center"/>
            <w:hideMark/>
          </w:tcPr>
          <w:p w14:paraId="6290E60C"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26.599</w:t>
            </w:r>
          </w:p>
        </w:tc>
        <w:tc>
          <w:tcPr>
            <w:tcW w:w="0" w:type="auto"/>
            <w:vAlign w:val="center"/>
            <w:hideMark/>
          </w:tcPr>
          <w:p w14:paraId="6BD651DE"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18</w:t>
            </w:r>
          </w:p>
        </w:tc>
      </w:tr>
      <w:tr w:rsidR="001350C3" w:rsidRPr="001350C3" w14:paraId="72017D20" w14:textId="77777777">
        <w:trPr>
          <w:tblCellSpacing w:w="15" w:type="dxa"/>
        </w:trPr>
        <w:tc>
          <w:tcPr>
            <w:tcW w:w="0" w:type="auto"/>
            <w:vAlign w:val="center"/>
            <w:hideMark/>
          </w:tcPr>
          <w:p w14:paraId="2B85FCC5"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seasons</w:t>
            </w:r>
            <w:proofErr w:type="spellEnd"/>
          </w:p>
        </w:tc>
        <w:tc>
          <w:tcPr>
            <w:tcW w:w="0" w:type="auto"/>
            <w:vAlign w:val="center"/>
            <w:hideMark/>
          </w:tcPr>
          <w:p w14:paraId="4E3EE8A2"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Temporadas</w:t>
            </w:r>
          </w:p>
        </w:tc>
        <w:tc>
          <w:tcPr>
            <w:tcW w:w="0" w:type="auto"/>
            <w:vAlign w:val="center"/>
            <w:hideMark/>
          </w:tcPr>
          <w:p w14:paraId="5E6F6B3D"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75</w:t>
            </w:r>
          </w:p>
        </w:tc>
        <w:tc>
          <w:tcPr>
            <w:tcW w:w="0" w:type="auto"/>
            <w:vAlign w:val="center"/>
            <w:hideMark/>
          </w:tcPr>
          <w:p w14:paraId="7371DB93"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2</w:t>
            </w:r>
          </w:p>
        </w:tc>
      </w:tr>
      <w:tr w:rsidR="001350C3" w:rsidRPr="001350C3" w14:paraId="2DEA41A0" w14:textId="77777777">
        <w:trPr>
          <w:tblCellSpacing w:w="15" w:type="dxa"/>
        </w:trPr>
        <w:tc>
          <w:tcPr>
            <w:tcW w:w="0" w:type="auto"/>
            <w:vAlign w:val="center"/>
            <w:hideMark/>
          </w:tcPr>
          <w:p w14:paraId="3E2A3607"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sprint_results</w:t>
            </w:r>
            <w:proofErr w:type="spellEnd"/>
          </w:p>
        </w:tc>
        <w:tc>
          <w:tcPr>
            <w:tcW w:w="0" w:type="auto"/>
            <w:vAlign w:val="center"/>
            <w:hideMark/>
          </w:tcPr>
          <w:p w14:paraId="746778B1"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Resultados Sprint</w:t>
            </w:r>
          </w:p>
        </w:tc>
        <w:tc>
          <w:tcPr>
            <w:tcW w:w="0" w:type="auto"/>
            <w:vAlign w:val="center"/>
            <w:hideMark/>
          </w:tcPr>
          <w:p w14:paraId="408E0973"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300</w:t>
            </w:r>
          </w:p>
        </w:tc>
        <w:tc>
          <w:tcPr>
            <w:tcW w:w="0" w:type="auto"/>
            <w:vAlign w:val="center"/>
            <w:hideMark/>
          </w:tcPr>
          <w:p w14:paraId="240D5107"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16</w:t>
            </w:r>
          </w:p>
        </w:tc>
      </w:tr>
      <w:tr w:rsidR="001350C3" w:rsidRPr="001350C3" w14:paraId="7C7A0DC6" w14:textId="77777777">
        <w:trPr>
          <w:tblCellSpacing w:w="15" w:type="dxa"/>
        </w:trPr>
        <w:tc>
          <w:tcPr>
            <w:tcW w:w="0" w:type="auto"/>
            <w:vAlign w:val="center"/>
            <w:hideMark/>
          </w:tcPr>
          <w:p w14:paraId="0EE466ED"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status</w:t>
            </w:r>
          </w:p>
        </w:tc>
        <w:tc>
          <w:tcPr>
            <w:tcW w:w="0" w:type="auto"/>
            <w:vAlign w:val="center"/>
            <w:hideMark/>
          </w:tcPr>
          <w:p w14:paraId="6B4D56B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Situação final dos pilotos</w:t>
            </w:r>
          </w:p>
        </w:tc>
        <w:tc>
          <w:tcPr>
            <w:tcW w:w="0" w:type="auto"/>
            <w:vAlign w:val="center"/>
            <w:hideMark/>
          </w:tcPr>
          <w:p w14:paraId="11052C76"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139</w:t>
            </w:r>
          </w:p>
        </w:tc>
        <w:tc>
          <w:tcPr>
            <w:tcW w:w="0" w:type="auto"/>
            <w:vAlign w:val="center"/>
            <w:hideMark/>
          </w:tcPr>
          <w:p w14:paraId="0E876D55"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2</w:t>
            </w:r>
          </w:p>
        </w:tc>
      </w:tr>
    </w:tbl>
    <w:p w14:paraId="716F5219"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pict w14:anchorId="3CE19FD0">
          <v:rect id="_x0000_i1726" style="width:0;height:1.5pt" o:hralign="center" o:hrstd="t" o:hr="t" fillcolor="#a0a0a0" stroked="f"/>
        </w:pict>
      </w:r>
    </w:p>
    <w:p w14:paraId="56AD7BF2" w14:textId="19632032" w:rsidR="001350C3" w:rsidRPr="001350C3" w:rsidRDefault="00FC2E6F" w:rsidP="009115C3">
      <w:pPr>
        <w:jc w:val="both"/>
        <w:rPr>
          <w:rFonts w:ascii="Arial" w:hAnsi="Arial" w:cs="Arial"/>
          <w:b/>
          <w:bCs/>
          <w:sz w:val="20"/>
          <w:szCs w:val="20"/>
        </w:rPr>
      </w:pPr>
      <w:r w:rsidRPr="009115C3">
        <w:rPr>
          <w:rFonts w:ascii="Arial" w:hAnsi="Arial" w:cs="Arial"/>
          <w:b/>
          <w:bCs/>
          <w:sz w:val="20"/>
          <w:szCs w:val="20"/>
        </w:rPr>
        <w:t>1.</w:t>
      </w:r>
      <w:r w:rsidR="001350C3" w:rsidRPr="001350C3">
        <w:rPr>
          <w:rFonts w:ascii="Arial" w:hAnsi="Arial" w:cs="Arial"/>
          <w:b/>
          <w:bCs/>
          <w:sz w:val="20"/>
          <w:szCs w:val="20"/>
        </w:rPr>
        <w:t>4 Tipos de Dados</w:t>
      </w:r>
    </w:p>
    <w:p w14:paraId="5878DE49"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Os atributos presentes na base são dos seguintes tipos:</w:t>
      </w:r>
    </w:p>
    <w:p w14:paraId="2FF47B86" w14:textId="77777777" w:rsidR="001350C3" w:rsidRPr="001350C3" w:rsidRDefault="001350C3" w:rsidP="009115C3">
      <w:pPr>
        <w:numPr>
          <w:ilvl w:val="0"/>
          <w:numId w:val="18"/>
        </w:numPr>
        <w:jc w:val="both"/>
        <w:rPr>
          <w:rFonts w:ascii="Arial" w:hAnsi="Arial" w:cs="Arial"/>
          <w:b/>
          <w:bCs/>
          <w:sz w:val="20"/>
          <w:szCs w:val="20"/>
        </w:rPr>
      </w:pPr>
      <w:r w:rsidRPr="001350C3">
        <w:rPr>
          <w:rFonts w:ascii="Arial" w:hAnsi="Arial" w:cs="Arial"/>
          <w:b/>
          <w:bCs/>
          <w:sz w:val="20"/>
          <w:szCs w:val="20"/>
        </w:rPr>
        <w:t xml:space="preserve">INTEGER </w:t>
      </w:r>
    </w:p>
    <w:p w14:paraId="513397D3" w14:textId="77777777" w:rsidR="001350C3" w:rsidRPr="001350C3" w:rsidRDefault="001350C3" w:rsidP="009115C3">
      <w:pPr>
        <w:numPr>
          <w:ilvl w:val="0"/>
          <w:numId w:val="18"/>
        </w:numPr>
        <w:jc w:val="both"/>
        <w:rPr>
          <w:rFonts w:ascii="Arial" w:hAnsi="Arial" w:cs="Arial"/>
          <w:b/>
          <w:bCs/>
          <w:sz w:val="20"/>
          <w:szCs w:val="20"/>
        </w:rPr>
      </w:pPr>
      <w:r w:rsidRPr="001350C3">
        <w:rPr>
          <w:rFonts w:ascii="Arial" w:hAnsi="Arial" w:cs="Arial"/>
          <w:b/>
          <w:bCs/>
          <w:sz w:val="20"/>
          <w:szCs w:val="20"/>
        </w:rPr>
        <w:t xml:space="preserve">DOUBLE </w:t>
      </w:r>
    </w:p>
    <w:p w14:paraId="435452D1" w14:textId="77777777" w:rsidR="001350C3" w:rsidRPr="001350C3" w:rsidRDefault="001350C3" w:rsidP="009115C3">
      <w:pPr>
        <w:numPr>
          <w:ilvl w:val="0"/>
          <w:numId w:val="18"/>
        </w:numPr>
        <w:jc w:val="both"/>
        <w:rPr>
          <w:rFonts w:ascii="Arial" w:hAnsi="Arial" w:cs="Arial"/>
          <w:b/>
          <w:bCs/>
          <w:sz w:val="20"/>
          <w:szCs w:val="20"/>
        </w:rPr>
      </w:pPr>
      <w:r w:rsidRPr="001350C3">
        <w:rPr>
          <w:rFonts w:ascii="Arial" w:hAnsi="Arial" w:cs="Arial"/>
          <w:b/>
          <w:bCs/>
          <w:sz w:val="20"/>
          <w:szCs w:val="20"/>
        </w:rPr>
        <w:t xml:space="preserve">VARCHAR </w:t>
      </w:r>
    </w:p>
    <w:p w14:paraId="14F9FB9D" w14:textId="77777777" w:rsidR="001350C3" w:rsidRPr="001350C3" w:rsidRDefault="001350C3" w:rsidP="009115C3">
      <w:pPr>
        <w:numPr>
          <w:ilvl w:val="0"/>
          <w:numId w:val="18"/>
        </w:numPr>
        <w:jc w:val="both"/>
        <w:rPr>
          <w:rFonts w:ascii="Arial" w:hAnsi="Arial" w:cs="Arial"/>
          <w:b/>
          <w:bCs/>
          <w:sz w:val="20"/>
          <w:szCs w:val="20"/>
        </w:rPr>
      </w:pPr>
      <w:r w:rsidRPr="001350C3">
        <w:rPr>
          <w:rFonts w:ascii="Arial" w:hAnsi="Arial" w:cs="Arial"/>
          <w:b/>
          <w:bCs/>
          <w:sz w:val="20"/>
          <w:szCs w:val="20"/>
        </w:rPr>
        <w:t xml:space="preserve">DATE </w:t>
      </w:r>
    </w:p>
    <w:p w14:paraId="553667C9"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pict w14:anchorId="36BCC960">
          <v:rect id="_x0000_i1727" style="width:0;height:1.5pt" o:hralign="center" o:hrstd="t" o:hr="t" fillcolor="#a0a0a0" stroked="f"/>
        </w:pict>
      </w:r>
    </w:p>
    <w:p w14:paraId="23387B3D" w14:textId="18A8A8DF" w:rsidR="001350C3" w:rsidRPr="001350C3" w:rsidRDefault="00FC2E6F" w:rsidP="009115C3">
      <w:pPr>
        <w:jc w:val="both"/>
        <w:rPr>
          <w:rFonts w:ascii="Arial" w:hAnsi="Arial" w:cs="Arial"/>
          <w:b/>
          <w:bCs/>
          <w:sz w:val="20"/>
          <w:szCs w:val="20"/>
        </w:rPr>
      </w:pPr>
      <w:r w:rsidRPr="009115C3">
        <w:rPr>
          <w:rFonts w:ascii="Arial" w:hAnsi="Arial" w:cs="Arial"/>
          <w:b/>
          <w:bCs/>
          <w:sz w:val="20"/>
          <w:szCs w:val="20"/>
        </w:rPr>
        <w:t>1.</w:t>
      </w:r>
      <w:r w:rsidR="001350C3" w:rsidRPr="001350C3">
        <w:rPr>
          <w:rFonts w:ascii="Arial" w:hAnsi="Arial" w:cs="Arial"/>
          <w:b/>
          <w:bCs/>
          <w:sz w:val="20"/>
          <w:szCs w:val="20"/>
        </w:rPr>
        <w:t>5 Relacionamentos Utilizados</w:t>
      </w:r>
    </w:p>
    <w:p w14:paraId="48DC983E"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lastRenderedPageBreak/>
        <w:t>Embora a base possua diversos relacionamentos, apenas aqueles necessários para a construção das transações foram utilizados.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1"/>
        <w:gridCol w:w="1349"/>
        <w:gridCol w:w="1620"/>
      </w:tblGrid>
      <w:tr w:rsidR="001350C3" w:rsidRPr="001350C3" w14:paraId="5A0F827C" w14:textId="77777777">
        <w:trPr>
          <w:tblHeader/>
          <w:tblCellSpacing w:w="15" w:type="dxa"/>
        </w:trPr>
        <w:tc>
          <w:tcPr>
            <w:tcW w:w="0" w:type="auto"/>
            <w:vAlign w:val="center"/>
            <w:hideMark/>
          </w:tcPr>
          <w:p w14:paraId="51C96E7F"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Tabela</w:t>
            </w:r>
          </w:p>
        </w:tc>
        <w:tc>
          <w:tcPr>
            <w:tcW w:w="0" w:type="auto"/>
            <w:vAlign w:val="center"/>
            <w:hideMark/>
          </w:tcPr>
          <w:p w14:paraId="37A0CE29"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Chave</w:t>
            </w:r>
          </w:p>
        </w:tc>
        <w:tc>
          <w:tcPr>
            <w:tcW w:w="0" w:type="auto"/>
            <w:vAlign w:val="center"/>
            <w:hideMark/>
          </w:tcPr>
          <w:p w14:paraId="2F11D46F"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Relacionamento</w:t>
            </w:r>
          </w:p>
        </w:tc>
      </w:tr>
      <w:tr w:rsidR="001350C3" w:rsidRPr="001350C3" w14:paraId="3B46EB6D" w14:textId="77777777">
        <w:trPr>
          <w:tblCellSpacing w:w="15" w:type="dxa"/>
        </w:trPr>
        <w:tc>
          <w:tcPr>
            <w:tcW w:w="0" w:type="auto"/>
            <w:vAlign w:val="center"/>
            <w:hideMark/>
          </w:tcPr>
          <w:p w14:paraId="200DB8EC"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results</w:t>
            </w:r>
            <w:proofErr w:type="spellEnd"/>
          </w:p>
        </w:tc>
        <w:tc>
          <w:tcPr>
            <w:tcW w:w="0" w:type="auto"/>
            <w:vAlign w:val="center"/>
            <w:hideMark/>
          </w:tcPr>
          <w:p w14:paraId="497C0276"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constructorId</w:t>
            </w:r>
            <w:proofErr w:type="spellEnd"/>
          </w:p>
        </w:tc>
        <w:tc>
          <w:tcPr>
            <w:tcW w:w="0" w:type="auto"/>
            <w:vAlign w:val="center"/>
            <w:hideMark/>
          </w:tcPr>
          <w:p w14:paraId="357742B5"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constructors</w:t>
            </w:r>
            <w:proofErr w:type="spellEnd"/>
          </w:p>
        </w:tc>
      </w:tr>
      <w:tr w:rsidR="001350C3" w:rsidRPr="001350C3" w14:paraId="3DC7A292" w14:textId="77777777">
        <w:trPr>
          <w:tblCellSpacing w:w="15" w:type="dxa"/>
        </w:trPr>
        <w:tc>
          <w:tcPr>
            <w:tcW w:w="0" w:type="auto"/>
            <w:vAlign w:val="center"/>
            <w:hideMark/>
          </w:tcPr>
          <w:p w14:paraId="2AC28DFD"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results</w:t>
            </w:r>
            <w:proofErr w:type="spellEnd"/>
          </w:p>
        </w:tc>
        <w:tc>
          <w:tcPr>
            <w:tcW w:w="0" w:type="auto"/>
            <w:vAlign w:val="center"/>
            <w:hideMark/>
          </w:tcPr>
          <w:p w14:paraId="04CDF124"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raceId</w:t>
            </w:r>
            <w:proofErr w:type="spellEnd"/>
          </w:p>
        </w:tc>
        <w:tc>
          <w:tcPr>
            <w:tcW w:w="0" w:type="auto"/>
            <w:vAlign w:val="center"/>
            <w:hideMark/>
          </w:tcPr>
          <w:p w14:paraId="6BA89777"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races</w:t>
            </w:r>
            <w:proofErr w:type="spellEnd"/>
          </w:p>
        </w:tc>
      </w:tr>
      <w:tr w:rsidR="001350C3" w:rsidRPr="001350C3" w14:paraId="5214FF76" w14:textId="77777777">
        <w:trPr>
          <w:tblCellSpacing w:w="15" w:type="dxa"/>
        </w:trPr>
        <w:tc>
          <w:tcPr>
            <w:tcW w:w="0" w:type="auto"/>
            <w:vAlign w:val="center"/>
            <w:hideMark/>
          </w:tcPr>
          <w:p w14:paraId="2EB49C13"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races</w:t>
            </w:r>
            <w:proofErr w:type="spellEnd"/>
          </w:p>
        </w:tc>
        <w:tc>
          <w:tcPr>
            <w:tcW w:w="0" w:type="auto"/>
            <w:vAlign w:val="center"/>
            <w:hideMark/>
          </w:tcPr>
          <w:p w14:paraId="61D440FE"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circuitId</w:t>
            </w:r>
            <w:proofErr w:type="spellEnd"/>
          </w:p>
        </w:tc>
        <w:tc>
          <w:tcPr>
            <w:tcW w:w="0" w:type="auto"/>
            <w:vAlign w:val="center"/>
            <w:hideMark/>
          </w:tcPr>
          <w:p w14:paraId="26CE440A"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circuits</w:t>
            </w:r>
            <w:proofErr w:type="spellEnd"/>
          </w:p>
        </w:tc>
      </w:tr>
      <w:tr w:rsidR="001350C3" w:rsidRPr="001350C3" w14:paraId="0812AB7C" w14:textId="77777777">
        <w:trPr>
          <w:tblCellSpacing w:w="15" w:type="dxa"/>
        </w:trPr>
        <w:tc>
          <w:tcPr>
            <w:tcW w:w="0" w:type="auto"/>
            <w:vAlign w:val="center"/>
            <w:hideMark/>
          </w:tcPr>
          <w:p w14:paraId="0A9924D1"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results</w:t>
            </w:r>
            <w:proofErr w:type="spellEnd"/>
          </w:p>
        </w:tc>
        <w:tc>
          <w:tcPr>
            <w:tcW w:w="0" w:type="auto"/>
            <w:vAlign w:val="center"/>
            <w:hideMark/>
          </w:tcPr>
          <w:p w14:paraId="30261C53"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statusId</w:t>
            </w:r>
            <w:proofErr w:type="spellEnd"/>
          </w:p>
        </w:tc>
        <w:tc>
          <w:tcPr>
            <w:tcW w:w="0" w:type="auto"/>
            <w:vAlign w:val="center"/>
            <w:hideMark/>
          </w:tcPr>
          <w:p w14:paraId="4119710C"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status</w:t>
            </w:r>
          </w:p>
        </w:tc>
      </w:tr>
    </w:tbl>
    <w:p w14:paraId="4F496A85"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Esses relacionamentos permitiram integrar todas as informações necessárias para a preparação dos dados e para a extração das regras de associação.</w:t>
      </w:r>
    </w:p>
    <w:p w14:paraId="4E884C2E"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pict w14:anchorId="0386476A">
          <v:rect id="_x0000_i1728" style="width:0;height:1.5pt" o:hralign="center" o:hrstd="t" o:hr="t" fillcolor="#a0a0a0" stroked="f"/>
        </w:pict>
      </w:r>
    </w:p>
    <w:p w14:paraId="5DDF4EB6" w14:textId="6115B409" w:rsidR="001350C3" w:rsidRPr="001350C3" w:rsidRDefault="00FC2E6F" w:rsidP="009115C3">
      <w:pPr>
        <w:jc w:val="both"/>
        <w:rPr>
          <w:rFonts w:ascii="Arial" w:hAnsi="Arial" w:cs="Arial"/>
          <w:b/>
          <w:bCs/>
          <w:sz w:val="20"/>
          <w:szCs w:val="20"/>
        </w:rPr>
      </w:pPr>
      <w:r w:rsidRPr="009115C3">
        <w:rPr>
          <w:rFonts w:ascii="Arial" w:hAnsi="Arial" w:cs="Arial"/>
          <w:b/>
          <w:bCs/>
          <w:sz w:val="20"/>
          <w:szCs w:val="20"/>
        </w:rPr>
        <w:t>1.</w:t>
      </w:r>
      <w:r w:rsidR="001350C3" w:rsidRPr="001350C3">
        <w:rPr>
          <w:rFonts w:ascii="Arial" w:hAnsi="Arial" w:cs="Arial"/>
          <w:b/>
          <w:bCs/>
          <w:sz w:val="20"/>
          <w:szCs w:val="20"/>
        </w:rPr>
        <w:t>6 Considerações</w:t>
      </w:r>
    </w:p>
    <w:p w14:paraId="5ADB7954"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 xml:space="preserve">Apesar da base possuir quinze tabelas, a maior parte delas contém informações específicas, como tempos de volta, pit </w:t>
      </w:r>
      <w:proofErr w:type="spellStart"/>
      <w:r w:rsidRPr="001350C3">
        <w:rPr>
          <w:rFonts w:ascii="Arial" w:hAnsi="Arial" w:cs="Arial"/>
          <w:b/>
          <w:bCs/>
          <w:sz w:val="20"/>
          <w:szCs w:val="20"/>
        </w:rPr>
        <w:t>stops</w:t>
      </w:r>
      <w:proofErr w:type="spellEnd"/>
      <w:r w:rsidRPr="001350C3">
        <w:rPr>
          <w:rFonts w:ascii="Arial" w:hAnsi="Arial" w:cs="Arial"/>
          <w:b/>
          <w:bCs/>
          <w:sz w:val="20"/>
          <w:szCs w:val="20"/>
        </w:rPr>
        <w:t>, classificação por volta e estatísticas auxiliares. Como essas informações não seriam utilizadas na mineração de regras de associação, apenas as tabelas diretamente relacionadas aos resultados das corridas foram selecionadas para as etapas seguintes.</w:t>
      </w:r>
    </w:p>
    <w:p w14:paraId="30CA63D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pict w14:anchorId="516E5153">
          <v:rect id="_x0000_i1729" style="width:0;height:1.5pt" o:hralign="center" o:hrstd="t" o:hr="t" fillcolor="#a0a0a0" stroked="f"/>
        </w:pict>
      </w:r>
    </w:p>
    <w:p w14:paraId="5F65A851"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ETAPA 2 — Preparação dos Dados</w:t>
      </w:r>
    </w:p>
    <w:p w14:paraId="59F70A82"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2.1 Seleção das Tabelas</w:t>
      </w:r>
    </w:p>
    <w:p w14:paraId="755B0A52"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 xml:space="preserve">A estratégia adotada foi construir uma transação para cada resultado de um piloto em uma corrida. Por esse motivo, a tabela </w:t>
      </w:r>
      <w:proofErr w:type="spellStart"/>
      <w:r w:rsidRPr="001350C3">
        <w:rPr>
          <w:rFonts w:ascii="Arial" w:hAnsi="Arial" w:cs="Arial"/>
          <w:b/>
          <w:bCs/>
          <w:sz w:val="20"/>
          <w:szCs w:val="20"/>
        </w:rPr>
        <w:t>results</w:t>
      </w:r>
      <w:proofErr w:type="spellEnd"/>
      <w:r w:rsidRPr="001350C3">
        <w:rPr>
          <w:rFonts w:ascii="Arial" w:hAnsi="Arial" w:cs="Arial"/>
          <w:b/>
          <w:bCs/>
          <w:sz w:val="20"/>
          <w:szCs w:val="20"/>
        </w:rPr>
        <w:t xml:space="preserve"> foi utilizada como tabela principal, enquanto as demais tabelas forneceram informações complementares.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8"/>
        <w:gridCol w:w="9168"/>
      </w:tblGrid>
      <w:tr w:rsidR="001350C3" w:rsidRPr="001350C3" w14:paraId="709BBAE9" w14:textId="77777777">
        <w:trPr>
          <w:tblHeader/>
          <w:tblCellSpacing w:w="15" w:type="dxa"/>
        </w:trPr>
        <w:tc>
          <w:tcPr>
            <w:tcW w:w="0" w:type="auto"/>
            <w:vAlign w:val="center"/>
            <w:hideMark/>
          </w:tcPr>
          <w:p w14:paraId="40A7D79C"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Tabela</w:t>
            </w:r>
          </w:p>
        </w:tc>
        <w:tc>
          <w:tcPr>
            <w:tcW w:w="0" w:type="auto"/>
            <w:vAlign w:val="center"/>
            <w:hideMark/>
          </w:tcPr>
          <w:p w14:paraId="02076433"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Utilização</w:t>
            </w:r>
          </w:p>
        </w:tc>
      </w:tr>
      <w:tr w:rsidR="001350C3" w:rsidRPr="001350C3" w14:paraId="0C303045" w14:textId="77777777">
        <w:trPr>
          <w:tblCellSpacing w:w="15" w:type="dxa"/>
        </w:trPr>
        <w:tc>
          <w:tcPr>
            <w:tcW w:w="0" w:type="auto"/>
            <w:vAlign w:val="center"/>
            <w:hideMark/>
          </w:tcPr>
          <w:p w14:paraId="215E7A4E"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results</w:t>
            </w:r>
            <w:proofErr w:type="spellEnd"/>
          </w:p>
        </w:tc>
        <w:tc>
          <w:tcPr>
            <w:tcW w:w="0" w:type="auto"/>
            <w:vAlign w:val="center"/>
            <w:hideMark/>
          </w:tcPr>
          <w:p w14:paraId="4086BDE7"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Tabela principal da análise. Cada registro corresponde ao resultado de um piloto em uma corrida e serviu como base para a construção das transações.</w:t>
            </w:r>
          </w:p>
        </w:tc>
      </w:tr>
      <w:tr w:rsidR="001350C3" w:rsidRPr="001350C3" w14:paraId="6F50495C" w14:textId="77777777">
        <w:trPr>
          <w:tblCellSpacing w:w="15" w:type="dxa"/>
        </w:trPr>
        <w:tc>
          <w:tcPr>
            <w:tcW w:w="0" w:type="auto"/>
            <w:vAlign w:val="center"/>
            <w:hideMark/>
          </w:tcPr>
          <w:p w14:paraId="2FB88961"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constructors</w:t>
            </w:r>
            <w:proofErr w:type="spellEnd"/>
          </w:p>
        </w:tc>
        <w:tc>
          <w:tcPr>
            <w:tcW w:w="0" w:type="auto"/>
            <w:vAlign w:val="center"/>
            <w:hideMark/>
          </w:tcPr>
          <w:p w14:paraId="557B1E8F"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 xml:space="preserve">Identificação da equipe do piloto, permitindo gerar itens como </w:t>
            </w:r>
            <w:proofErr w:type="spellStart"/>
            <w:r w:rsidRPr="001350C3">
              <w:rPr>
                <w:rFonts w:ascii="Arial" w:hAnsi="Arial" w:cs="Arial"/>
                <w:b/>
                <w:bCs/>
                <w:i/>
                <w:iCs/>
                <w:sz w:val="20"/>
                <w:szCs w:val="20"/>
              </w:rPr>
              <w:t>Equipe_Ferrari</w:t>
            </w:r>
            <w:proofErr w:type="spellEnd"/>
            <w:r w:rsidRPr="001350C3">
              <w:rPr>
                <w:rFonts w:ascii="Arial" w:hAnsi="Arial" w:cs="Arial"/>
                <w:b/>
                <w:bCs/>
                <w:sz w:val="20"/>
                <w:szCs w:val="20"/>
              </w:rPr>
              <w:t xml:space="preserve">, </w:t>
            </w:r>
            <w:proofErr w:type="spellStart"/>
            <w:r w:rsidRPr="001350C3">
              <w:rPr>
                <w:rFonts w:ascii="Arial" w:hAnsi="Arial" w:cs="Arial"/>
                <w:b/>
                <w:bCs/>
                <w:i/>
                <w:iCs/>
                <w:sz w:val="20"/>
                <w:szCs w:val="20"/>
              </w:rPr>
              <w:t>Equipe_McLaren</w:t>
            </w:r>
            <w:proofErr w:type="spellEnd"/>
            <w:r w:rsidRPr="001350C3">
              <w:rPr>
                <w:rFonts w:ascii="Arial" w:hAnsi="Arial" w:cs="Arial"/>
                <w:b/>
                <w:bCs/>
                <w:sz w:val="20"/>
                <w:szCs w:val="20"/>
              </w:rPr>
              <w:t xml:space="preserve"> e </w:t>
            </w:r>
            <w:proofErr w:type="spellStart"/>
            <w:r w:rsidRPr="001350C3">
              <w:rPr>
                <w:rFonts w:ascii="Arial" w:hAnsi="Arial" w:cs="Arial"/>
                <w:b/>
                <w:bCs/>
                <w:i/>
                <w:iCs/>
                <w:sz w:val="20"/>
                <w:szCs w:val="20"/>
              </w:rPr>
              <w:t>Equipe_Mercedes</w:t>
            </w:r>
            <w:proofErr w:type="spellEnd"/>
            <w:r w:rsidRPr="001350C3">
              <w:rPr>
                <w:rFonts w:ascii="Arial" w:hAnsi="Arial" w:cs="Arial"/>
                <w:b/>
                <w:bCs/>
                <w:sz w:val="20"/>
                <w:szCs w:val="20"/>
              </w:rPr>
              <w:t>.</w:t>
            </w:r>
          </w:p>
        </w:tc>
      </w:tr>
      <w:tr w:rsidR="001350C3" w:rsidRPr="001350C3" w14:paraId="19BAFAFC" w14:textId="77777777">
        <w:trPr>
          <w:tblCellSpacing w:w="15" w:type="dxa"/>
        </w:trPr>
        <w:tc>
          <w:tcPr>
            <w:tcW w:w="0" w:type="auto"/>
            <w:vAlign w:val="center"/>
            <w:hideMark/>
          </w:tcPr>
          <w:p w14:paraId="761B4076"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races</w:t>
            </w:r>
            <w:proofErr w:type="spellEnd"/>
          </w:p>
        </w:tc>
        <w:tc>
          <w:tcPr>
            <w:tcW w:w="0" w:type="auto"/>
            <w:vAlign w:val="center"/>
            <w:hideMark/>
          </w:tcPr>
          <w:p w14:paraId="0E84DA65"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Identificação do ano da corrida, utilizada para separar os experimentos em diferentes períodos históricos (1950–2024, 1950–1959 e 2014–2024).</w:t>
            </w:r>
          </w:p>
        </w:tc>
      </w:tr>
      <w:tr w:rsidR="001350C3" w:rsidRPr="001350C3" w14:paraId="702FD8C0" w14:textId="77777777">
        <w:trPr>
          <w:tblCellSpacing w:w="15" w:type="dxa"/>
        </w:trPr>
        <w:tc>
          <w:tcPr>
            <w:tcW w:w="0" w:type="auto"/>
            <w:vAlign w:val="center"/>
            <w:hideMark/>
          </w:tcPr>
          <w:p w14:paraId="353B420E"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circuits</w:t>
            </w:r>
            <w:proofErr w:type="spellEnd"/>
          </w:p>
        </w:tc>
        <w:tc>
          <w:tcPr>
            <w:tcW w:w="0" w:type="auto"/>
            <w:vAlign w:val="center"/>
            <w:hideMark/>
          </w:tcPr>
          <w:p w14:paraId="3D61E8E1"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Identificação do país onde a corrida foi realizada. Essa informação foi utilizada nas análises exploratórias e considerada durante o desenvolvimento das estratégias de construção das transações.</w:t>
            </w:r>
          </w:p>
        </w:tc>
      </w:tr>
      <w:tr w:rsidR="001350C3" w:rsidRPr="001350C3" w14:paraId="09CF8936" w14:textId="77777777">
        <w:trPr>
          <w:tblCellSpacing w:w="15" w:type="dxa"/>
        </w:trPr>
        <w:tc>
          <w:tcPr>
            <w:tcW w:w="0" w:type="auto"/>
            <w:vAlign w:val="center"/>
            <w:hideMark/>
          </w:tcPr>
          <w:p w14:paraId="769B35D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status</w:t>
            </w:r>
          </w:p>
        </w:tc>
        <w:tc>
          <w:tcPr>
            <w:tcW w:w="0" w:type="auto"/>
            <w:vAlign w:val="center"/>
            <w:hideMark/>
          </w:tcPr>
          <w:p w14:paraId="3B6E195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Identificação da situação final do piloto, permitindo diferenciar abandonos de pilotos que apenas não pontuaram.</w:t>
            </w:r>
          </w:p>
        </w:tc>
      </w:tr>
    </w:tbl>
    <w:p w14:paraId="79CF853A"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pict w14:anchorId="1032B040">
          <v:rect id="_x0000_i1730" style="width:0;height:1.5pt" o:hralign="center" o:hrstd="t" o:hr="t" fillcolor="#a0a0a0" stroked="f"/>
        </w:pict>
      </w:r>
    </w:p>
    <w:p w14:paraId="2936ED25"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2.2 Seleção dos Atributos</w:t>
      </w:r>
    </w:p>
    <w:p w14:paraId="3B346DA6"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Foram mantidos apenas os atributos necessários para a construção das transações.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8"/>
        <w:gridCol w:w="1349"/>
        <w:gridCol w:w="3798"/>
      </w:tblGrid>
      <w:tr w:rsidR="001350C3" w:rsidRPr="001350C3" w14:paraId="02839B91" w14:textId="77777777">
        <w:trPr>
          <w:tblHeader/>
          <w:tblCellSpacing w:w="15" w:type="dxa"/>
        </w:trPr>
        <w:tc>
          <w:tcPr>
            <w:tcW w:w="0" w:type="auto"/>
            <w:vAlign w:val="center"/>
            <w:hideMark/>
          </w:tcPr>
          <w:p w14:paraId="655F3E89"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Tabela</w:t>
            </w:r>
          </w:p>
        </w:tc>
        <w:tc>
          <w:tcPr>
            <w:tcW w:w="0" w:type="auto"/>
            <w:vAlign w:val="center"/>
            <w:hideMark/>
          </w:tcPr>
          <w:p w14:paraId="11EF07AE"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Atributo</w:t>
            </w:r>
          </w:p>
        </w:tc>
        <w:tc>
          <w:tcPr>
            <w:tcW w:w="0" w:type="auto"/>
            <w:vAlign w:val="center"/>
            <w:hideMark/>
          </w:tcPr>
          <w:p w14:paraId="1A0665FF"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Finalidade</w:t>
            </w:r>
          </w:p>
        </w:tc>
      </w:tr>
      <w:tr w:rsidR="001350C3" w:rsidRPr="001350C3" w14:paraId="768620E2" w14:textId="77777777">
        <w:trPr>
          <w:tblCellSpacing w:w="15" w:type="dxa"/>
        </w:trPr>
        <w:tc>
          <w:tcPr>
            <w:tcW w:w="0" w:type="auto"/>
            <w:vAlign w:val="center"/>
            <w:hideMark/>
          </w:tcPr>
          <w:p w14:paraId="0DF3B86F"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results</w:t>
            </w:r>
            <w:proofErr w:type="spellEnd"/>
          </w:p>
        </w:tc>
        <w:tc>
          <w:tcPr>
            <w:tcW w:w="0" w:type="auto"/>
            <w:vAlign w:val="center"/>
            <w:hideMark/>
          </w:tcPr>
          <w:p w14:paraId="59F73AFD"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grid</w:t>
            </w:r>
          </w:p>
        </w:tc>
        <w:tc>
          <w:tcPr>
            <w:tcW w:w="0" w:type="auto"/>
            <w:vAlign w:val="center"/>
            <w:hideMark/>
          </w:tcPr>
          <w:p w14:paraId="7C9EE362"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Posição de largada</w:t>
            </w:r>
          </w:p>
        </w:tc>
      </w:tr>
      <w:tr w:rsidR="001350C3" w:rsidRPr="001350C3" w14:paraId="50DAD29E" w14:textId="77777777">
        <w:trPr>
          <w:tblCellSpacing w:w="15" w:type="dxa"/>
        </w:trPr>
        <w:tc>
          <w:tcPr>
            <w:tcW w:w="0" w:type="auto"/>
            <w:vAlign w:val="center"/>
            <w:hideMark/>
          </w:tcPr>
          <w:p w14:paraId="12A868BA"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results</w:t>
            </w:r>
            <w:proofErr w:type="spellEnd"/>
          </w:p>
        </w:tc>
        <w:tc>
          <w:tcPr>
            <w:tcW w:w="0" w:type="auto"/>
            <w:vAlign w:val="center"/>
            <w:hideMark/>
          </w:tcPr>
          <w:p w14:paraId="61C66D54"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position</w:t>
            </w:r>
          </w:p>
        </w:tc>
        <w:tc>
          <w:tcPr>
            <w:tcW w:w="0" w:type="auto"/>
            <w:vAlign w:val="center"/>
            <w:hideMark/>
          </w:tcPr>
          <w:p w14:paraId="145D0D7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Resultado final</w:t>
            </w:r>
          </w:p>
        </w:tc>
      </w:tr>
      <w:tr w:rsidR="001350C3" w:rsidRPr="001350C3" w14:paraId="0F31B1FB" w14:textId="77777777">
        <w:trPr>
          <w:tblCellSpacing w:w="15" w:type="dxa"/>
        </w:trPr>
        <w:tc>
          <w:tcPr>
            <w:tcW w:w="0" w:type="auto"/>
            <w:vAlign w:val="center"/>
            <w:hideMark/>
          </w:tcPr>
          <w:p w14:paraId="75CED44E"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results</w:t>
            </w:r>
            <w:proofErr w:type="spellEnd"/>
          </w:p>
        </w:tc>
        <w:tc>
          <w:tcPr>
            <w:tcW w:w="0" w:type="auto"/>
            <w:vAlign w:val="center"/>
            <w:hideMark/>
          </w:tcPr>
          <w:p w14:paraId="1AB3BD88"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points</w:t>
            </w:r>
          </w:p>
        </w:tc>
        <w:tc>
          <w:tcPr>
            <w:tcW w:w="0" w:type="auto"/>
            <w:vAlign w:val="center"/>
            <w:hideMark/>
          </w:tcPr>
          <w:p w14:paraId="7C7AD45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Identificação de pilotos que pontuaram</w:t>
            </w:r>
          </w:p>
        </w:tc>
      </w:tr>
      <w:tr w:rsidR="001350C3" w:rsidRPr="001350C3" w14:paraId="0E7ACB13" w14:textId="77777777">
        <w:trPr>
          <w:tblCellSpacing w:w="15" w:type="dxa"/>
        </w:trPr>
        <w:tc>
          <w:tcPr>
            <w:tcW w:w="0" w:type="auto"/>
            <w:vAlign w:val="center"/>
            <w:hideMark/>
          </w:tcPr>
          <w:p w14:paraId="008594AC"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lastRenderedPageBreak/>
              <w:t>results</w:t>
            </w:r>
            <w:proofErr w:type="spellEnd"/>
          </w:p>
        </w:tc>
        <w:tc>
          <w:tcPr>
            <w:tcW w:w="0" w:type="auto"/>
            <w:vAlign w:val="center"/>
            <w:hideMark/>
          </w:tcPr>
          <w:p w14:paraId="1FA53D96"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constructorId</w:t>
            </w:r>
            <w:proofErr w:type="spellEnd"/>
          </w:p>
        </w:tc>
        <w:tc>
          <w:tcPr>
            <w:tcW w:w="0" w:type="auto"/>
            <w:vAlign w:val="center"/>
            <w:hideMark/>
          </w:tcPr>
          <w:p w14:paraId="213878B0"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Relacionamento com a equipe</w:t>
            </w:r>
          </w:p>
        </w:tc>
      </w:tr>
      <w:tr w:rsidR="001350C3" w:rsidRPr="001350C3" w14:paraId="502557AD" w14:textId="77777777">
        <w:trPr>
          <w:tblCellSpacing w:w="15" w:type="dxa"/>
        </w:trPr>
        <w:tc>
          <w:tcPr>
            <w:tcW w:w="0" w:type="auto"/>
            <w:vAlign w:val="center"/>
            <w:hideMark/>
          </w:tcPr>
          <w:p w14:paraId="17CD4C8B"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results</w:t>
            </w:r>
            <w:proofErr w:type="spellEnd"/>
          </w:p>
        </w:tc>
        <w:tc>
          <w:tcPr>
            <w:tcW w:w="0" w:type="auto"/>
            <w:vAlign w:val="center"/>
            <w:hideMark/>
          </w:tcPr>
          <w:p w14:paraId="39FE27E8"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raceId</w:t>
            </w:r>
            <w:proofErr w:type="spellEnd"/>
          </w:p>
        </w:tc>
        <w:tc>
          <w:tcPr>
            <w:tcW w:w="0" w:type="auto"/>
            <w:vAlign w:val="center"/>
            <w:hideMark/>
          </w:tcPr>
          <w:p w14:paraId="664DC256"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Relacionamento com a corrida</w:t>
            </w:r>
          </w:p>
        </w:tc>
      </w:tr>
      <w:tr w:rsidR="001350C3" w:rsidRPr="001350C3" w14:paraId="304DAF5B" w14:textId="77777777">
        <w:trPr>
          <w:tblCellSpacing w:w="15" w:type="dxa"/>
        </w:trPr>
        <w:tc>
          <w:tcPr>
            <w:tcW w:w="0" w:type="auto"/>
            <w:vAlign w:val="center"/>
            <w:hideMark/>
          </w:tcPr>
          <w:p w14:paraId="43A15A0B"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results</w:t>
            </w:r>
            <w:proofErr w:type="spellEnd"/>
          </w:p>
        </w:tc>
        <w:tc>
          <w:tcPr>
            <w:tcW w:w="0" w:type="auto"/>
            <w:vAlign w:val="center"/>
            <w:hideMark/>
          </w:tcPr>
          <w:p w14:paraId="20083BCE"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statusId</w:t>
            </w:r>
            <w:proofErr w:type="spellEnd"/>
          </w:p>
        </w:tc>
        <w:tc>
          <w:tcPr>
            <w:tcW w:w="0" w:type="auto"/>
            <w:vAlign w:val="center"/>
            <w:hideMark/>
          </w:tcPr>
          <w:p w14:paraId="76EAFF36"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Identificação do status final</w:t>
            </w:r>
          </w:p>
        </w:tc>
      </w:tr>
      <w:tr w:rsidR="001350C3" w:rsidRPr="001350C3" w14:paraId="59AC3B17" w14:textId="77777777">
        <w:trPr>
          <w:tblCellSpacing w:w="15" w:type="dxa"/>
        </w:trPr>
        <w:tc>
          <w:tcPr>
            <w:tcW w:w="0" w:type="auto"/>
            <w:vAlign w:val="center"/>
            <w:hideMark/>
          </w:tcPr>
          <w:p w14:paraId="2F4D0FE6"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constructors</w:t>
            </w:r>
            <w:proofErr w:type="spellEnd"/>
          </w:p>
        </w:tc>
        <w:tc>
          <w:tcPr>
            <w:tcW w:w="0" w:type="auto"/>
            <w:vAlign w:val="center"/>
            <w:hideMark/>
          </w:tcPr>
          <w:p w14:paraId="3A67BC3A"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name</w:t>
            </w:r>
            <w:proofErr w:type="spellEnd"/>
          </w:p>
        </w:tc>
        <w:tc>
          <w:tcPr>
            <w:tcW w:w="0" w:type="auto"/>
            <w:vAlign w:val="center"/>
            <w:hideMark/>
          </w:tcPr>
          <w:p w14:paraId="38ACD676"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Nome da equipe</w:t>
            </w:r>
          </w:p>
        </w:tc>
      </w:tr>
      <w:tr w:rsidR="001350C3" w:rsidRPr="001350C3" w14:paraId="4C2A7559" w14:textId="77777777">
        <w:trPr>
          <w:tblCellSpacing w:w="15" w:type="dxa"/>
        </w:trPr>
        <w:tc>
          <w:tcPr>
            <w:tcW w:w="0" w:type="auto"/>
            <w:vAlign w:val="center"/>
            <w:hideMark/>
          </w:tcPr>
          <w:p w14:paraId="3F63D379"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races</w:t>
            </w:r>
            <w:proofErr w:type="spellEnd"/>
          </w:p>
        </w:tc>
        <w:tc>
          <w:tcPr>
            <w:tcW w:w="0" w:type="auto"/>
            <w:vAlign w:val="center"/>
            <w:hideMark/>
          </w:tcPr>
          <w:p w14:paraId="73B494EE"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year</w:t>
            </w:r>
            <w:proofErr w:type="spellEnd"/>
          </w:p>
        </w:tc>
        <w:tc>
          <w:tcPr>
            <w:tcW w:w="0" w:type="auto"/>
            <w:vAlign w:val="center"/>
            <w:hideMark/>
          </w:tcPr>
          <w:p w14:paraId="71C275B4"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Filtragem dos períodos analisados</w:t>
            </w:r>
          </w:p>
        </w:tc>
      </w:tr>
      <w:tr w:rsidR="001350C3" w:rsidRPr="001350C3" w14:paraId="78A6F929" w14:textId="77777777">
        <w:trPr>
          <w:tblCellSpacing w:w="15" w:type="dxa"/>
        </w:trPr>
        <w:tc>
          <w:tcPr>
            <w:tcW w:w="0" w:type="auto"/>
            <w:vAlign w:val="center"/>
            <w:hideMark/>
          </w:tcPr>
          <w:p w14:paraId="13E4B405"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races</w:t>
            </w:r>
            <w:proofErr w:type="spellEnd"/>
          </w:p>
        </w:tc>
        <w:tc>
          <w:tcPr>
            <w:tcW w:w="0" w:type="auto"/>
            <w:vAlign w:val="center"/>
            <w:hideMark/>
          </w:tcPr>
          <w:p w14:paraId="47DAF1BE"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circuitId</w:t>
            </w:r>
            <w:proofErr w:type="spellEnd"/>
          </w:p>
        </w:tc>
        <w:tc>
          <w:tcPr>
            <w:tcW w:w="0" w:type="auto"/>
            <w:vAlign w:val="center"/>
            <w:hideMark/>
          </w:tcPr>
          <w:p w14:paraId="3578DC44"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Relacionamento com os circuitos</w:t>
            </w:r>
          </w:p>
        </w:tc>
      </w:tr>
      <w:tr w:rsidR="001350C3" w:rsidRPr="001350C3" w14:paraId="42F95EFC" w14:textId="77777777">
        <w:trPr>
          <w:tblCellSpacing w:w="15" w:type="dxa"/>
        </w:trPr>
        <w:tc>
          <w:tcPr>
            <w:tcW w:w="0" w:type="auto"/>
            <w:vAlign w:val="center"/>
            <w:hideMark/>
          </w:tcPr>
          <w:p w14:paraId="38B19FA4"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circuits</w:t>
            </w:r>
            <w:proofErr w:type="spellEnd"/>
          </w:p>
        </w:tc>
        <w:tc>
          <w:tcPr>
            <w:tcW w:w="0" w:type="auto"/>
            <w:vAlign w:val="center"/>
            <w:hideMark/>
          </w:tcPr>
          <w:p w14:paraId="11463943"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country</w:t>
            </w:r>
          </w:p>
        </w:tc>
        <w:tc>
          <w:tcPr>
            <w:tcW w:w="0" w:type="auto"/>
            <w:vAlign w:val="center"/>
            <w:hideMark/>
          </w:tcPr>
          <w:p w14:paraId="4E0F7B48"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País do circuito</w:t>
            </w:r>
          </w:p>
        </w:tc>
      </w:tr>
      <w:tr w:rsidR="001350C3" w:rsidRPr="001350C3" w14:paraId="0A2F24CC" w14:textId="77777777">
        <w:trPr>
          <w:tblCellSpacing w:w="15" w:type="dxa"/>
        </w:trPr>
        <w:tc>
          <w:tcPr>
            <w:tcW w:w="0" w:type="auto"/>
            <w:vAlign w:val="center"/>
            <w:hideMark/>
          </w:tcPr>
          <w:p w14:paraId="73BDBD9D"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status</w:t>
            </w:r>
          </w:p>
        </w:tc>
        <w:tc>
          <w:tcPr>
            <w:tcW w:w="0" w:type="auto"/>
            <w:vAlign w:val="center"/>
            <w:hideMark/>
          </w:tcPr>
          <w:p w14:paraId="51202898"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status</w:t>
            </w:r>
          </w:p>
        </w:tc>
        <w:tc>
          <w:tcPr>
            <w:tcW w:w="0" w:type="auto"/>
            <w:vAlign w:val="center"/>
            <w:hideMark/>
          </w:tcPr>
          <w:p w14:paraId="59C23319"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Situação final da corrida</w:t>
            </w:r>
          </w:p>
        </w:tc>
      </w:tr>
    </w:tbl>
    <w:p w14:paraId="4DA34A00"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pict w14:anchorId="03A04B97">
          <v:rect id="_x0000_i1731" style="width:0;height:1.5pt" o:hralign="center" o:hrstd="t" o:hr="t" fillcolor="#a0a0a0" stroked="f"/>
        </w:pict>
      </w:r>
    </w:p>
    <w:p w14:paraId="0C5ABC11"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2.3 Remoção de Atributos Irrelevantes</w:t>
      </w:r>
    </w:p>
    <w:p w14:paraId="0FED9865"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Foram removidos atributos que não contribuíam para a descoberta de padrões, como URLs, número do piloto, tempos detalhados, melhor volta, velocidade da melhor volta e demais informações técnicas.</w:t>
      </w:r>
    </w:p>
    <w:p w14:paraId="28FC015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Também não foram utilizados atributos que identificassem individualmente os pilotos, evitando a geração de regras muito específicas e pouco representativas.</w:t>
      </w:r>
    </w:p>
    <w:p w14:paraId="66CCCF68"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pict w14:anchorId="37808625">
          <v:rect id="_x0000_i1732" style="width:0;height:1.5pt" o:hralign="center" o:hrstd="t" o:hr="t" fillcolor="#a0a0a0" stroked="f"/>
        </w:pict>
      </w:r>
    </w:p>
    <w:p w14:paraId="5A3DB055"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2.4 Tratamento dos Dados</w:t>
      </w:r>
    </w:p>
    <w:p w14:paraId="0BA287C5"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Foi realizada a verificação de valores ausentes, registros duplicados e inconsistências nos dados.</w:t>
      </w:r>
    </w:p>
    <w:p w14:paraId="753F50B4"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Observou-se que os valores ausentes na coluna position correspondem a pilotos que abandonaram a corrida. Como esses registros representam situações reais da competição, eles foram mantidos e posteriormente agrupados na categoria Abandono.</w:t>
      </w:r>
    </w:p>
    <w:p w14:paraId="1907F5D1"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Também foi realizada a padronização dos valores do atributo country, unificando as representações USA e United States.</w:t>
      </w:r>
    </w:p>
    <w:p w14:paraId="616E001B"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Não foram identificados registros duplicados nas tabelas utilizadas.</w:t>
      </w:r>
    </w:p>
    <w:p w14:paraId="5406F9F4"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pict w14:anchorId="58A70C50">
          <v:rect id="_x0000_i1733" style="width:0;height:1.5pt" o:hralign="center" o:hrstd="t" o:hr="t" fillcolor="#a0a0a0" stroked="f"/>
        </w:pict>
      </w:r>
    </w:p>
    <w:p w14:paraId="2AAFDFEE"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2.5 Preparação dos Dados</w:t>
      </w:r>
    </w:p>
    <w:p w14:paraId="382E8295"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Os atributos numéricos utilizados na mineração foram transformados em categorias para reduzir a quantidade de valores distintos e facilitar a identificação de padrões frequentes.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4979"/>
      </w:tblGrid>
      <w:tr w:rsidR="001350C3" w:rsidRPr="001350C3" w14:paraId="19794B7B" w14:textId="77777777">
        <w:trPr>
          <w:tblHeader/>
          <w:tblCellSpacing w:w="15" w:type="dxa"/>
        </w:trPr>
        <w:tc>
          <w:tcPr>
            <w:tcW w:w="0" w:type="auto"/>
            <w:vAlign w:val="center"/>
            <w:hideMark/>
          </w:tcPr>
          <w:p w14:paraId="6B544ECA"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Atributo</w:t>
            </w:r>
          </w:p>
        </w:tc>
        <w:tc>
          <w:tcPr>
            <w:tcW w:w="0" w:type="auto"/>
            <w:vAlign w:val="center"/>
            <w:hideMark/>
          </w:tcPr>
          <w:p w14:paraId="1C5F9239"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Categorias</w:t>
            </w:r>
          </w:p>
        </w:tc>
      </w:tr>
      <w:tr w:rsidR="001350C3" w:rsidRPr="001350C3" w14:paraId="59CB2570" w14:textId="77777777">
        <w:trPr>
          <w:tblCellSpacing w:w="15" w:type="dxa"/>
        </w:trPr>
        <w:tc>
          <w:tcPr>
            <w:tcW w:w="0" w:type="auto"/>
            <w:vAlign w:val="center"/>
            <w:hideMark/>
          </w:tcPr>
          <w:p w14:paraId="5D517F0E"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grid</w:t>
            </w:r>
          </w:p>
        </w:tc>
        <w:tc>
          <w:tcPr>
            <w:tcW w:w="0" w:type="auto"/>
            <w:vAlign w:val="center"/>
            <w:hideMark/>
          </w:tcPr>
          <w:p w14:paraId="1A841FF8" w14:textId="77777777" w:rsidR="001350C3" w:rsidRPr="001350C3" w:rsidRDefault="001350C3" w:rsidP="009115C3">
            <w:pPr>
              <w:jc w:val="both"/>
              <w:rPr>
                <w:rFonts w:ascii="Arial" w:hAnsi="Arial" w:cs="Arial"/>
                <w:b/>
                <w:bCs/>
                <w:sz w:val="20"/>
                <w:szCs w:val="20"/>
              </w:rPr>
            </w:pPr>
            <w:proofErr w:type="spellStart"/>
            <w:r w:rsidRPr="001350C3">
              <w:rPr>
                <w:rFonts w:ascii="Arial" w:hAnsi="Arial" w:cs="Arial"/>
                <w:b/>
                <w:bCs/>
                <w:sz w:val="20"/>
                <w:szCs w:val="20"/>
              </w:rPr>
              <w:t>Grid_Front</w:t>
            </w:r>
            <w:proofErr w:type="spellEnd"/>
            <w:r w:rsidRPr="001350C3">
              <w:rPr>
                <w:rFonts w:ascii="Arial" w:hAnsi="Arial" w:cs="Arial"/>
                <w:b/>
                <w:bCs/>
                <w:sz w:val="20"/>
                <w:szCs w:val="20"/>
              </w:rPr>
              <w:t xml:space="preserve">, </w:t>
            </w:r>
            <w:proofErr w:type="spellStart"/>
            <w:r w:rsidRPr="001350C3">
              <w:rPr>
                <w:rFonts w:ascii="Arial" w:hAnsi="Arial" w:cs="Arial"/>
                <w:b/>
                <w:bCs/>
                <w:sz w:val="20"/>
                <w:szCs w:val="20"/>
              </w:rPr>
              <w:t>Grid_Middle</w:t>
            </w:r>
            <w:proofErr w:type="spellEnd"/>
            <w:r w:rsidRPr="001350C3">
              <w:rPr>
                <w:rFonts w:ascii="Arial" w:hAnsi="Arial" w:cs="Arial"/>
                <w:b/>
                <w:bCs/>
                <w:sz w:val="20"/>
                <w:szCs w:val="20"/>
              </w:rPr>
              <w:t xml:space="preserve">, </w:t>
            </w:r>
            <w:proofErr w:type="spellStart"/>
            <w:r w:rsidRPr="001350C3">
              <w:rPr>
                <w:rFonts w:ascii="Arial" w:hAnsi="Arial" w:cs="Arial"/>
                <w:b/>
                <w:bCs/>
                <w:sz w:val="20"/>
                <w:szCs w:val="20"/>
              </w:rPr>
              <w:t>Grid_Back</w:t>
            </w:r>
            <w:proofErr w:type="spellEnd"/>
          </w:p>
        </w:tc>
      </w:tr>
      <w:tr w:rsidR="001350C3" w:rsidRPr="001350C3" w14:paraId="4F4D4BA2" w14:textId="77777777">
        <w:trPr>
          <w:tblCellSpacing w:w="15" w:type="dxa"/>
        </w:trPr>
        <w:tc>
          <w:tcPr>
            <w:tcW w:w="0" w:type="auto"/>
            <w:vAlign w:val="center"/>
            <w:hideMark/>
          </w:tcPr>
          <w:p w14:paraId="61682A4E"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position / points</w:t>
            </w:r>
          </w:p>
        </w:tc>
        <w:tc>
          <w:tcPr>
            <w:tcW w:w="0" w:type="auto"/>
            <w:vAlign w:val="center"/>
            <w:hideMark/>
          </w:tcPr>
          <w:p w14:paraId="742BCC66"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 xml:space="preserve">Venceu, </w:t>
            </w:r>
            <w:proofErr w:type="spellStart"/>
            <w:r w:rsidRPr="001350C3">
              <w:rPr>
                <w:rFonts w:ascii="Arial" w:hAnsi="Arial" w:cs="Arial"/>
                <w:b/>
                <w:bCs/>
                <w:sz w:val="20"/>
                <w:szCs w:val="20"/>
              </w:rPr>
              <w:t>Podio</w:t>
            </w:r>
            <w:proofErr w:type="spellEnd"/>
            <w:r w:rsidRPr="001350C3">
              <w:rPr>
                <w:rFonts w:ascii="Arial" w:hAnsi="Arial" w:cs="Arial"/>
                <w:b/>
                <w:bCs/>
                <w:sz w:val="20"/>
                <w:szCs w:val="20"/>
              </w:rPr>
              <w:t xml:space="preserve">, Pontuou, </w:t>
            </w:r>
            <w:proofErr w:type="spellStart"/>
            <w:r w:rsidRPr="001350C3">
              <w:rPr>
                <w:rFonts w:ascii="Arial" w:hAnsi="Arial" w:cs="Arial"/>
                <w:b/>
                <w:bCs/>
                <w:sz w:val="20"/>
                <w:szCs w:val="20"/>
              </w:rPr>
              <w:t>Nao_Pontuou</w:t>
            </w:r>
            <w:proofErr w:type="spellEnd"/>
            <w:r w:rsidRPr="001350C3">
              <w:rPr>
                <w:rFonts w:ascii="Arial" w:hAnsi="Arial" w:cs="Arial"/>
                <w:b/>
                <w:bCs/>
                <w:sz w:val="20"/>
                <w:szCs w:val="20"/>
              </w:rPr>
              <w:t xml:space="preserve"> e Abandono</w:t>
            </w:r>
          </w:p>
        </w:tc>
      </w:tr>
    </w:tbl>
    <w:p w14:paraId="635B52F3"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 xml:space="preserve">As equipes permaneceram como categorias nominais. Entretanto, para evitar um número excessivo de itens pouco frequentes, apenas as equipes com maior número de participações foram mantidas individualmente, enquanto as demais foram agrupadas na categoria </w:t>
      </w:r>
      <w:proofErr w:type="spellStart"/>
      <w:r w:rsidRPr="001350C3">
        <w:rPr>
          <w:rFonts w:ascii="Arial" w:hAnsi="Arial" w:cs="Arial"/>
          <w:b/>
          <w:bCs/>
          <w:sz w:val="20"/>
          <w:szCs w:val="20"/>
        </w:rPr>
        <w:t>Equipe</w:t>
      </w:r>
      <w:proofErr w:type="gramStart"/>
      <w:r w:rsidRPr="001350C3">
        <w:rPr>
          <w:rFonts w:ascii="Arial" w:hAnsi="Arial" w:cs="Arial"/>
          <w:b/>
          <w:bCs/>
          <w:sz w:val="20"/>
          <w:szCs w:val="20"/>
        </w:rPr>
        <w:t>_Outras</w:t>
      </w:r>
      <w:proofErr w:type="spellEnd"/>
      <w:proofErr w:type="gramEnd"/>
      <w:r w:rsidRPr="001350C3">
        <w:rPr>
          <w:rFonts w:ascii="Arial" w:hAnsi="Arial" w:cs="Arial"/>
          <w:b/>
          <w:bCs/>
          <w:sz w:val="20"/>
          <w:szCs w:val="20"/>
        </w:rPr>
        <w:t>.</w:t>
      </w:r>
    </w:p>
    <w:p w14:paraId="418A30F5"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pict w14:anchorId="1B902EDC">
          <v:rect id="_x0000_i1734" style="width:0;height:1.5pt" o:hralign="center" o:hrstd="t" o:hr="t" fillcolor="#a0a0a0" stroked="f"/>
        </w:pict>
      </w:r>
    </w:p>
    <w:p w14:paraId="6D850A6E"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2.6 Construção das Transações</w:t>
      </w:r>
    </w:p>
    <w:p w14:paraId="23EE1F97"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 xml:space="preserve">Cada registro da tabela </w:t>
      </w:r>
      <w:proofErr w:type="spellStart"/>
      <w:r w:rsidRPr="001350C3">
        <w:rPr>
          <w:rFonts w:ascii="Arial" w:hAnsi="Arial" w:cs="Arial"/>
          <w:b/>
          <w:bCs/>
          <w:sz w:val="20"/>
          <w:szCs w:val="20"/>
        </w:rPr>
        <w:t>results</w:t>
      </w:r>
      <w:proofErr w:type="spellEnd"/>
      <w:r w:rsidRPr="001350C3">
        <w:rPr>
          <w:rFonts w:ascii="Arial" w:hAnsi="Arial" w:cs="Arial"/>
          <w:b/>
          <w:bCs/>
          <w:sz w:val="20"/>
          <w:szCs w:val="20"/>
        </w:rPr>
        <w:t xml:space="preserve"> foi transformado em uma transação composta pelos seguintes itens:</w:t>
      </w:r>
    </w:p>
    <w:p w14:paraId="013EA0A0" w14:textId="77777777" w:rsidR="001350C3" w:rsidRPr="001350C3" w:rsidRDefault="001350C3" w:rsidP="009115C3">
      <w:pPr>
        <w:numPr>
          <w:ilvl w:val="0"/>
          <w:numId w:val="19"/>
        </w:numPr>
        <w:jc w:val="both"/>
        <w:rPr>
          <w:rFonts w:ascii="Arial" w:hAnsi="Arial" w:cs="Arial"/>
          <w:b/>
          <w:bCs/>
          <w:sz w:val="20"/>
          <w:szCs w:val="20"/>
        </w:rPr>
      </w:pPr>
      <w:r w:rsidRPr="001350C3">
        <w:rPr>
          <w:rFonts w:ascii="Arial" w:hAnsi="Arial" w:cs="Arial"/>
          <w:b/>
          <w:bCs/>
          <w:sz w:val="20"/>
          <w:szCs w:val="20"/>
        </w:rPr>
        <w:t xml:space="preserve">categoria da posição de largada (Grid); </w:t>
      </w:r>
    </w:p>
    <w:p w14:paraId="5AA4D983" w14:textId="77777777" w:rsidR="001350C3" w:rsidRPr="001350C3" w:rsidRDefault="001350C3" w:rsidP="009115C3">
      <w:pPr>
        <w:numPr>
          <w:ilvl w:val="0"/>
          <w:numId w:val="19"/>
        </w:numPr>
        <w:jc w:val="both"/>
        <w:rPr>
          <w:rFonts w:ascii="Arial" w:hAnsi="Arial" w:cs="Arial"/>
          <w:b/>
          <w:bCs/>
          <w:sz w:val="20"/>
          <w:szCs w:val="20"/>
        </w:rPr>
      </w:pPr>
      <w:r w:rsidRPr="001350C3">
        <w:rPr>
          <w:rFonts w:ascii="Arial" w:hAnsi="Arial" w:cs="Arial"/>
          <w:b/>
          <w:bCs/>
          <w:sz w:val="20"/>
          <w:szCs w:val="20"/>
        </w:rPr>
        <w:t xml:space="preserve">categoria do resultado obtido na corrida; </w:t>
      </w:r>
    </w:p>
    <w:p w14:paraId="01396A0F" w14:textId="77777777" w:rsidR="001350C3" w:rsidRPr="001350C3" w:rsidRDefault="001350C3" w:rsidP="009115C3">
      <w:pPr>
        <w:numPr>
          <w:ilvl w:val="0"/>
          <w:numId w:val="19"/>
        </w:numPr>
        <w:jc w:val="both"/>
        <w:rPr>
          <w:rFonts w:ascii="Arial" w:hAnsi="Arial" w:cs="Arial"/>
          <w:b/>
          <w:bCs/>
          <w:sz w:val="20"/>
          <w:szCs w:val="20"/>
        </w:rPr>
      </w:pPr>
      <w:r w:rsidRPr="001350C3">
        <w:rPr>
          <w:rFonts w:ascii="Arial" w:hAnsi="Arial" w:cs="Arial"/>
          <w:b/>
          <w:bCs/>
          <w:sz w:val="20"/>
          <w:szCs w:val="20"/>
        </w:rPr>
        <w:lastRenderedPageBreak/>
        <w:t xml:space="preserve">equipe do piloto. </w:t>
      </w:r>
    </w:p>
    <w:p w14:paraId="12A67CDF"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 xml:space="preserve">Essa estrutura foi utilizada como entrada para o algoritmo </w:t>
      </w:r>
      <w:proofErr w:type="spellStart"/>
      <w:r w:rsidRPr="001350C3">
        <w:rPr>
          <w:rFonts w:ascii="Arial" w:hAnsi="Arial" w:cs="Arial"/>
          <w:b/>
          <w:bCs/>
          <w:sz w:val="20"/>
          <w:szCs w:val="20"/>
        </w:rPr>
        <w:t>Apriori</w:t>
      </w:r>
      <w:proofErr w:type="spellEnd"/>
      <w:r w:rsidRPr="001350C3">
        <w:rPr>
          <w:rFonts w:ascii="Arial" w:hAnsi="Arial" w:cs="Arial"/>
          <w:b/>
          <w:bCs/>
          <w:sz w:val="20"/>
          <w:szCs w:val="20"/>
        </w:rPr>
        <w:t>, responsável pela extração das regras de associação apresentadas nas etapas seguintes.</w:t>
      </w:r>
    </w:p>
    <w:p w14:paraId="46D8C154" w14:textId="77777777" w:rsidR="0052161E" w:rsidRPr="009115C3" w:rsidRDefault="0052161E" w:rsidP="009115C3">
      <w:pPr>
        <w:jc w:val="both"/>
        <w:rPr>
          <w:rFonts w:ascii="Arial" w:hAnsi="Arial" w:cs="Arial"/>
          <w:b/>
          <w:bCs/>
          <w:sz w:val="20"/>
          <w:szCs w:val="20"/>
        </w:rPr>
      </w:pPr>
    </w:p>
    <w:p w14:paraId="0058F698"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ETAPA 3 — Caracterização Exploratória dos Dados</w:t>
      </w:r>
    </w:p>
    <w:p w14:paraId="6FF8E6EE"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Nesta etapa foi realizada a análise exploratória da base de dados com o objetivo de compreender a evolução histórica da Fórmula 1, identificar padrões relevantes e verificar características que poderiam influenciar a extração das regras de associação.</w:t>
      </w:r>
    </w:p>
    <w:p w14:paraId="3AC01DC4" w14:textId="77777777" w:rsidR="001350C3" w:rsidRPr="001350C3" w:rsidRDefault="001350C3" w:rsidP="009115C3">
      <w:pPr>
        <w:jc w:val="both"/>
        <w:rPr>
          <w:rFonts w:ascii="Arial" w:hAnsi="Arial" w:cs="Arial"/>
          <w:b/>
          <w:bCs/>
          <w:sz w:val="20"/>
          <w:szCs w:val="20"/>
        </w:rPr>
      </w:pPr>
      <w:r w:rsidRPr="001350C3">
        <w:rPr>
          <w:rFonts w:ascii="Arial" w:hAnsi="Arial" w:cs="Arial"/>
          <w:b/>
          <w:bCs/>
          <w:sz w:val="20"/>
          <w:szCs w:val="20"/>
        </w:rPr>
        <w:t>Além das estatísticas descritivas, foram utilizados gráficos e análises de correlação para avaliar a distribuição dos dados e definir a estratégia de mineração empregada na etapa seguinte.</w:t>
      </w:r>
    </w:p>
    <w:p w14:paraId="2E81989A" w14:textId="77777777" w:rsidR="0052161E" w:rsidRPr="0052161E" w:rsidRDefault="0052161E" w:rsidP="009115C3">
      <w:pPr>
        <w:jc w:val="both"/>
        <w:rPr>
          <w:rFonts w:ascii="Arial" w:hAnsi="Arial" w:cs="Arial"/>
          <w:b/>
          <w:bCs/>
          <w:sz w:val="20"/>
          <w:szCs w:val="20"/>
        </w:rPr>
      </w:pPr>
      <w:r w:rsidRPr="0052161E">
        <w:rPr>
          <w:rFonts w:ascii="Arial" w:hAnsi="Arial" w:cs="Arial"/>
          <w:b/>
          <w:bCs/>
          <w:sz w:val="20"/>
          <w:szCs w:val="20"/>
        </w:rPr>
        <w:pict w14:anchorId="19CC81EF">
          <v:rect id="_x0000_i1088" style="width:0;height:1.5pt" o:hralign="center" o:hrstd="t" o:hr="t" fillcolor="#a0a0a0" stroked="f"/>
        </w:pict>
      </w:r>
    </w:p>
    <w:p w14:paraId="70E1D518"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3.1 Estatísticas Descritivas</w:t>
      </w:r>
    </w:p>
    <w:p w14:paraId="22B8FF18" w14:textId="77777777" w:rsidR="00AA2825" w:rsidRPr="00AA2825" w:rsidRDefault="00AA2825" w:rsidP="009115C3">
      <w:pPr>
        <w:ind w:left="720"/>
        <w:jc w:val="both"/>
        <w:rPr>
          <w:rFonts w:ascii="Arial" w:hAnsi="Arial" w:cs="Arial"/>
          <w:b/>
          <w:bCs/>
          <w:sz w:val="20"/>
          <w:szCs w:val="20"/>
        </w:rPr>
      </w:pPr>
      <w:r w:rsidRPr="00AA2825">
        <w:rPr>
          <w:rFonts w:ascii="Arial" w:hAnsi="Arial" w:cs="Arial"/>
          <w:b/>
          <w:bCs/>
          <w:sz w:val="20"/>
          <w:szCs w:val="20"/>
        </w:rPr>
        <w:t>A base contempla 75 temporadas, entre 1950 e 2024, totalizando 1.125 corridas registradas.</w:t>
      </w:r>
    </w:p>
    <w:p w14:paraId="2E1EFB7C" w14:textId="77777777" w:rsidR="00AA2825" w:rsidRPr="00AA2825" w:rsidRDefault="00AA2825" w:rsidP="009115C3">
      <w:pPr>
        <w:ind w:left="720"/>
        <w:jc w:val="both"/>
        <w:rPr>
          <w:rFonts w:ascii="Arial" w:hAnsi="Arial" w:cs="Arial"/>
          <w:b/>
          <w:bCs/>
          <w:sz w:val="20"/>
          <w:szCs w:val="20"/>
        </w:rPr>
      </w:pPr>
      <w:r w:rsidRPr="00AA2825">
        <w:rPr>
          <w:rFonts w:ascii="Arial" w:hAnsi="Arial" w:cs="Arial"/>
          <w:b/>
          <w:bCs/>
          <w:sz w:val="20"/>
          <w:szCs w:val="20"/>
        </w:rPr>
        <w:t>A análise inicial evidenciou três características importantes:</w:t>
      </w:r>
    </w:p>
    <w:p w14:paraId="75A28DA0" w14:textId="77777777" w:rsidR="00AA2825" w:rsidRPr="00AA2825" w:rsidRDefault="00AA2825" w:rsidP="009115C3">
      <w:pPr>
        <w:numPr>
          <w:ilvl w:val="0"/>
          <w:numId w:val="20"/>
        </w:numPr>
        <w:jc w:val="both"/>
        <w:rPr>
          <w:rFonts w:ascii="Arial" w:hAnsi="Arial" w:cs="Arial"/>
          <w:b/>
          <w:bCs/>
          <w:sz w:val="20"/>
          <w:szCs w:val="20"/>
        </w:rPr>
      </w:pPr>
      <w:r w:rsidRPr="00AA2825">
        <w:rPr>
          <w:rFonts w:ascii="Arial" w:hAnsi="Arial" w:cs="Arial"/>
          <w:b/>
          <w:bCs/>
          <w:sz w:val="20"/>
          <w:szCs w:val="20"/>
        </w:rPr>
        <w:t xml:space="preserve">o campeonato sofreu grande evolução ao longo do tempo; </w:t>
      </w:r>
    </w:p>
    <w:p w14:paraId="78201B33" w14:textId="77777777" w:rsidR="00AA2825" w:rsidRPr="00AA2825" w:rsidRDefault="00AA2825" w:rsidP="009115C3">
      <w:pPr>
        <w:numPr>
          <w:ilvl w:val="0"/>
          <w:numId w:val="20"/>
        </w:numPr>
        <w:jc w:val="both"/>
        <w:rPr>
          <w:rFonts w:ascii="Arial" w:hAnsi="Arial" w:cs="Arial"/>
          <w:b/>
          <w:bCs/>
          <w:sz w:val="20"/>
          <w:szCs w:val="20"/>
        </w:rPr>
      </w:pPr>
      <w:r w:rsidRPr="00AA2825">
        <w:rPr>
          <w:rFonts w:ascii="Arial" w:hAnsi="Arial" w:cs="Arial"/>
          <w:b/>
          <w:bCs/>
          <w:sz w:val="20"/>
          <w:szCs w:val="20"/>
        </w:rPr>
        <w:t xml:space="preserve">existem equipes com participações muito superiores às demais; </w:t>
      </w:r>
    </w:p>
    <w:p w14:paraId="02C058E9" w14:textId="77777777" w:rsidR="00AA2825" w:rsidRPr="00AA2825" w:rsidRDefault="00AA2825" w:rsidP="009115C3">
      <w:pPr>
        <w:numPr>
          <w:ilvl w:val="0"/>
          <w:numId w:val="20"/>
        </w:numPr>
        <w:jc w:val="both"/>
        <w:rPr>
          <w:rFonts w:ascii="Arial" w:hAnsi="Arial" w:cs="Arial"/>
          <w:b/>
          <w:bCs/>
          <w:sz w:val="20"/>
          <w:szCs w:val="20"/>
        </w:rPr>
      </w:pPr>
      <w:r w:rsidRPr="00AA2825">
        <w:rPr>
          <w:rFonts w:ascii="Arial" w:hAnsi="Arial" w:cs="Arial"/>
          <w:b/>
          <w:bCs/>
          <w:sz w:val="20"/>
          <w:szCs w:val="20"/>
        </w:rPr>
        <w:t xml:space="preserve">diferentes períodos da história apresentam características bastante distintas. </w:t>
      </w:r>
    </w:p>
    <w:p w14:paraId="281F8CFB" w14:textId="77777777" w:rsidR="00AA2825" w:rsidRPr="00AA2825" w:rsidRDefault="00AA2825" w:rsidP="009115C3">
      <w:pPr>
        <w:ind w:left="720"/>
        <w:jc w:val="both"/>
        <w:rPr>
          <w:rFonts w:ascii="Arial" w:hAnsi="Arial" w:cs="Arial"/>
          <w:b/>
          <w:bCs/>
          <w:sz w:val="20"/>
          <w:szCs w:val="20"/>
        </w:rPr>
      </w:pPr>
      <w:r w:rsidRPr="00AA2825">
        <w:rPr>
          <w:rFonts w:ascii="Arial" w:hAnsi="Arial" w:cs="Arial"/>
          <w:b/>
          <w:bCs/>
          <w:sz w:val="20"/>
          <w:szCs w:val="20"/>
        </w:rPr>
        <w:t>Essas diferenças motivaram, posteriormente, a realização de experimentos separados por períodos históricos, evitando que mudanças ocorridas ao longo de sete décadas mascarassem padrões mais específicos.</w:t>
      </w:r>
    </w:p>
    <w:p w14:paraId="3379F0D1" w14:textId="77777777" w:rsidR="0052161E" w:rsidRPr="0052161E" w:rsidRDefault="0052161E" w:rsidP="009115C3">
      <w:pPr>
        <w:ind w:left="720"/>
        <w:jc w:val="both"/>
        <w:rPr>
          <w:rFonts w:ascii="Arial" w:hAnsi="Arial" w:cs="Arial"/>
          <w:b/>
          <w:bCs/>
          <w:sz w:val="20"/>
          <w:szCs w:val="20"/>
        </w:rPr>
      </w:pPr>
    </w:p>
    <w:p w14:paraId="6ECB45A1" w14:textId="77777777" w:rsidR="0052161E" w:rsidRPr="0052161E" w:rsidRDefault="0052161E" w:rsidP="009115C3">
      <w:pPr>
        <w:jc w:val="both"/>
        <w:rPr>
          <w:rFonts w:ascii="Arial" w:hAnsi="Arial" w:cs="Arial"/>
          <w:b/>
          <w:bCs/>
          <w:sz w:val="20"/>
          <w:szCs w:val="20"/>
        </w:rPr>
      </w:pPr>
      <w:r w:rsidRPr="0052161E">
        <w:rPr>
          <w:rFonts w:ascii="Arial" w:hAnsi="Arial" w:cs="Arial"/>
          <w:b/>
          <w:bCs/>
          <w:sz w:val="20"/>
          <w:szCs w:val="20"/>
        </w:rPr>
        <w:pict w14:anchorId="55A16AF7">
          <v:rect id="_x0000_i1089" style="width:0;height:1.5pt" o:hralign="center" o:hrstd="t" o:hr="t" fillcolor="#a0a0a0" stroked="f"/>
        </w:pict>
      </w:r>
    </w:p>
    <w:p w14:paraId="712B6D9F"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3.2 Evolução da Fórmula 1</w:t>
      </w:r>
    </w:p>
    <w:p w14:paraId="2A196878"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Figura 3.1 – Evolução da Fórmula 1 ao longo das temporadas.</w:t>
      </w:r>
    </w:p>
    <w:p w14:paraId="2BC9993D"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O número de corridas cresceu de aproximadamente 7 etapas em 1950 para 24 em 2024, acompanhado pelo aumento da quantidade de países que passaram a sediar Grandes Prêmios.</w:t>
      </w:r>
    </w:p>
    <w:p w14:paraId="7008843C"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Também é possível observar uma redução temporária na temporada de 2020, consequência das restrições provocadas pela pandemia de COVID-19.</w:t>
      </w:r>
    </w:p>
    <w:p w14:paraId="11C5F227"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Esse gráfico evidencia que a Fórmula 1 atual possui características bastante diferentes das primeiras décadas do campeonato.</w:t>
      </w:r>
    </w:p>
    <w:p w14:paraId="2BDFCBD4" w14:textId="77777777" w:rsidR="0052161E" w:rsidRPr="009115C3" w:rsidRDefault="0052161E" w:rsidP="009115C3">
      <w:pPr>
        <w:jc w:val="both"/>
        <w:rPr>
          <w:rFonts w:ascii="Arial" w:hAnsi="Arial" w:cs="Arial"/>
          <w:b/>
          <w:bCs/>
          <w:sz w:val="20"/>
          <w:szCs w:val="20"/>
        </w:rPr>
      </w:pPr>
    </w:p>
    <w:p w14:paraId="39051C66" w14:textId="48ABCE09" w:rsidR="0052161E" w:rsidRPr="0052161E" w:rsidRDefault="0052161E" w:rsidP="009115C3">
      <w:pPr>
        <w:jc w:val="both"/>
        <w:rPr>
          <w:rFonts w:ascii="Arial" w:hAnsi="Arial" w:cs="Arial"/>
          <w:b/>
          <w:bCs/>
          <w:sz w:val="20"/>
          <w:szCs w:val="20"/>
        </w:rPr>
      </w:pPr>
      <w:r w:rsidRPr="009115C3">
        <w:rPr>
          <w:rFonts w:ascii="Arial" w:hAnsi="Arial" w:cs="Arial"/>
          <w:noProof/>
          <w:sz w:val="20"/>
          <w:szCs w:val="20"/>
        </w:rPr>
        <w:drawing>
          <wp:inline distT="0" distB="0" distL="0" distR="0" wp14:anchorId="190A0173" wp14:editId="25BEFC5B">
            <wp:extent cx="4169664" cy="1924497"/>
            <wp:effectExtent l="0" t="0" r="2540" b="0"/>
            <wp:docPr id="163675411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188824" cy="1933340"/>
                    </a:xfrm>
                    <a:prstGeom prst="rect">
                      <a:avLst/>
                    </a:prstGeom>
                    <a:noFill/>
                    <a:ln>
                      <a:noFill/>
                    </a:ln>
                  </pic:spPr>
                </pic:pic>
              </a:graphicData>
            </a:graphic>
          </wp:inline>
        </w:drawing>
      </w:r>
    </w:p>
    <w:p w14:paraId="61BB1FF1" w14:textId="6895CC56" w:rsidR="0052161E" w:rsidRPr="0052161E" w:rsidRDefault="0052161E" w:rsidP="009115C3">
      <w:pPr>
        <w:jc w:val="both"/>
        <w:rPr>
          <w:rFonts w:ascii="Arial" w:hAnsi="Arial" w:cs="Arial"/>
          <w:b/>
          <w:bCs/>
          <w:sz w:val="20"/>
          <w:szCs w:val="20"/>
        </w:rPr>
      </w:pPr>
    </w:p>
    <w:p w14:paraId="45C74626"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3.3 Grandes Prêmios por Equipe</w:t>
      </w:r>
    </w:p>
    <w:p w14:paraId="08DAEC03"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lastRenderedPageBreak/>
        <w:t>Figura 3.2 – Grandes Prêmios disputados por equipe.</w:t>
      </w:r>
    </w:p>
    <w:p w14:paraId="519CD826"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Ferrari, McLaren e Williams apresentam o maior número de participações na história da categoria, enquanto diversas equipes tiveram existência curta.</w:t>
      </w:r>
    </w:p>
    <w:p w14:paraId="091D1854"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Essa diferença de participação demonstra que comparações utilizando apenas números absolutos poderiam gerar interpretações equivocadas.</w:t>
      </w:r>
    </w:p>
    <w:p w14:paraId="4C38C9F8" w14:textId="77777777" w:rsidR="0052161E" w:rsidRPr="009115C3" w:rsidRDefault="0052161E" w:rsidP="009115C3">
      <w:pPr>
        <w:jc w:val="both"/>
        <w:rPr>
          <w:rFonts w:ascii="Arial" w:hAnsi="Arial" w:cs="Arial"/>
          <w:b/>
          <w:bCs/>
          <w:sz w:val="20"/>
          <w:szCs w:val="20"/>
        </w:rPr>
      </w:pPr>
    </w:p>
    <w:p w14:paraId="2380D93E" w14:textId="65CAACD4" w:rsidR="0052161E" w:rsidRPr="0052161E" w:rsidRDefault="0052161E" w:rsidP="009115C3">
      <w:pPr>
        <w:jc w:val="both"/>
        <w:rPr>
          <w:rFonts w:ascii="Arial" w:hAnsi="Arial" w:cs="Arial"/>
          <w:b/>
          <w:bCs/>
          <w:sz w:val="20"/>
          <w:szCs w:val="20"/>
        </w:rPr>
      </w:pPr>
      <w:r w:rsidRPr="009115C3">
        <w:rPr>
          <w:rFonts w:ascii="Arial" w:hAnsi="Arial" w:cs="Arial"/>
          <w:noProof/>
          <w:sz w:val="20"/>
          <w:szCs w:val="20"/>
        </w:rPr>
        <w:drawing>
          <wp:inline distT="0" distB="0" distL="0" distR="0" wp14:anchorId="6550F2EE" wp14:editId="6CE4EF58">
            <wp:extent cx="4046078" cy="2574950"/>
            <wp:effectExtent l="0" t="0" r="0" b="0"/>
            <wp:docPr id="19218333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054005" cy="2579995"/>
                    </a:xfrm>
                    <a:prstGeom prst="rect">
                      <a:avLst/>
                    </a:prstGeom>
                    <a:noFill/>
                    <a:ln>
                      <a:noFill/>
                    </a:ln>
                  </pic:spPr>
                </pic:pic>
              </a:graphicData>
            </a:graphic>
          </wp:inline>
        </w:drawing>
      </w:r>
    </w:p>
    <w:p w14:paraId="3B145879" w14:textId="48510E13" w:rsidR="0052161E" w:rsidRPr="0052161E" w:rsidRDefault="0052161E" w:rsidP="009115C3">
      <w:pPr>
        <w:jc w:val="both"/>
        <w:rPr>
          <w:rFonts w:ascii="Arial" w:hAnsi="Arial" w:cs="Arial"/>
          <w:b/>
          <w:bCs/>
          <w:sz w:val="20"/>
          <w:szCs w:val="20"/>
        </w:rPr>
      </w:pPr>
    </w:p>
    <w:p w14:paraId="7BD38519"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3.4 Taxa de Vitória por Equipe</w:t>
      </w:r>
    </w:p>
    <w:p w14:paraId="7CA60950"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Figura 3.3 – Taxa de vitória por equipe.</w:t>
      </w:r>
    </w:p>
    <w:p w14:paraId="08C03E5F"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Para reduzir o efeito causado pelo tempo de permanência das equipes na categoria, foi calculada a taxa de vitórias em relação ao número de Grandes Prêmios disputados.</w:t>
      </w:r>
    </w:p>
    <w:p w14:paraId="5225832D"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 xml:space="preserve">Mercedes apresenta a maior taxa de vitórias, seguida por </w:t>
      </w:r>
      <w:proofErr w:type="spellStart"/>
      <w:r w:rsidRPr="00AA2825">
        <w:rPr>
          <w:rFonts w:ascii="Arial" w:hAnsi="Arial" w:cs="Arial"/>
          <w:b/>
          <w:bCs/>
          <w:sz w:val="20"/>
          <w:szCs w:val="20"/>
        </w:rPr>
        <w:t>Red</w:t>
      </w:r>
      <w:proofErr w:type="spellEnd"/>
      <w:r w:rsidRPr="00AA2825">
        <w:rPr>
          <w:rFonts w:ascii="Arial" w:hAnsi="Arial" w:cs="Arial"/>
          <w:b/>
          <w:bCs/>
          <w:sz w:val="20"/>
          <w:szCs w:val="20"/>
        </w:rPr>
        <w:t xml:space="preserve"> Bull, Ferrari e McLaren.</w:t>
      </w:r>
    </w:p>
    <w:p w14:paraId="042625D3"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Esse indicador mostra que equipes mais recentes podem apresentar desempenho superior mesmo possuindo menor número absoluto de vitórias.</w:t>
      </w:r>
    </w:p>
    <w:p w14:paraId="273DCEE3" w14:textId="77777777" w:rsidR="0052161E" w:rsidRPr="009115C3" w:rsidRDefault="0052161E" w:rsidP="009115C3">
      <w:pPr>
        <w:jc w:val="both"/>
        <w:rPr>
          <w:rFonts w:ascii="Arial" w:hAnsi="Arial" w:cs="Arial"/>
          <w:b/>
          <w:bCs/>
          <w:sz w:val="20"/>
          <w:szCs w:val="20"/>
        </w:rPr>
      </w:pPr>
    </w:p>
    <w:p w14:paraId="0DDBDD9F" w14:textId="3423B833" w:rsidR="0052161E" w:rsidRPr="0052161E" w:rsidRDefault="0052161E" w:rsidP="009115C3">
      <w:pPr>
        <w:jc w:val="both"/>
        <w:rPr>
          <w:rFonts w:ascii="Arial" w:hAnsi="Arial" w:cs="Arial"/>
          <w:b/>
          <w:bCs/>
          <w:sz w:val="20"/>
          <w:szCs w:val="20"/>
        </w:rPr>
      </w:pPr>
      <w:r w:rsidRPr="009115C3">
        <w:rPr>
          <w:rFonts w:ascii="Arial" w:hAnsi="Arial" w:cs="Arial"/>
          <w:noProof/>
          <w:sz w:val="20"/>
          <w:szCs w:val="20"/>
        </w:rPr>
        <w:drawing>
          <wp:inline distT="0" distB="0" distL="0" distR="0" wp14:anchorId="50A9C785" wp14:editId="6492C037">
            <wp:extent cx="3518611" cy="2239267"/>
            <wp:effectExtent l="0" t="0" r="5715" b="8890"/>
            <wp:docPr id="41517030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547013" cy="2257342"/>
                    </a:xfrm>
                    <a:prstGeom prst="rect">
                      <a:avLst/>
                    </a:prstGeom>
                    <a:noFill/>
                    <a:ln>
                      <a:noFill/>
                    </a:ln>
                  </pic:spPr>
                </pic:pic>
              </a:graphicData>
            </a:graphic>
          </wp:inline>
        </w:drawing>
      </w:r>
    </w:p>
    <w:p w14:paraId="2A37DF0D" w14:textId="63F216B2" w:rsidR="0052161E" w:rsidRPr="0052161E" w:rsidRDefault="0052161E" w:rsidP="009115C3">
      <w:pPr>
        <w:jc w:val="both"/>
        <w:rPr>
          <w:rFonts w:ascii="Arial" w:hAnsi="Arial" w:cs="Arial"/>
          <w:b/>
          <w:bCs/>
          <w:sz w:val="20"/>
          <w:szCs w:val="20"/>
        </w:rPr>
      </w:pPr>
    </w:p>
    <w:p w14:paraId="3C74B9AF" w14:textId="77777777" w:rsidR="0052161E" w:rsidRPr="0052161E" w:rsidRDefault="0052161E" w:rsidP="009115C3">
      <w:pPr>
        <w:jc w:val="both"/>
        <w:rPr>
          <w:rFonts w:ascii="Arial" w:hAnsi="Arial" w:cs="Arial"/>
          <w:b/>
          <w:bCs/>
          <w:sz w:val="20"/>
          <w:szCs w:val="20"/>
        </w:rPr>
      </w:pPr>
      <w:r w:rsidRPr="0052161E">
        <w:rPr>
          <w:rFonts w:ascii="Arial" w:hAnsi="Arial" w:cs="Arial"/>
          <w:b/>
          <w:bCs/>
          <w:sz w:val="20"/>
          <w:szCs w:val="20"/>
        </w:rPr>
        <w:t>3.5 Nacionalidade dos Pilotos Vencedores</w:t>
      </w:r>
    </w:p>
    <w:p w14:paraId="65043EBF" w14:textId="77777777" w:rsidR="0052161E" w:rsidRPr="0052161E" w:rsidRDefault="0052161E" w:rsidP="009115C3">
      <w:pPr>
        <w:jc w:val="both"/>
        <w:rPr>
          <w:rFonts w:ascii="Arial" w:hAnsi="Arial" w:cs="Arial"/>
          <w:b/>
          <w:bCs/>
          <w:sz w:val="20"/>
          <w:szCs w:val="20"/>
        </w:rPr>
      </w:pPr>
      <w:r w:rsidRPr="0052161E">
        <w:rPr>
          <w:rFonts w:ascii="Arial" w:hAnsi="Arial" w:cs="Arial"/>
          <w:b/>
          <w:bCs/>
          <w:sz w:val="20"/>
          <w:szCs w:val="20"/>
        </w:rPr>
        <w:t>A Figura 3.4 apresenta a distribuição das vitórias segundo a nacionalidade dos pilotos.</w:t>
      </w:r>
    </w:p>
    <w:p w14:paraId="6EE80CDC" w14:textId="77777777" w:rsidR="0052161E" w:rsidRPr="0052161E" w:rsidRDefault="0052161E" w:rsidP="009115C3">
      <w:pPr>
        <w:jc w:val="both"/>
        <w:rPr>
          <w:rFonts w:ascii="Arial" w:hAnsi="Arial" w:cs="Arial"/>
          <w:b/>
          <w:bCs/>
          <w:sz w:val="20"/>
          <w:szCs w:val="20"/>
        </w:rPr>
      </w:pPr>
      <w:r w:rsidRPr="0052161E">
        <w:rPr>
          <w:rFonts w:ascii="Arial" w:hAnsi="Arial" w:cs="Arial"/>
          <w:b/>
          <w:bCs/>
          <w:sz w:val="20"/>
          <w:szCs w:val="20"/>
        </w:rPr>
        <w:t>Figura 3.4 – Nacionalidade dos pilotos vencedores.</w:t>
      </w:r>
    </w:p>
    <w:p w14:paraId="57424E34" w14:textId="77777777" w:rsidR="0052161E" w:rsidRPr="009115C3" w:rsidRDefault="0052161E" w:rsidP="009115C3">
      <w:pPr>
        <w:jc w:val="both"/>
        <w:rPr>
          <w:rFonts w:ascii="Arial" w:hAnsi="Arial" w:cs="Arial"/>
          <w:b/>
          <w:bCs/>
          <w:sz w:val="20"/>
          <w:szCs w:val="20"/>
        </w:rPr>
      </w:pPr>
      <w:r w:rsidRPr="0052161E">
        <w:rPr>
          <w:rFonts w:ascii="Arial" w:hAnsi="Arial" w:cs="Arial"/>
          <w:b/>
          <w:bCs/>
          <w:sz w:val="20"/>
          <w:szCs w:val="20"/>
        </w:rPr>
        <w:lastRenderedPageBreak/>
        <w:t>Observa-se forte predominância de pilotos britânicos, seguidos por alemães e brasileiros. Esse resultado reflete a tradição desses países na Fórmula 1 e sua presença constante ao longo da história da categoria.</w:t>
      </w:r>
    </w:p>
    <w:p w14:paraId="25BF0B84" w14:textId="02C0C267" w:rsidR="0052161E" w:rsidRPr="009115C3" w:rsidRDefault="0052161E" w:rsidP="009115C3">
      <w:pPr>
        <w:jc w:val="both"/>
        <w:rPr>
          <w:rFonts w:ascii="Arial" w:hAnsi="Arial" w:cs="Arial"/>
          <w:b/>
          <w:bCs/>
          <w:sz w:val="20"/>
          <w:szCs w:val="20"/>
        </w:rPr>
      </w:pPr>
      <w:r w:rsidRPr="009115C3">
        <w:rPr>
          <w:rFonts w:ascii="Arial" w:hAnsi="Arial" w:cs="Arial"/>
          <w:noProof/>
          <w:sz w:val="20"/>
          <w:szCs w:val="20"/>
        </w:rPr>
        <w:drawing>
          <wp:inline distT="0" distB="0" distL="0" distR="0" wp14:anchorId="4CCB5514" wp14:editId="29B374C0">
            <wp:extent cx="4133088" cy="2893259"/>
            <wp:effectExtent l="0" t="0" r="1270" b="2540"/>
            <wp:docPr id="419293982"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37071" cy="2896048"/>
                    </a:xfrm>
                    <a:prstGeom prst="rect">
                      <a:avLst/>
                    </a:prstGeom>
                    <a:noFill/>
                    <a:ln>
                      <a:noFill/>
                    </a:ln>
                  </pic:spPr>
                </pic:pic>
              </a:graphicData>
            </a:graphic>
          </wp:inline>
        </w:drawing>
      </w:r>
    </w:p>
    <w:p w14:paraId="58D7A56C" w14:textId="77777777" w:rsidR="00AA2825" w:rsidRPr="0052161E" w:rsidRDefault="00AA2825" w:rsidP="009115C3">
      <w:pPr>
        <w:jc w:val="both"/>
        <w:rPr>
          <w:rFonts w:ascii="Arial" w:hAnsi="Arial" w:cs="Arial"/>
          <w:b/>
          <w:bCs/>
          <w:sz w:val="20"/>
          <w:szCs w:val="20"/>
        </w:rPr>
      </w:pPr>
    </w:p>
    <w:p w14:paraId="2DF65DAF"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3.6 Equipes Dominantes por Década</w:t>
      </w:r>
    </w:p>
    <w:p w14:paraId="5F74C1AA"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Figura 3.5 – Equipe com maior número de vitórias por década.</w:t>
      </w:r>
    </w:p>
    <w:p w14:paraId="1D366E5A"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A análise evidencia mudanças claras no domínio esportivo da categoria.</w:t>
      </w:r>
    </w:p>
    <w:p w14:paraId="4C343322" w14:textId="77777777" w:rsidR="00AA2825" w:rsidRPr="00AA2825" w:rsidRDefault="00AA2825" w:rsidP="009115C3">
      <w:pPr>
        <w:numPr>
          <w:ilvl w:val="0"/>
          <w:numId w:val="21"/>
        </w:numPr>
        <w:jc w:val="both"/>
        <w:rPr>
          <w:rFonts w:ascii="Arial" w:hAnsi="Arial" w:cs="Arial"/>
          <w:b/>
          <w:bCs/>
          <w:sz w:val="20"/>
          <w:szCs w:val="20"/>
        </w:rPr>
      </w:pPr>
      <w:r w:rsidRPr="00AA2825">
        <w:rPr>
          <w:rFonts w:ascii="Arial" w:hAnsi="Arial" w:cs="Arial"/>
          <w:b/>
          <w:bCs/>
          <w:sz w:val="20"/>
          <w:szCs w:val="20"/>
        </w:rPr>
        <w:t xml:space="preserve">década de 1950 — Ferrari; </w:t>
      </w:r>
    </w:p>
    <w:p w14:paraId="099A8149" w14:textId="77777777" w:rsidR="00AA2825" w:rsidRPr="00AA2825" w:rsidRDefault="00AA2825" w:rsidP="009115C3">
      <w:pPr>
        <w:numPr>
          <w:ilvl w:val="0"/>
          <w:numId w:val="21"/>
        </w:numPr>
        <w:jc w:val="both"/>
        <w:rPr>
          <w:rFonts w:ascii="Arial" w:hAnsi="Arial" w:cs="Arial"/>
          <w:b/>
          <w:bCs/>
          <w:sz w:val="20"/>
          <w:szCs w:val="20"/>
        </w:rPr>
      </w:pPr>
      <w:r w:rsidRPr="00AA2825">
        <w:rPr>
          <w:rFonts w:ascii="Arial" w:hAnsi="Arial" w:cs="Arial"/>
          <w:b/>
          <w:bCs/>
          <w:sz w:val="20"/>
          <w:szCs w:val="20"/>
        </w:rPr>
        <w:t>década de 1960 — Lotus-</w:t>
      </w:r>
      <w:proofErr w:type="spellStart"/>
      <w:r w:rsidRPr="00AA2825">
        <w:rPr>
          <w:rFonts w:ascii="Arial" w:hAnsi="Arial" w:cs="Arial"/>
          <w:b/>
          <w:bCs/>
          <w:sz w:val="20"/>
          <w:szCs w:val="20"/>
        </w:rPr>
        <w:t>Climax</w:t>
      </w:r>
      <w:proofErr w:type="spellEnd"/>
      <w:r w:rsidRPr="00AA2825">
        <w:rPr>
          <w:rFonts w:ascii="Arial" w:hAnsi="Arial" w:cs="Arial"/>
          <w:b/>
          <w:bCs/>
          <w:sz w:val="20"/>
          <w:szCs w:val="20"/>
        </w:rPr>
        <w:t xml:space="preserve">; </w:t>
      </w:r>
    </w:p>
    <w:p w14:paraId="075E9082" w14:textId="77777777" w:rsidR="00AA2825" w:rsidRPr="00AA2825" w:rsidRDefault="00AA2825" w:rsidP="009115C3">
      <w:pPr>
        <w:numPr>
          <w:ilvl w:val="0"/>
          <w:numId w:val="21"/>
        </w:numPr>
        <w:jc w:val="both"/>
        <w:rPr>
          <w:rFonts w:ascii="Arial" w:hAnsi="Arial" w:cs="Arial"/>
          <w:b/>
          <w:bCs/>
          <w:sz w:val="20"/>
          <w:szCs w:val="20"/>
        </w:rPr>
      </w:pPr>
      <w:r w:rsidRPr="00AA2825">
        <w:rPr>
          <w:rFonts w:ascii="Arial" w:hAnsi="Arial" w:cs="Arial"/>
          <w:b/>
          <w:bCs/>
          <w:sz w:val="20"/>
          <w:szCs w:val="20"/>
        </w:rPr>
        <w:t xml:space="preserve">década de 1970 — Ferrari; </w:t>
      </w:r>
    </w:p>
    <w:p w14:paraId="51DA8D8A" w14:textId="77777777" w:rsidR="00AA2825" w:rsidRPr="00AA2825" w:rsidRDefault="00AA2825" w:rsidP="009115C3">
      <w:pPr>
        <w:numPr>
          <w:ilvl w:val="0"/>
          <w:numId w:val="21"/>
        </w:numPr>
        <w:jc w:val="both"/>
        <w:rPr>
          <w:rFonts w:ascii="Arial" w:hAnsi="Arial" w:cs="Arial"/>
          <w:b/>
          <w:bCs/>
          <w:sz w:val="20"/>
          <w:szCs w:val="20"/>
        </w:rPr>
      </w:pPr>
      <w:r w:rsidRPr="00AA2825">
        <w:rPr>
          <w:rFonts w:ascii="Arial" w:hAnsi="Arial" w:cs="Arial"/>
          <w:b/>
          <w:bCs/>
          <w:sz w:val="20"/>
          <w:szCs w:val="20"/>
        </w:rPr>
        <w:t xml:space="preserve">década de 1980 — McLaren; </w:t>
      </w:r>
    </w:p>
    <w:p w14:paraId="4874B775" w14:textId="77777777" w:rsidR="00AA2825" w:rsidRPr="00AA2825" w:rsidRDefault="00AA2825" w:rsidP="009115C3">
      <w:pPr>
        <w:numPr>
          <w:ilvl w:val="0"/>
          <w:numId w:val="21"/>
        </w:numPr>
        <w:jc w:val="both"/>
        <w:rPr>
          <w:rFonts w:ascii="Arial" w:hAnsi="Arial" w:cs="Arial"/>
          <w:b/>
          <w:bCs/>
          <w:sz w:val="20"/>
          <w:szCs w:val="20"/>
        </w:rPr>
      </w:pPr>
      <w:r w:rsidRPr="00AA2825">
        <w:rPr>
          <w:rFonts w:ascii="Arial" w:hAnsi="Arial" w:cs="Arial"/>
          <w:b/>
          <w:bCs/>
          <w:sz w:val="20"/>
          <w:szCs w:val="20"/>
        </w:rPr>
        <w:t xml:space="preserve">década de 1990 — Williams; </w:t>
      </w:r>
    </w:p>
    <w:p w14:paraId="40AED28E" w14:textId="77777777" w:rsidR="00AA2825" w:rsidRPr="00AA2825" w:rsidRDefault="00AA2825" w:rsidP="009115C3">
      <w:pPr>
        <w:numPr>
          <w:ilvl w:val="0"/>
          <w:numId w:val="21"/>
        </w:numPr>
        <w:jc w:val="both"/>
        <w:rPr>
          <w:rFonts w:ascii="Arial" w:hAnsi="Arial" w:cs="Arial"/>
          <w:b/>
          <w:bCs/>
          <w:sz w:val="20"/>
          <w:szCs w:val="20"/>
        </w:rPr>
      </w:pPr>
      <w:r w:rsidRPr="00AA2825">
        <w:rPr>
          <w:rFonts w:ascii="Arial" w:hAnsi="Arial" w:cs="Arial"/>
          <w:b/>
          <w:bCs/>
          <w:sz w:val="20"/>
          <w:szCs w:val="20"/>
        </w:rPr>
        <w:t xml:space="preserve">década de 2000 — Ferrari; </w:t>
      </w:r>
    </w:p>
    <w:p w14:paraId="0DD05D44" w14:textId="77777777" w:rsidR="00AA2825" w:rsidRPr="00AA2825" w:rsidRDefault="00AA2825" w:rsidP="009115C3">
      <w:pPr>
        <w:numPr>
          <w:ilvl w:val="0"/>
          <w:numId w:val="21"/>
        </w:numPr>
        <w:jc w:val="both"/>
        <w:rPr>
          <w:rFonts w:ascii="Arial" w:hAnsi="Arial" w:cs="Arial"/>
          <w:b/>
          <w:bCs/>
          <w:sz w:val="20"/>
          <w:szCs w:val="20"/>
        </w:rPr>
      </w:pPr>
      <w:r w:rsidRPr="00AA2825">
        <w:rPr>
          <w:rFonts w:ascii="Arial" w:hAnsi="Arial" w:cs="Arial"/>
          <w:b/>
          <w:bCs/>
          <w:sz w:val="20"/>
          <w:szCs w:val="20"/>
        </w:rPr>
        <w:t xml:space="preserve">década de 2010 — Mercedes; </w:t>
      </w:r>
    </w:p>
    <w:p w14:paraId="0D96BEB7" w14:textId="77777777" w:rsidR="00AA2825" w:rsidRPr="00AA2825" w:rsidRDefault="00AA2825" w:rsidP="009115C3">
      <w:pPr>
        <w:numPr>
          <w:ilvl w:val="0"/>
          <w:numId w:val="21"/>
        </w:numPr>
        <w:jc w:val="both"/>
        <w:rPr>
          <w:rFonts w:ascii="Arial" w:hAnsi="Arial" w:cs="Arial"/>
          <w:b/>
          <w:bCs/>
          <w:sz w:val="20"/>
          <w:szCs w:val="20"/>
        </w:rPr>
      </w:pPr>
      <w:r w:rsidRPr="00AA2825">
        <w:rPr>
          <w:rFonts w:ascii="Arial" w:hAnsi="Arial" w:cs="Arial"/>
          <w:b/>
          <w:bCs/>
          <w:sz w:val="20"/>
          <w:szCs w:val="20"/>
        </w:rPr>
        <w:t xml:space="preserve">década de 2020 — </w:t>
      </w:r>
      <w:proofErr w:type="spellStart"/>
      <w:r w:rsidRPr="00AA2825">
        <w:rPr>
          <w:rFonts w:ascii="Arial" w:hAnsi="Arial" w:cs="Arial"/>
          <w:b/>
          <w:bCs/>
          <w:sz w:val="20"/>
          <w:szCs w:val="20"/>
        </w:rPr>
        <w:t>Red</w:t>
      </w:r>
      <w:proofErr w:type="spellEnd"/>
      <w:r w:rsidRPr="00AA2825">
        <w:rPr>
          <w:rFonts w:ascii="Arial" w:hAnsi="Arial" w:cs="Arial"/>
          <w:b/>
          <w:bCs/>
          <w:sz w:val="20"/>
          <w:szCs w:val="20"/>
        </w:rPr>
        <w:t xml:space="preserve"> Bull. </w:t>
      </w:r>
    </w:p>
    <w:p w14:paraId="6B1F311E"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Esse comportamento reforça que diferentes gerações da Fórmula 1 apresentam características próprias, justificando a realização de experimentos separados por período histórico na etapa de mineração.</w:t>
      </w:r>
    </w:p>
    <w:p w14:paraId="4EDFF32B" w14:textId="0EF9742D" w:rsidR="0052161E" w:rsidRPr="009115C3" w:rsidRDefault="0052161E" w:rsidP="009115C3">
      <w:pPr>
        <w:jc w:val="both"/>
        <w:rPr>
          <w:rFonts w:ascii="Arial" w:hAnsi="Arial" w:cs="Arial"/>
          <w:b/>
          <w:bCs/>
          <w:sz w:val="20"/>
          <w:szCs w:val="20"/>
        </w:rPr>
      </w:pPr>
      <w:r w:rsidRPr="009115C3">
        <w:rPr>
          <w:rFonts w:ascii="Arial" w:hAnsi="Arial" w:cs="Arial"/>
          <w:noProof/>
          <w:sz w:val="20"/>
          <w:szCs w:val="20"/>
        </w:rPr>
        <w:drawing>
          <wp:inline distT="0" distB="0" distL="0" distR="0" wp14:anchorId="2DE6F2EF" wp14:editId="5572A1BB">
            <wp:extent cx="4301337" cy="2150669"/>
            <wp:effectExtent l="0" t="0" r="4445" b="2540"/>
            <wp:docPr id="1993714635"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07072" cy="2153537"/>
                    </a:xfrm>
                    <a:prstGeom prst="rect">
                      <a:avLst/>
                    </a:prstGeom>
                    <a:noFill/>
                    <a:ln>
                      <a:noFill/>
                    </a:ln>
                  </pic:spPr>
                </pic:pic>
              </a:graphicData>
            </a:graphic>
          </wp:inline>
        </w:drawing>
      </w:r>
    </w:p>
    <w:p w14:paraId="4F42D1A4" w14:textId="77777777" w:rsidR="00AA2825" w:rsidRPr="0052161E" w:rsidRDefault="00AA2825" w:rsidP="009115C3">
      <w:pPr>
        <w:jc w:val="both"/>
        <w:rPr>
          <w:rFonts w:ascii="Arial" w:hAnsi="Arial" w:cs="Arial"/>
          <w:b/>
          <w:bCs/>
          <w:sz w:val="20"/>
          <w:szCs w:val="20"/>
        </w:rPr>
      </w:pPr>
    </w:p>
    <w:p w14:paraId="01DFC5DA"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3.7 Matriz de Correlação</w:t>
      </w:r>
    </w:p>
    <w:p w14:paraId="00B5F452"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lastRenderedPageBreak/>
        <w:t>Figura 3.6 – Matriz de correlação das variáveis numéricas.</w:t>
      </w:r>
    </w:p>
    <w:p w14:paraId="5F6AA324"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Foram analisadas as variáveis grid, position e points.</w:t>
      </w:r>
    </w:p>
    <w:p w14:paraId="19017324"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Os resultados mostram:</w:t>
      </w:r>
    </w:p>
    <w:p w14:paraId="67AAF55B" w14:textId="77777777" w:rsidR="00AA2825" w:rsidRPr="00AA2825" w:rsidRDefault="00AA2825" w:rsidP="009115C3">
      <w:pPr>
        <w:numPr>
          <w:ilvl w:val="0"/>
          <w:numId w:val="22"/>
        </w:numPr>
        <w:jc w:val="both"/>
        <w:rPr>
          <w:rFonts w:ascii="Arial" w:hAnsi="Arial" w:cs="Arial"/>
          <w:b/>
          <w:bCs/>
          <w:sz w:val="20"/>
          <w:szCs w:val="20"/>
        </w:rPr>
      </w:pPr>
      <w:r w:rsidRPr="00AA2825">
        <w:rPr>
          <w:rFonts w:ascii="Arial" w:hAnsi="Arial" w:cs="Arial"/>
          <w:b/>
          <w:bCs/>
          <w:sz w:val="20"/>
          <w:szCs w:val="20"/>
        </w:rPr>
        <w:t xml:space="preserve">correlação positiva (0,64) entre posição de largada e posição final; </w:t>
      </w:r>
    </w:p>
    <w:p w14:paraId="249396A0" w14:textId="77777777" w:rsidR="00AA2825" w:rsidRPr="00AA2825" w:rsidRDefault="00AA2825" w:rsidP="009115C3">
      <w:pPr>
        <w:numPr>
          <w:ilvl w:val="0"/>
          <w:numId w:val="22"/>
        </w:numPr>
        <w:jc w:val="both"/>
        <w:rPr>
          <w:rFonts w:ascii="Arial" w:hAnsi="Arial" w:cs="Arial"/>
          <w:b/>
          <w:bCs/>
          <w:sz w:val="20"/>
          <w:szCs w:val="20"/>
        </w:rPr>
      </w:pPr>
      <w:r w:rsidRPr="00AA2825">
        <w:rPr>
          <w:rFonts w:ascii="Arial" w:hAnsi="Arial" w:cs="Arial"/>
          <w:b/>
          <w:bCs/>
          <w:sz w:val="20"/>
          <w:szCs w:val="20"/>
        </w:rPr>
        <w:t xml:space="preserve">correlação negativa (-0,65) entre posição final e pontuação; </w:t>
      </w:r>
    </w:p>
    <w:p w14:paraId="4D06478C" w14:textId="77777777" w:rsidR="00AA2825" w:rsidRPr="00AA2825" w:rsidRDefault="00AA2825" w:rsidP="009115C3">
      <w:pPr>
        <w:numPr>
          <w:ilvl w:val="0"/>
          <w:numId w:val="22"/>
        </w:numPr>
        <w:jc w:val="both"/>
        <w:rPr>
          <w:rFonts w:ascii="Arial" w:hAnsi="Arial" w:cs="Arial"/>
          <w:b/>
          <w:bCs/>
          <w:sz w:val="20"/>
          <w:szCs w:val="20"/>
        </w:rPr>
      </w:pPr>
      <w:r w:rsidRPr="00AA2825">
        <w:rPr>
          <w:rFonts w:ascii="Arial" w:hAnsi="Arial" w:cs="Arial"/>
          <w:b/>
          <w:bCs/>
          <w:sz w:val="20"/>
          <w:szCs w:val="20"/>
        </w:rPr>
        <w:t xml:space="preserve">correlação negativa (-0,55) entre posição de largada e pontuação. </w:t>
      </w:r>
    </w:p>
    <w:p w14:paraId="04F3B462" w14:textId="3023AC84"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Esses valores indicam que pilotos que largam nas primeiras posições tendem, em média, a terminar melhor classificados e conquistar mais pontos</w:t>
      </w:r>
      <w:r w:rsidRPr="009115C3">
        <w:rPr>
          <w:rFonts w:ascii="Arial" w:hAnsi="Arial" w:cs="Arial"/>
          <w:b/>
          <w:bCs/>
          <w:sz w:val="20"/>
          <w:szCs w:val="20"/>
        </w:rPr>
        <w:t xml:space="preserve"> embora pareça obvio os valorem comprovam essa ideia</w:t>
      </w:r>
      <w:r w:rsidRPr="00AA2825">
        <w:rPr>
          <w:rFonts w:ascii="Arial" w:hAnsi="Arial" w:cs="Arial"/>
          <w:b/>
          <w:bCs/>
          <w:sz w:val="20"/>
          <w:szCs w:val="20"/>
        </w:rPr>
        <w:t>.</w:t>
      </w:r>
    </w:p>
    <w:p w14:paraId="1953E9DC" w14:textId="77777777" w:rsidR="0052161E" w:rsidRPr="009115C3" w:rsidRDefault="0052161E" w:rsidP="009115C3">
      <w:pPr>
        <w:jc w:val="both"/>
        <w:rPr>
          <w:rFonts w:ascii="Arial" w:hAnsi="Arial" w:cs="Arial"/>
          <w:b/>
          <w:bCs/>
          <w:sz w:val="20"/>
          <w:szCs w:val="20"/>
        </w:rPr>
      </w:pPr>
    </w:p>
    <w:p w14:paraId="6F4F86F9" w14:textId="2AFE52A4" w:rsidR="0052161E" w:rsidRPr="0052161E" w:rsidRDefault="0052161E" w:rsidP="009115C3">
      <w:pPr>
        <w:jc w:val="both"/>
        <w:rPr>
          <w:rFonts w:ascii="Arial" w:hAnsi="Arial" w:cs="Arial"/>
          <w:b/>
          <w:bCs/>
          <w:sz w:val="20"/>
          <w:szCs w:val="20"/>
        </w:rPr>
      </w:pPr>
      <w:r w:rsidRPr="009115C3">
        <w:rPr>
          <w:rFonts w:ascii="Arial" w:hAnsi="Arial" w:cs="Arial"/>
          <w:noProof/>
          <w:sz w:val="20"/>
          <w:szCs w:val="20"/>
        </w:rPr>
        <w:drawing>
          <wp:inline distT="0" distB="0" distL="0" distR="0" wp14:anchorId="397AB381" wp14:editId="49A4E1AE">
            <wp:extent cx="3116129" cy="2596896"/>
            <wp:effectExtent l="0" t="0" r="8255" b="0"/>
            <wp:docPr id="135737155"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21934" cy="2601734"/>
                    </a:xfrm>
                    <a:prstGeom prst="rect">
                      <a:avLst/>
                    </a:prstGeom>
                    <a:noFill/>
                    <a:ln>
                      <a:noFill/>
                    </a:ln>
                  </pic:spPr>
                </pic:pic>
              </a:graphicData>
            </a:graphic>
          </wp:inline>
        </w:drawing>
      </w:r>
    </w:p>
    <w:p w14:paraId="7AA55032" w14:textId="34F06BAB" w:rsidR="0052161E" w:rsidRPr="0052161E" w:rsidRDefault="0052161E" w:rsidP="009115C3">
      <w:pPr>
        <w:jc w:val="both"/>
        <w:rPr>
          <w:rFonts w:ascii="Arial" w:hAnsi="Arial" w:cs="Arial"/>
          <w:b/>
          <w:bCs/>
          <w:sz w:val="20"/>
          <w:szCs w:val="20"/>
        </w:rPr>
      </w:pPr>
    </w:p>
    <w:p w14:paraId="61E38D97"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3.8 Distribuição da Pontuação</w:t>
      </w:r>
    </w:p>
    <w:p w14:paraId="71BBC321"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Figura 3.7 – Distribuição da pontuação obtida pelos pilotos.</w:t>
      </w:r>
    </w:p>
    <w:p w14:paraId="4B39AAB2"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A maior parte dos registros concentra-se em 0 ponto, indicando que, historicamente, a maioria dos pilotos não pontua em uma corrida.</w:t>
      </w:r>
    </w:p>
    <w:p w14:paraId="7E56431B" w14:textId="77777777" w:rsidR="00AA2825" w:rsidRPr="009115C3" w:rsidRDefault="00AA2825" w:rsidP="009115C3">
      <w:pPr>
        <w:jc w:val="both"/>
        <w:rPr>
          <w:rFonts w:ascii="Arial" w:hAnsi="Arial" w:cs="Arial"/>
          <w:b/>
          <w:bCs/>
          <w:sz w:val="20"/>
          <w:szCs w:val="20"/>
        </w:rPr>
      </w:pPr>
      <w:r w:rsidRPr="00AA2825">
        <w:rPr>
          <w:rFonts w:ascii="Arial" w:hAnsi="Arial" w:cs="Arial"/>
          <w:b/>
          <w:bCs/>
          <w:sz w:val="20"/>
          <w:szCs w:val="20"/>
        </w:rPr>
        <w:t xml:space="preserve">Essa distribuição justifica a </w:t>
      </w:r>
      <w:proofErr w:type="spellStart"/>
      <w:r w:rsidRPr="00AA2825">
        <w:rPr>
          <w:rFonts w:ascii="Arial" w:hAnsi="Arial" w:cs="Arial"/>
          <w:b/>
          <w:bCs/>
          <w:sz w:val="20"/>
          <w:szCs w:val="20"/>
        </w:rPr>
        <w:t>discretização</w:t>
      </w:r>
      <w:proofErr w:type="spellEnd"/>
      <w:r w:rsidRPr="00AA2825">
        <w:rPr>
          <w:rFonts w:ascii="Arial" w:hAnsi="Arial" w:cs="Arial"/>
          <w:b/>
          <w:bCs/>
          <w:sz w:val="20"/>
          <w:szCs w:val="20"/>
        </w:rPr>
        <w:t xml:space="preserve"> realizada na etapa de preparação dos dados, agrupando os resultados nas categorias Pontuou e Não Pontuou, reduzindo a quantidade de valores distintos utilizados na mineração.</w:t>
      </w:r>
    </w:p>
    <w:p w14:paraId="2BB0B3DA" w14:textId="77777777" w:rsidR="00AA2825" w:rsidRPr="00AA2825" w:rsidRDefault="00AA2825" w:rsidP="009115C3">
      <w:pPr>
        <w:jc w:val="both"/>
        <w:rPr>
          <w:rFonts w:ascii="Arial" w:hAnsi="Arial" w:cs="Arial"/>
          <w:b/>
          <w:bCs/>
          <w:sz w:val="20"/>
          <w:szCs w:val="20"/>
        </w:rPr>
      </w:pPr>
    </w:p>
    <w:p w14:paraId="69579A0A"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3.9 Considerações da Análise Exploratória</w:t>
      </w:r>
    </w:p>
    <w:p w14:paraId="60BD5390"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A análise exploratória mostrou que a Fórmula 1 passou por mudanças significativas ao longo de sua história, tanto no número de corridas quanto nas equipes dominantes e na estrutura do campeonato.</w:t>
      </w:r>
    </w:p>
    <w:p w14:paraId="5A3BA4A9" w14:textId="77777777" w:rsidR="00AA2825" w:rsidRPr="00AA2825" w:rsidRDefault="00AA2825" w:rsidP="009115C3">
      <w:pPr>
        <w:jc w:val="both"/>
        <w:rPr>
          <w:rFonts w:ascii="Arial" w:hAnsi="Arial" w:cs="Arial"/>
          <w:b/>
          <w:bCs/>
          <w:sz w:val="20"/>
          <w:szCs w:val="20"/>
        </w:rPr>
      </w:pPr>
      <w:r w:rsidRPr="00AA2825">
        <w:rPr>
          <w:rFonts w:ascii="Arial" w:hAnsi="Arial" w:cs="Arial"/>
          <w:b/>
          <w:bCs/>
          <w:sz w:val="20"/>
          <w:szCs w:val="20"/>
        </w:rPr>
        <w:t>Esses resultados justificaram duas decisões adotadas neste trabalho:</w:t>
      </w:r>
    </w:p>
    <w:p w14:paraId="3D28D012" w14:textId="77777777" w:rsidR="00AA2825" w:rsidRPr="00AA2825" w:rsidRDefault="00AA2825" w:rsidP="009115C3">
      <w:pPr>
        <w:numPr>
          <w:ilvl w:val="0"/>
          <w:numId w:val="23"/>
        </w:numPr>
        <w:jc w:val="both"/>
        <w:rPr>
          <w:rFonts w:ascii="Arial" w:hAnsi="Arial" w:cs="Arial"/>
          <w:b/>
          <w:bCs/>
          <w:sz w:val="20"/>
          <w:szCs w:val="20"/>
        </w:rPr>
      </w:pPr>
      <w:r w:rsidRPr="00AA2825">
        <w:rPr>
          <w:rFonts w:ascii="Arial" w:hAnsi="Arial" w:cs="Arial"/>
          <w:b/>
          <w:bCs/>
          <w:sz w:val="20"/>
          <w:szCs w:val="20"/>
        </w:rPr>
        <w:t xml:space="preserve">utilizar categorias discretizadas (Grid, Venceu, Pódio, Pontuou e Abandono) na construção das transações; </w:t>
      </w:r>
    </w:p>
    <w:p w14:paraId="61C312DC" w14:textId="77777777" w:rsidR="00AA2825" w:rsidRPr="00AA2825" w:rsidRDefault="00AA2825" w:rsidP="009115C3">
      <w:pPr>
        <w:numPr>
          <w:ilvl w:val="0"/>
          <w:numId w:val="23"/>
        </w:numPr>
        <w:jc w:val="both"/>
        <w:rPr>
          <w:rFonts w:ascii="Arial" w:hAnsi="Arial" w:cs="Arial"/>
          <w:b/>
          <w:bCs/>
          <w:sz w:val="20"/>
          <w:szCs w:val="20"/>
        </w:rPr>
      </w:pPr>
      <w:r w:rsidRPr="00AA2825">
        <w:rPr>
          <w:rFonts w:ascii="Arial" w:hAnsi="Arial" w:cs="Arial"/>
          <w:b/>
          <w:bCs/>
          <w:sz w:val="20"/>
          <w:szCs w:val="20"/>
        </w:rPr>
        <w:t>realizar a mineração tanto na base completa quanto em períodos históricos específicos (1950–1959 e 2014–2024), permitindo comparar regras obtidas em contextos distintos e avaliar o impacto da evolução da categoria sobre os padrões encontrados.</w:t>
      </w:r>
    </w:p>
    <w:p w14:paraId="258C7389" w14:textId="77777777" w:rsidR="002A490F" w:rsidRPr="009115C3" w:rsidRDefault="002A490F" w:rsidP="009115C3">
      <w:pPr>
        <w:jc w:val="both"/>
        <w:rPr>
          <w:rFonts w:ascii="Arial" w:hAnsi="Arial" w:cs="Arial"/>
          <w:b/>
          <w:bCs/>
          <w:sz w:val="20"/>
          <w:szCs w:val="20"/>
        </w:rPr>
      </w:pPr>
    </w:p>
    <w:p w14:paraId="077E3284"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t>4.1 Estratégia adotada</w:t>
      </w:r>
    </w:p>
    <w:p w14:paraId="0F649878"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lastRenderedPageBreak/>
        <w:t xml:space="preserve">Para a extração das regras de associação foi adotada a Estratégia A, na qual cada registro da tabela </w:t>
      </w:r>
      <w:proofErr w:type="spellStart"/>
      <w:r w:rsidRPr="002A490F">
        <w:rPr>
          <w:rFonts w:ascii="Arial" w:hAnsi="Arial" w:cs="Arial"/>
          <w:b/>
          <w:bCs/>
          <w:sz w:val="20"/>
          <w:szCs w:val="20"/>
        </w:rPr>
        <w:t>results</w:t>
      </w:r>
      <w:proofErr w:type="spellEnd"/>
      <w:r w:rsidRPr="002A490F">
        <w:rPr>
          <w:rFonts w:ascii="Arial" w:hAnsi="Arial" w:cs="Arial"/>
          <w:b/>
          <w:bCs/>
          <w:sz w:val="20"/>
          <w:szCs w:val="20"/>
        </w:rPr>
        <w:t xml:space="preserve"> é considerado uma transação. Cada registro representa o desempenho de um piloto em uma determinada corrida, permitindo analisar associações entre as características da prova e o resultado obtido.</w:t>
      </w:r>
    </w:p>
    <w:p w14:paraId="2139F502"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t>As informações que compõem cada transação foram definidas durante a etapa de preparação dos dados e incluem atributos referentes à equipe, temporada, circuito, país, posição de largada, posição final, pontuação e status final da corrida.</w:t>
      </w:r>
    </w:p>
    <w:p w14:paraId="47791728"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t>Exemplo de transação:</w:t>
      </w:r>
    </w:p>
    <w:p w14:paraId="0B7A33AC"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t>{</w:t>
      </w:r>
    </w:p>
    <w:p w14:paraId="6A1D14AA" w14:textId="77777777" w:rsidR="00FC2E6F" w:rsidRPr="002A490F" w:rsidRDefault="00FC2E6F" w:rsidP="009115C3">
      <w:pPr>
        <w:jc w:val="both"/>
        <w:rPr>
          <w:rFonts w:ascii="Arial" w:hAnsi="Arial" w:cs="Arial"/>
          <w:b/>
          <w:bCs/>
          <w:sz w:val="20"/>
          <w:szCs w:val="20"/>
        </w:rPr>
      </w:pPr>
      <w:proofErr w:type="spellStart"/>
      <w:r w:rsidRPr="002A490F">
        <w:rPr>
          <w:rFonts w:ascii="Arial" w:hAnsi="Arial" w:cs="Arial"/>
          <w:b/>
          <w:bCs/>
          <w:sz w:val="20"/>
          <w:szCs w:val="20"/>
        </w:rPr>
        <w:t>Equipe_Ferrari</w:t>
      </w:r>
      <w:proofErr w:type="spellEnd"/>
      <w:r w:rsidRPr="002A490F">
        <w:rPr>
          <w:rFonts w:ascii="Arial" w:hAnsi="Arial" w:cs="Arial"/>
          <w:b/>
          <w:bCs/>
          <w:sz w:val="20"/>
          <w:szCs w:val="20"/>
        </w:rPr>
        <w:t>,</w:t>
      </w:r>
    </w:p>
    <w:p w14:paraId="78AEAD06"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t>Temporada_2024,</w:t>
      </w:r>
    </w:p>
    <w:p w14:paraId="6030B544" w14:textId="77777777" w:rsidR="00FC2E6F" w:rsidRPr="002A490F" w:rsidRDefault="00FC2E6F" w:rsidP="009115C3">
      <w:pPr>
        <w:jc w:val="both"/>
        <w:rPr>
          <w:rFonts w:ascii="Arial" w:hAnsi="Arial" w:cs="Arial"/>
          <w:b/>
          <w:bCs/>
          <w:sz w:val="20"/>
          <w:szCs w:val="20"/>
        </w:rPr>
      </w:pPr>
      <w:proofErr w:type="spellStart"/>
      <w:r w:rsidRPr="002A490F">
        <w:rPr>
          <w:rFonts w:ascii="Arial" w:hAnsi="Arial" w:cs="Arial"/>
          <w:b/>
          <w:bCs/>
          <w:sz w:val="20"/>
          <w:szCs w:val="20"/>
        </w:rPr>
        <w:t>Circuito_Monza</w:t>
      </w:r>
      <w:proofErr w:type="spellEnd"/>
      <w:r w:rsidRPr="002A490F">
        <w:rPr>
          <w:rFonts w:ascii="Arial" w:hAnsi="Arial" w:cs="Arial"/>
          <w:b/>
          <w:bCs/>
          <w:sz w:val="20"/>
          <w:szCs w:val="20"/>
        </w:rPr>
        <w:t>,</w:t>
      </w:r>
    </w:p>
    <w:p w14:paraId="47A6D5BB" w14:textId="77777777" w:rsidR="00FC2E6F" w:rsidRPr="002A490F" w:rsidRDefault="00FC2E6F" w:rsidP="009115C3">
      <w:pPr>
        <w:jc w:val="both"/>
        <w:rPr>
          <w:rFonts w:ascii="Arial" w:hAnsi="Arial" w:cs="Arial"/>
          <w:b/>
          <w:bCs/>
          <w:sz w:val="20"/>
          <w:szCs w:val="20"/>
        </w:rPr>
      </w:pPr>
      <w:proofErr w:type="spellStart"/>
      <w:r w:rsidRPr="002A490F">
        <w:rPr>
          <w:rFonts w:ascii="Arial" w:hAnsi="Arial" w:cs="Arial"/>
          <w:b/>
          <w:bCs/>
          <w:sz w:val="20"/>
          <w:szCs w:val="20"/>
        </w:rPr>
        <w:t>Pais_Italia</w:t>
      </w:r>
      <w:proofErr w:type="spellEnd"/>
      <w:r w:rsidRPr="002A490F">
        <w:rPr>
          <w:rFonts w:ascii="Arial" w:hAnsi="Arial" w:cs="Arial"/>
          <w:b/>
          <w:bCs/>
          <w:sz w:val="20"/>
          <w:szCs w:val="20"/>
        </w:rPr>
        <w:t>,</w:t>
      </w:r>
    </w:p>
    <w:p w14:paraId="66625394" w14:textId="77777777" w:rsidR="00FC2E6F" w:rsidRPr="002A490F" w:rsidRDefault="00FC2E6F" w:rsidP="009115C3">
      <w:pPr>
        <w:jc w:val="both"/>
        <w:rPr>
          <w:rFonts w:ascii="Arial" w:hAnsi="Arial" w:cs="Arial"/>
          <w:b/>
          <w:bCs/>
          <w:sz w:val="20"/>
          <w:szCs w:val="20"/>
        </w:rPr>
      </w:pPr>
      <w:proofErr w:type="spellStart"/>
      <w:r w:rsidRPr="002A490F">
        <w:rPr>
          <w:rFonts w:ascii="Arial" w:hAnsi="Arial" w:cs="Arial"/>
          <w:b/>
          <w:bCs/>
          <w:sz w:val="20"/>
          <w:szCs w:val="20"/>
        </w:rPr>
        <w:t>Grid_Front</w:t>
      </w:r>
      <w:proofErr w:type="spellEnd"/>
      <w:r w:rsidRPr="002A490F">
        <w:rPr>
          <w:rFonts w:ascii="Arial" w:hAnsi="Arial" w:cs="Arial"/>
          <w:b/>
          <w:bCs/>
          <w:sz w:val="20"/>
          <w:szCs w:val="20"/>
        </w:rPr>
        <w:t>,</w:t>
      </w:r>
    </w:p>
    <w:p w14:paraId="652D3D24" w14:textId="77777777" w:rsidR="00FC2E6F" w:rsidRPr="002A490F" w:rsidRDefault="00FC2E6F" w:rsidP="009115C3">
      <w:pPr>
        <w:jc w:val="both"/>
        <w:rPr>
          <w:rFonts w:ascii="Arial" w:hAnsi="Arial" w:cs="Arial"/>
          <w:b/>
          <w:bCs/>
          <w:sz w:val="20"/>
          <w:szCs w:val="20"/>
        </w:rPr>
      </w:pPr>
      <w:proofErr w:type="spellStart"/>
      <w:r w:rsidRPr="002A490F">
        <w:rPr>
          <w:rFonts w:ascii="Arial" w:hAnsi="Arial" w:cs="Arial"/>
          <w:b/>
          <w:bCs/>
          <w:sz w:val="20"/>
          <w:szCs w:val="20"/>
        </w:rPr>
        <w:t>Winner</w:t>
      </w:r>
      <w:proofErr w:type="spellEnd"/>
      <w:r w:rsidRPr="002A490F">
        <w:rPr>
          <w:rFonts w:ascii="Arial" w:hAnsi="Arial" w:cs="Arial"/>
          <w:b/>
          <w:bCs/>
          <w:sz w:val="20"/>
          <w:szCs w:val="20"/>
        </w:rPr>
        <w:t>,</w:t>
      </w:r>
    </w:p>
    <w:p w14:paraId="138F68E5" w14:textId="77777777" w:rsidR="00FC2E6F" w:rsidRPr="002A490F" w:rsidRDefault="00FC2E6F" w:rsidP="009115C3">
      <w:pPr>
        <w:jc w:val="both"/>
        <w:rPr>
          <w:rFonts w:ascii="Arial" w:hAnsi="Arial" w:cs="Arial"/>
          <w:b/>
          <w:bCs/>
          <w:sz w:val="20"/>
          <w:szCs w:val="20"/>
        </w:rPr>
      </w:pPr>
      <w:proofErr w:type="spellStart"/>
      <w:r w:rsidRPr="002A490F">
        <w:rPr>
          <w:rFonts w:ascii="Arial" w:hAnsi="Arial" w:cs="Arial"/>
          <w:b/>
          <w:bCs/>
          <w:sz w:val="20"/>
          <w:szCs w:val="20"/>
        </w:rPr>
        <w:t>Scored_Points</w:t>
      </w:r>
      <w:proofErr w:type="spellEnd"/>
      <w:r w:rsidRPr="002A490F">
        <w:rPr>
          <w:rFonts w:ascii="Arial" w:hAnsi="Arial" w:cs="Arial"/>
          <w:b/>
          <w:bCs/>
          <w:sz w:val="20"/>
          <w:szCs w:val="20"/>
        </w:rPr>
        <w:t>,</w:t>
      </w:r>
    </w:p>
    <w:p w14:paraId="7FB7D25C" w14:textId="77777777" w:rsidR="00FC2E6F" w:rsidRPr="002A490F" w:rsidRDefault="00FC2E6F" w:rsidP="009115C3">
      <w:pPr>
        <w:jc w:val="both"/>
        <w:rPr>
          <w:rFonts w:ascii="Arial" w:hAnsi="Arial" w:cs="Arial"/>
          <w:b/>
          <w:bCs/>
          <w:sz w:val="20"/>
          <w:szCs w:val="20"/>
        </w:rPr>
      </w:pPr>
      <w:proofErr w:type="spellStart"/>
      <w:r w:rsidRPr="002A490F">
        <w:rPr>
          <w:rFonts w:ascii="Arial" w:hAnsi="Arial" w:cs="Arial"/>
          <w:b/>
          <w:bCs/>
          <w:sz w:val="20"/>
          <w:szCs w:val="20"/>
        </w:rPr>
        <w:t>Finished</w:t>
      </w:r>
      <w:proofErr w:type="spellEnd"/>
    </w:p>
    <w:p w14:paraId="4A0E03F7"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t>}</w:t>
      </w:r>
    </w:p>
    <w:p w14:paraId="16BAEDFB"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t>Essa estratégia foi escolhida por preservar o maior nível de detalhamento da base de dados, resultando em aproximadamente 26 mil transações, quantidade adequada para a mineração de regras de associação.</w:t>
      </w:r>
    </w:p>
    <w:p w14:paraId="1C486218"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pict w14:anchorId="0AB61CDE">
          <v:rect id="_x0000_i1758" style="width:0;height:1.5pt" o:hralign="center" o:hrstd="t" o:hr="t" fillcolor="#a0a0a0" stroked="f"/>
        </w:pict>
      </w:r>
    </w:p>
    <w:p w14:paraId="1FE7F721"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t xml:space="preserve">4.2 </w:t>
      </w:r>
      <w:proofErr w:type="spellStart"/>
      <w:r w:rsidRPr="002A490F">
        <w:rPr>
          <w:rFonts w:ascii="Arial" w:hAnsi="Arial" w:cs="Arial"/>
          <w:b/>
          <w:bCs/>
          <w:sz w:val="20"/>
          <w:szCs w:val="20"/>
        </w:rPr>
        <w:t>Discretização</w:t>
      </w:r>
      <w:proofErr w:type="spellEnd"/>
      <w:r w:rsidRPr="002A490F">
        <w:rPr>
          <w:rFonts w:ascii="Arial" w:hAnsi="Arial" w:cs="Arial"/>
          <w:b/>
          <w:bCs/>
          <w:sz w:val="20"/>
          <w:szCs w:val="20"/>
        </w:rPr>
        <w:t xml:space="preserve"> dos atributos numéricos</w:t>
      </w:r>
    </w:p>
    <w:p w14:paraId="2100809C"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t xml:space="preserve">Embora a estratégia adotada seja baseada em registros individuais, foi necessário aplicar a </w:t>
      </w:r>
      <w:proofErr w:type="spellStart"/>
      <w:r w:rsidRPr="002A490F">
        <w:rPr>
          <w:rFonts w:ascii="Arial" w:hAnsi="Arial" w:cs="Arial"/>
          <w:b/>
          <w:bCs/>
          <w:sz w:val="20"/>
          <w:szCs w:val="20"/>
        </w:rPr>
        <w:t>discretização</w:t>
      </w:r>
      <w:proofErr w:type="spellEnd"/>
      <w:r w:rsidRPr="002A490F">
        <w:rPr>
          <w:rFonts w:ascii="Arial" w:hAnsi="Arial" w:cs="Arial"/>
          <w:b/>
          <w:bCs/>
          <w:sz w:val="20"/>
          <w:szCs w:val="20"/>
        </w:rPr>
        <w:t xml:space="preserve"> dos atributos numéricos antes da geração das transações, uma vez que o algoritmo </w:t>
      </w:r>
      <w:proofErr w:type="spellStart"/>
      <w:r w:rsidRPr="002A490F">
        <w:rPr>
          <w:rFonts w:ascii="Arial" w:hAnsi="Arial" w:cs="Arial"/>
          <w:b/>
          <w:bCs/>
          <w:sz w:val="20"/>
          <w:szCs w:val="20"/>
        </w:rPr>
        <w:t>Apriori</w:t>
      </w:r>
      <w:proofErr w:type="spellEnd"/>
      <w:r w:rsidRPr="002A490F">
        <w:rPr>
          <w:rFonts w:ascii="Arial" w:hAnsi="Arial" w:cs="Arial"/>
          <w:b/>
          <w:bCs/>
          <w:sz w:val="20"/>
          <w:szCs w:val="20"/>
        </w:rPr>
        <w:t xml:space="preserve"> trabalha com atributos categóricos.</w:t>
      </w:r>
    </w:p>
    <w:p w14:paraId="2B52AF6C"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t>Foram discretizados os seguintes atributos: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4"/>
        <w:gridCol w:w="5607"/>
      </w:tblGrid>
      <w:tr w:rsidR="00FC2E6F" w:rsidRPr="002A490F" w14:paraId="465BDA26" w14:textId="77777777" w:rsidTr="00634D9D">
        <w:trPr>
          <w:tblHeader/>
          <w:tblCellSpacing w:w="15" w:type="dxa"/>
        </w:trPr>
        <w:tc>
          <w:tcPr>
            <w:tcW w:w="0" w:type="auto"/>
            <w:vAlign w:val="center"/>
            <w:hideMark/>
          </w:tcPr>
          <w:p w14:paraId="1E209868"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t>Atributo</w:t>
            </w:r>
          </w:p>
        </w:tc>
        <w:tc>
          <w:tcPr>
            <w:tcW w:w="0" w:type="auto"/>
            <w:vAlign w:val="center"/>
            <w:hideMark/>
          </w:tcPr>
          <w:p w14:paraId="63837CE9"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t>Categorias</w:t>
            </w:r>
          </w:p>
        </w:tc>
      </w:tr>
      <w:tr w:rsidR="00FC2E6F" w:rsidRPr="002A490F" w14:paraId="4081982E" w14:textId="77777777" w:rsidTr="00634D9D">
        <w:trPr>
          <w:tblCellSpacing w:w="15" w:type="dxa"/>
        </w:trPr>
        <w:tc>
          <w:tcPr>
            <w:tcW w:w="0" w:type="auto"/>
            <w:vAlign w:val="center"/>
            <w:hideMark/>
          </w:tcPr>
          <w:p w14:paraId="4CCCC609"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t>Grid</w:t>
            </w:r>
          </w:p>
        </w:tc>
        <w:tc>
          <w:tcPr>
            <w:tcW w:w="0" w:type="auto"/>
            <w:vAlign w:val="center"/>
            <w:hideMark/>
          </w:tcPr>
          <w:p w14:paraId="66D62620"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t>Grid Front, Grid Middle e Grid Back</w:t>
            </w:r>
          </w:p>
        </w:tc>
      </w:tr>
      <w:tr w:rsidR="00FC2E6F" w:rsidRPr="002A490F" w14:paraId="4A0FF848" w14:textId="77777777" w:rsidTr="00634D9D">
        <w:trPr>
          <w:tblCellSpacing w:w="15" w:type="dxa"/>
        </w:trPr>
        <w:tc>
          <w:tcPr>
            <w:tcW w:w="0" w:type="auto"/>
            <w:vAlign w:val="center"/>
            <w:hideMark/>
          </w:tcPr>
          <w:p w14:paraId="46B7EE88"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t>Position</w:t>
            </w:r>
          </w:p>
        </w:tc>
        <w:tc>
          <w:tcPr>
            <w:tcW w:w="0" w:type="auto"/>
            <w:vAlign w:val="center"/>
            <w:hideMark/>
          </w:tcPr>
          <w:p w14:paraId="1946BEBC" w14:textId="77777777" w:rsidR="00FC2E6F" w:rsidRPr="002A490F" w:rsidRDefault="00FC2E6F" w:rsidP="009115C3">
            <w:pPr>
              <w:jc w:val="both"/>
              <w:rPr>
                <w:rFonts w:ascii="Arial" w:hAnsi="Arial" w:cs="Arial"/>
                <w:b/>
                <w:bCs/>
                <w:sz w:val="20"/>
                <w:szCs w:val="20"/>
              </w:rPr>
            </w:pPr>
            <w:proofErr w:type="spellStart"/>
            <w:r w:rsidRPr="002A490F">
              <w:rPr>
                <w:rFonts w:ascii="Arial" w:hAnsi="Arial" w:cs="Arial"/>
                <w:b/>
                <w:bCs/>
                <w:sz w:val="20"/>
                <w:szCs w:val="20"/>
              </w:rPr>
              <w:t>Winner</w:t>
            </w:r>
            <w:proofErr w:type="spellEnd"/>
            <w:r w:rsidRPr="002A490F">
              <w:rPr>
                <w:rFonts w:ascii="Arial" w:hAnsi="Arial" w:cs="Arial"/>
                <w:b/>
                <w:bCs/>
                <w:sz w:val="20"/>
                <w:szCs w:val="20"/>
              </w:rPr>
              <w:t xml:space="preserve">, Podium, Points </w:t>
            </w:r>
            <w:proofErr w:type="spellStart"/>
            <w:r w:rsidRPr="002A490F">
              <w:rPr>
                <w:rFonts w:ascii="Arial" w:hAnsi="Arial" w:cs="Arial"/>
                <w:b/>
                <w:bCs/>
                <w:sz w:val="20"/>
                <w:szCs w:val="20"/>
              </w:rPr>
              <w:t>Finish</w:t>
            </w:r>
            <w:proofErr w:type="spellEnd"/>
            <w:r w:rsidRPr="002A490F">
              <w:rPr>
                <w:rFonts w:ascii="Arial" w:hAnsi="Arial" w:cs="Arial"/>
                <w:b/>
                <w:bCs/>
                <w:sz w:val="20"/>
                <w:szCs w:val="20"/>
              </w:rPr>
              <w:t xml:space="preserve">, </w:t>
            </w:r>
            <w:proofErr w:type="spellStart"/>
            <w:r w:rsidRPr="002A490F">
              <w:rPr>
                <w:rFonts w:ascii="Arial" w:hAnsi="Arial" w:cs="Arial"/>
                <w:b/>
                <w:bCs/>
                <w:sz w:val="20"/>
                <w:szCs w:val="20"/>
              </w:rPr>
              <w:t>Outside</w:t>
            </w:r>
            <w:proofErr w:type="spellEnd"/>
            <w:r w:rsidRPr="002A490F">
              <w:rPr>
                <w:rFonts w:ascii="Arial" w:hAnsi="Arial" w:cs="Arial"/>
                <w:b/>
                <w:bCs/>
                <w:sz w:val="20"/>
                <w:szCs w:val="20"/>
              </w:rPr>
              <w:t xml:space="preserve"> Points e No </w:t>
            </w:r>
            <w:proofErr w:type="spellStart"/>
            <w:r w:rsidRPr="002A490F">
              <w:rPr>
                <w:rFonts w:ascii="Arial" w:hAnsi="Arial" w:cs="Arial"/>
                <w:b/>
                <w:bCs/>
                <w:sz w:val="20"/>
                <w:szCs w:val="20"/>
              </w:rPr>
              <w:t>Finish</w:t>
            </w:r>
            <w:proofErr w:type="spellEnd"/>
          </w:p>
        </w:tc>
      </w:tr>
      <w:tr w:rsidR="00FC2E6F" w:rsidRPr="002A490F" w14:paraId="0CD2CA8E" w14:textId="77777777" w:rsidTr="00634D9D">
        <w:trPr>
          <w:tblCellSpacing w:w="15" w:type="dxa"/>
        </w:trPr>
        <w:tc>
          <w:tcPr>
            <w:tcW w:w="0" w:type="auto"/>
            <w:vAlign w:val="center"/>
            <w:hideMark/>
          </w:tcPr>
          <w:p w14:paraId="61B4AEA8" w14:textId="77777777" w:rsidR="00FC2E6F" w:rsidRPr="002A490F" w:rsidRDefault="00FC2E6F" w:rsidP="009115C3">
            <w:pPr>
              <w:jc w:val="both"/>
              <w:rPr>
                <w:rFonts w:ascii="Arial" w:hAnsi="Arial" w:cs="Arial"/>
                <w:b/>
                <w:bCs/>
                <w:sz w:val="20"/>
                <w:szCs w:val="20"/>
              </w:rPr>
            </w:pPr>
            <w:r w:rsidRPr="002A490F">
              <w:rPr>
                <w:rFonts w:ascii="Arial" w:hAnsi="Arial" w:cs="Arial"/>
                <w:b/>
                <w:bCs/>
                <w:sz w:val="20"/>
                <w:szCs w:val="20"/>
              </w:rPr>
              <w:t>Points</w:t>
            </w:r>
          </w:p>
        </w:tc>
        <w:tc>
          <w:tcPr>
            <w:tcW w:w="0" w:type="auto"/>
            <w:vAlign w:val="center"/>
            <w:hideMark/>
          </w:tcPr>
          <w:p w14:paraId="6B9D4E54" w14:textId="77777777" w:rsidR="00FC2E6F" w:rsidRPr="002A490F" w:rsidRDefault="00FC2E6F" w:rsidP="009115C3">
            <w:pPr>
              <w:jc w:val="both"/>
              <w:rPr>
                <w:rFonts w:ascii="Arial" w:hAnsi="Arial" w:cs="Arial"/>
                <w:b/>
                <w:bCs/>
                <w:sz w:val="20"/>
                <w:szCs w:val="20"/>
              </w:rPr>
            </w:pPr>
            <w:proofErr w:type="spellStart"/>
            <w:r w:rsidRPr="002A490F">
              <w:rPr>
                <w:rFonts w:ascii="Arial" w:hAnsi="Arial" w:cs="Arial"/>
                <w:b/>
                <w:bCs/>
                <w:sz w:val="20"/>
                <w:szCs w:val="20"/>
              </w:rPr>
              <w:t>Scored</w:t>
            </w:r>
            <w:proofErr w:type="spellEnd"/>
            <w:r w:rsidRPr="002A490F">
              <w:rPr>
                <w:rFonts w:ascii="Arial" w:hAnsi="Arial" w:cs="Arial"/>
                <w:b/>
                <w:bCs/>
                <w:sz w:val="20"/>
                <w:szCs w:val="20"/>
              </w:rPr>
              <w:t xml:space="preserve"> Points e No Points</w:t>
            </w:r>
          </w:p>
        </w:tc>
      </w:tr>
    </w:tbl>
    <w:p w14:paraId="0DB15B91" w14:textId="77777777" w:rsidR="00FC2E6F" w:rsidRPr="009115C3" w:rsidRDefault="00FC2E6F" w:rsidP="009115C3">
      <w:pPr>
        <w:jc w:val="both"/>
        <w:rPr>
          <w:rFonts w:ascii="Arial" w:hAnsi="Arial" w:cs="Arial"/>
          <w:b/>
          <w:bCs/>
          <w:sz w:val="20"/>
          <w:szCs w:val="20"/>
        </w:rPr>
      </w:pPr>
      <w:r w:rsidRPr="002A490F">
        <w:rPr>
          <w:rFonts w:ascii="Arial" w:hAnsi="Arial" w:cs="Arial"/>
          <w:b/>
          <w:bCs/>
          <w:sz w:val="20"/>
          <w:szCs w:val="20"/>
        </w:rPr>
        <w:t>Após essa transformação, cada transação passou a ser composta apenas por itens categóricos, tornando os dados adequados para a aplicação do algoritmo de mineração de regras de associação.</w:t>
      </w:r>
    </w:p>
    <w:p w14:paraId="68128312" w14:textId="77777777" w:rsidR="00FC2E6F" w:rsidRPr="009115C3" w:rsidRDefault="00FC2E6F" w:rsidP="009115C3">
      <w:pPr>
        <w:jc w:val="both"/>
        <w:rPr>
          <w:rFonts w:ascii="Arial" w:hAnsi="Arial" w:cs="Arial"/>
          <w:b/>
          <w:bCs/>
          <w:sz w:val="20"/>
          <w:szCs w:val="20"/>
        </w:rPr>
      </w:pPr>
    </w:p>
    <w:p w14:paraId="28D15C6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5. Extração das Regras de Associação</w:t>
      </w:r>
    </w:p>
    <w:p w14:paraId="02D23D9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 xml:space="preserve">Para a extração das regras de associação foi utilizado o algoritmo </w:t>
      </w:r>
      <w:proofErr w:type="spellStart"/>
      <w:r w:rsidRPr="009115C3">
        <w:rPr>
          <w:rFonts w:ascii="Arial" w:hAnsi="Arial" w:cs="Arial"/>
          <w:b/>
          <w:bCs/>
          <w:sz w:val="20"/>
          <w:szCs w:val="20"/>
        </w:rPr>
        <w:t>Apriori</w:t>
      </w:r>
      <w:proofErr w:type="spellEnd"/>
      <w:r w:rsidRPr="009115C3">
        <w:rPr>
          <w:rFonts w:ascii="Arial" w:hAnsi="Arial" w:cs="Arial"/>
          <w:b/>
          <w:bCs/>
          <w:sz w:val="20"/>
          <w:szCs w:val="20"/>
        </w:rPr>
        <w:t xml:space="preserve">, implementado na biblioteca </w:t>
      </w:r>
      <w:proofErr w:type="spellStart"/>
      <w:r w:rsidRPr="009115C3">
        <w:rPr>
          <w:rFonts w:ascii="Arial" w:hAnsi="Arial" w:cs="Arial"/>
          <w:b/>
          <w:bCs/>
          <w:sz w:val="20"/>
          <w:szCs w:val="20"/>
        </w:rPr>
        <w:t>mlxtend</w:t>
      </w:r>
      <w:proofErr w:type="spellEnd"/>
      <w:r w:rsidRPr="009115C3">
        <w:rPr>
          <w:rFonts w:ascii="Arial" w:hAnsi="Arial" w:cs="Arial"/>
          <w:b/>
          <w:bCs/>
          <w:sz w:val="20"/>
          <w:szCs w:val="20"/>
        </w:rPr>
        <w:t xml:space="preserve"> do Python. As transações foram construídas a partir da tabela </w:t>
      </w:r>
      <w:proofErr w:type="spellStart"/>
      <w:r w:rsidRPr="009115C3">
        <w:rPr>
          <w:rFonts w:ascii="Arial" w:hAnsi="Arial" w:cs="Arial"/>
          <w:b/>
          <w:bCs/>
          <w:sz w:val="20"/>
          <w:szCs w:val="20"/>
        </w:rPr>
        <w:t>results</w:t>
      </w:r>
      <w:proofErr w:type="spellEnd"/>
      <w:r w:rsidRPr="009115C3">
        <w:rPr>
          <w:rFonts w:ascii="Arial" w:hAnsi="Arial" w:cs="Arial"/>
          <w:b/>
          <w:bCs/>
          <w:sz w:val="20"/>
          <w:szCs w:val="20"/>
        </w:rPr>
        <w:t>, considerando para cada piloto em cada corrida a categoria da posição de largada, o resultado obtido na prova e a equipe à qual o piloto pertencia.</w:t>
      </w:r>
    </w:p>
    <w:p w14:paraId="5691E52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Como a base reúne resultados entre 1950 e 2024, abrangendo diferentes regulamentos, sistemas de pontuação, tecnologias e equipes, optou-se por realizar três experimentos independentes. O primeiro utilizou toda a série histórica, enquanto os dois demais analisaram períodos mais homogêneos: a era dos motores híbridos (2014–2024) e as primeiras temporadas da categoria (1950–1959).</w:t>
      </w:r>
    </w:p>
    <w:p w14:paraId="3612044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 xml:space="preserve">Antes da execução definitiva foram realizados testes variando o suporte mínimo entre 0,05 e 0,005, mantendo a confiança mínima em 0,60. Após a avaliação dos resultados, foi adotado suporte mínimo de 0,02 e confiança mínima de 0,60 para todos os experimentos. A utilização dos mesmos parâmetros permite comparar </w:t>
      </w:r>
      <w:r w:rsidRPr="009115C3">
        <w:rPr>
          <w:rFonts w:ascii="Arial" w:hAnsi="Arial" w:cs="Arial"/>
          <w:b/>
          <w:bCs/>
          <w:sz w:val="20"/>
          <w:szCs w:val="20"/>
        </w:rPr>
        <w:lastRenderedPageBreak/>
        <w:t>diretamente as regras obtidas em cada período, fazendo com que a única diferença entre os experimentos seja o intervalo temporal analisado.</w:t>
      </w:r>
    </w:p>
    <w:p w14:paraId="6C3C191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Os resultados mostram que algumas associações permanecem praticamente inalteradas ao longo de toda a história da Fórmula 1, enquanto outras aparecem apenas em determinados períodos, refletindo mudanças nas equipes dominantes, na competitividade da categoria e na evolução tecnológica do campeonato.</w:t>
      </w:r>
    </w:p>
    <w:p w14:paraId="589AC79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Parâmetros utilizados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8"/>
        <w:gridCol w:w="731"/>
      </w:tblGrid>
      <w:tr w:rsidR="009115C3" w:rsidRPr="009115C3" w14:paraId="6E875BCB" w14:textId="77777777">
        <w:trPr>
          <w:tblHeader/>
          <w:tblCellSpacing w:w="15" w:type="dxa"/>
        </w:trPr>
        <w:tc>
          <w:tcPr>
            <w:tcW w:w="0" w:type="auto"/>
            <w:vAlign w:val="center"/>
            <w:hideMark/>
          </w:tcPr>
          <w:p w14:paraId="44E7D60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Parâmetro</w:t>
            </w:r>
          </w:p>
        </w:tc>
        <w:tc>
          <w:tcPr>
            <w:tcW w:w="0" w:type="auto"/>
            <w:vAlign w:val="center"/>
            <w:hideMark/>
          </w:tcPr>
          <w:p w14:paraId="0D0AB32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Valor</w:t>
            </w:r>
          </w:p>
        </w:tc>
      </w:tr>
      <w:tr w:rsidR="009115C3" w:rsidRPr="009115C3" w14:paraId="15336C24" w14:textId="77777777">
        <w:trPr>
          <w:tblCellSpacing w:w="15" w:type="dxa"/>
        </w:trPr>
        <w:tc>
          <w:tcPr>
            <w:tcW w:w="0" w:type="auto"/>
            <w:vAlign w:val="center"/>
            <w:hideMark/>
          </w:tcPr>
          <w:p w14:paraId="59D9744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Algoritmo</w:t>
            </w:r>
          </w:p>
        </w:tc>
        <w:tc>
          <w:tcPr>
            <w:tcW w:w="0" w:type="auto"/>
            <w:vAlign w:val="center"/>
            <w:hideMark/>
          </w:tcPr>
          <w:p w14:paraId="064EB99D" w14:textId="77777777" w:rsidR="009115C3" w:rsidRPr="009115C3" w:rsidRDefault="009115C3" w:rsidP="009115C3">
            <w:pPr>
              <w:jc w:val="both"/>
              <w:rPr>
                <w:rFonts w:ascii="Arial" w:hAnsi="Arial" w:cs="Arial"/>
                <w:b/>
                <w:bCs/>
                <w:sz w:val="20"/>
                <w:szCs w:val="20"/>
              </w:rPr>
            </w:pPr>
            <w:proofErr w:type="spellStart"/>
            <w:r w:rsidRPr="009115C3">
              <w:rPr>
                <w:rFonts w:ascii="Arial" w:hAnsi="Arial" w:cs="Arial"/>
                <w:b/>
                <w:bCs/>
                <w:sz w:val="20"/>
                <w:szCs w:val="20"/>
              </w:rPr>
              <w:t>Apriori</w:t>
            </w:r>
            <w:proofErr w:type="spellEnd"/>
          </w:p>
        </w:tc>
      </w:tr>
      <w:tr w:rsidR="009115C3" w:rsidRPr="009115C3" w14:paraId="67DBA808" w14:textId="77777777">
        <w:trPr>
          <w:tblCellSpacing w:w="15" w:type="dxa"/>
        </w:trPr>
        <w:tc>
          <w:tcPr>
            <w:tcW w:w="0" w:type="auto"/>
            <w:vAlign w:val="center"/>
            <w:hideMark/>
          </w:tcPr>
          <w:p w14:paraId="70C86C1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Suporte mínimo</w:t>
            </w:r>
          </w:p>
        </w:tc>
        <w:tc>
          <w:tcPr>
            <w:tcW w:w="0" w:type="auto"/>
            <w:vAlign w:val="center"/>
            <w:hideMark/>
          </w:tcPr>
          <w:p w14:paraId="53E734A6"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0,02</w:t>
            </w:r>
          </w:p>
        </w:tc>
      </w:tr>
      <w:tr w:rsidR="009115C3" w:rsidRPr="009115C3" w14:paraId="38DC952A" w14:textId="77777777">
        <w:trPr>
          <w:tblCellSpacing w:w="15" w:type="dxa"/>
        </w:trPr>
        <w:tc>
          <w:tcPr>
            <w:tcW w:w="0" w:type="auto"/>
            <w:vAlign w:val="center"/>
            <w:hideMark/>
          </w:tcPr>
          <w:p w14:paraId="70CA320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Confiança mínima</w:t>
            </w:r>
          </w:p>
        </w:tc>
        <w:tc>
          <w:tcPr>
            <w:tcW w:w="0" w:type="auto"/>
            <w:vAlign w:val="center"/>
            <w:hideMark/>
          </w:tcPr>
          <w:p w14:paraId="17EEA27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0,60</w:t>
            </w:r>
          </w:p>
        </w:tc>
      </w:tr>
    </w:tbl>
    <w:p w14:paraId="01533A7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pict w14:anchorId="5E8ED6C0">
          <v:rect id="_x0000_i1862" style="width:0;height:1.5pt" o:hralign="center" o:hrstd="t" o:hr="t" fillcolor="#a0a0a0" stroked="f"/>
        </w:pict>
      </w:r>
    </w:p>
    <w:p w14:paraId="70F772C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5.1 Regras de associação — Base completa (1950–2024)</w:t>
      </w:r>
    </w:p>
    <w:p w14:paraId="5FFBEE7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Utilizando toda a série histórica da Fórmula 1 (1950–2024) foram extraídas 9 regras de associação. As regras obtidas representam padrões gerais da categoria, isto é, associações que permaneceram válidas mesmo após décadas de mudanças de regulamento, equipes e sistemas de pontuação.</w:t>
      </w:r>
    </w:p>
    <w:p w14:paraId="5EF79E3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Tabela 5.1 – Regras extraídas utilizando toda a base (1950–2024)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16"/>
        <w:gridCol w:w="816"/>
        <w:gridCol w:w="1027"/>
        <w:gridCol w:w="5807"/>
      </w:tblGrid>
      <w:tr w:rsidR="009115C3" w:rsidRPr="009115C3" w14:paraId="39850F13" w14:textId="77777777">
        <w:trPr>
          <w:tblHeader/>
          <w:tblCellSpacing w:w="15" w:type="dxa"/>
        </w:trPr>
        <w:tc>
          <w:tcPr>
            <w:tcW w:w="0" w:type="auto"/>
            <w:vAlign w:val="center"/>
            <w:hideMark/>
          </w:tcPr>
          <w:p w14:paraId="5C7CDDF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Regra</w:t>
            </w:r>
          </w:p>
        </w:tc>
        <w:tc>
          <w:tcPr>
            <w:tcW w:w="0" w:type="auto"/>
            <w:vAlign w:val="center"/>
            <w:hideMark/>
          </w:tcPr>
          <w:p w14:paraId="3D5D66D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Suporte</w:t>
            </w:r>
          </w:p>
        </w:tc>
        <w:tc>
          <w:tcPr>
            <w:tcW w:w="0" w:type="auto"/>
            <w:vAlign w:val="center"/>
            <w:hideMark/>
          </w:tcPr>
          <w:p w14:paraId="433E17F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Confiança</w:t>
            </w:r>
          </w:p>
        </w:tc>
        <w:tc>
          <w:tcPr>
            <w:tcW w:w="0" w:type="auto"/>
            <w:vAlign w:val="center"/>
            <w:hideMark/>
          </w:tcPr>
          <w:p w14:paraId="402A803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Interpretação</w:t>
            </w:r>
          </w:p>
        </w:tc>
      </w:tr>
      <w:tr w:rsidR="009115C3" w:rsidRPr="009115C3" w14:paraId="1B40C22B" w14:textId="77777777">
        <w:trPr>
          <w:tblCellSpacing w:w="15" w:type="dxa"/>
        </w:trPr>
        <w:tc>
          <w:tcPr>
            <w:tcW w:w="0" w:type="auto"/>
            <w:vAlign w:val="center"/>
            <w:hideMark/>
          </w:tcPr>
          <w:p w14:paraId="40A030F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{Venceu}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5C83E84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0,041</w:t>
            </w:r>
          </w:p>
        </w:tc>
        <w:tc>
          <w:tcPr>
            <w:tcW w:w="0" w:type="auto"/>
            <w:vAlign w:val="center"/>
            <w:hideMark/>
          </w:tcPr>
          <w:p w14:paraId="4B7380A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0,925</w:t>
            </w:r>
          </w:p>
        </w:tc>
        <w:tc>
          <w:tcPr>
            <w:tcW w:w="0" w:type="auto"/>
            <w:vAlign w:val="center"/>
            <w:hideMark/>
          </w:tcPr>
          <w:p w14:paraId="291B66B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Em 92,5% dos registros em que o piloto venceu a corrida, ele largou entre as primeiras posições do grid.</w:t>
            </w:r>
          </w:p>
        </w:tc>
      </w:tr>
      <w:tr w:rsidR="009115C3" w:rsidRPr="009115C3" w14:paraId="112D61C4" w14:textId="77777777">
        <w:trPr>
          <w:tblCellSpacing w:w="15" w:type="dxa"/>
        </w:trPr>
        <w:tc>
          <w:tcPr>
            <w:tcW w:w="0" w:type="auto"/>
            <w:vAlign w:val="center"/>
            <w:hideMark/>
          </w:tcPr>
          <w:p w14:paraId="1E65A1D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Podio</w:t>
            </w:r>
            <w:proofErr w:type="spell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3BFFAEF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0,068</w:t>
            </w:r>
          </w:p>
        </w:tc>
        <w:tc>
          <w:tcPr>
            <w:tcW w:w="0" w:type="auto"/>
            <w:vAlign w:val="center"/>
            <w:hideMark/>
          </w:tcPr>
          <w:p w14:paraId="5AE83A7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0,751</w:t>
            </w:r>
          </w:p>
        </w:tc>
        <w:tc>
          <w:tcPr>
            <w:tcW w:w="0" w:type="auto"/>
            <w:vAlign w:val="center"/>
            <w:hideMark/>
          </w:tcPr>
          <w:p w14:paraId="1A17769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Pilotos que terminaram no pódio aparecem frequentemente largando entre os primeiros colocados.</w:t>
            </w:r>
          </w:p>
        </w:tc>
      </w:tr>
      <w:tr w:rsidR="009115C3" w:rsidRPr="009115C3" w14:paraId="44CB6979" w14:textId="77777777">
        <w:trPr>
          <w:tblCellSpacing w:w="15" w:type="dxa"/>
        </w:trPr>
        <w:tc>
          <w:tcPr>
            <w:tcW w:w="0" w:type="auto"/>
            <w:vAlign w:val="center"/>
            <w:hideMark/>
          </w:tcPr>
          <w:p w14:paraId="150C46B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Equipe_Ferrari</w:t>
            </w:r>
            <w:proofErr w:type="spell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1300A76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0,062</w:t>
            </w:r>
          </w:p>
        </w:tc>
        <w:tc>
          <w:tcPr>
            <w:tcW w:w="0" w:type="auto"/>
            <w:vAlign w:val="center"/>
            <w:hideMark/>
          </w:tcPr>
          <w:p w14:paraId="1B22EF9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0,640</w:t>
            </w:r>
          </w:p>
        </w:tc>
        <w:tc>
          <w:tcPr>
            <w:tcW w:w="0" w:type="auto"/>
            <w:vAlign w:val="center"/>
            <w:hideMark/>
          </w:tcPr>
          <w:p w14:paraId="264F21A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Ao longo da história da categoria, a Ferrari aparece frequentemente ocupando posições de destaque no grid de largada.</w:t>
            </w:r>
          </w:p>
        </w:tc>
      </w:tr>
      <w:tr w:rsidR="009115C3" w:rsidRPr="009115C3" w14:paraId="6262B396" w14:textId="77777777">
        <w:trPr>
          <w:tblCellSpacing w:w="15" w:type="dxa"/>
        </w:trPr>
        <w:tc>
          <w:tcPr>
            <w:tcW w:w="0" w:type="auto"/>
            <w:vAlign w:val="center"/>
            <w:hideMark/>
          </w:tcPr>
          <w:p w14:paraId="4A9A245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Equipe_Minardi</w:t>
            </w:r>
            <w:proofErr w:type="spell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vAlign w:val="center"/>
            <w:hideMark/>
          </w:tcPr>
          <w:p w14:paraId="16701DB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0,024</w:t>
            </w:r>
          </w:p>
        </w:tc>
        <w:tc>
          <w:tcPr>
            <w:tcW w:w="0" w:type="auto"/>
            <w:vAlign w:val="center"/>
            <w:hideMark/>
          </w:tcPr>
          <w:p w14:paraId="663059E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0,942</w:t>
            </w:r>
          </w:p>
        </w:tc>
        <w:tc>
          <w:tcPr>
            <w:tcW w:w="0" w:type="auto"/>
            <w:vAlign w:val="center"/>
            <w:hideMark/>
          </w:tcPr>
          <w:p w14:paraId="67F5F91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Os pilotos da Minardi largaram predominantemente nas últimas posições do grid.</w:t>
            </w:r>
          </w:p>
        </w:tc>
      </w:tr>
      <w:tr w:rsidR="009115C3" w:rsidRPr="009115C3" w14:paraId="21F802A2" w14:textId="77777777">
        <w:trPr>
          <w:tblCellSpacing w:w="15" w:type="dxa"/>
        </w:trPr>
        <w:tc>
          <w:tcPr>
            <w:tcW w:w="0" w:type="auto"/>
            <w:vAlign w:val="center"/>
            <w:hideMark/>
          </w:tcPr>
          <w:p w14:paraId="7F906A7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Equipe_Outras</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vAlign w:val="center"/>
            <w:hideMark/>
          </w:tcPr>
          <w:p w14:paraId="6251436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0,106</w:t>
            </w:r>
          </w:p>
        </w:tc>
        <w:tc>
          <w:tcPr>
            <w:tcW w:w="0" w:type="auto"/>
            <w:vAlign w:val="center"/>
            <w:hideMark/>
          </w:tcPr>
          <w:p w14:paraId="62949186"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0,750</w:t>
            </w:r>
          </w:p>
        </w:tc>
        <w:tc>
          <w:tcPr>
            <w:tcW w:w="0" w:type="auto"/>
            <w:vAlign w:val="center"/>
            <w:hideMark/>
          </w:tcPr>
          <w:p w14:paraId="789FB53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Entre as equipes agrupadas como "Outras", os pilotos que não pontuam normalmente largam nas últimas posições.</w:t>
            </w:r>
          </w:p>
        </w:tc>
      </w:tr>
      <w:tr w:rsidR="009115C3" w:rsidRPr="009115C3" w14:paraId="594C9495" w14:textId="77777777">
        <w:trPr>
          <w:tblCellSpacing w:w="15" w:type="dxa"/>
        </w:trPr>
        <w:tc>
          <w:tcPr>
            <w:tcW w:w="0" w:type="auto"/>
            <w:vAlign w:val="center"/>
            <w:hideMark/>
          </w:tcPr>
          <w:p w14:paraId="4289B9D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vAlign w:val="center"/>
            <w:hideMark/>
          </w:tcPr>
          <w:p w14:paraId="38AC829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0,209</w:t>
            </w:r>
          </w:p>
        </w:tc>
        <w:tc>
          <w:tcPr>
            <w:tcW w:w="0" w:type="auto"/>
            <w:vAlign w:val="center"/>
            <w:hideMark/>
          </w:tcPr>
          <w:p w14:paraId="4D1BC2B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0,691</w:t>
            </w:r>
          </w:p>
        </w:tc>
        <w:tc>
          <w:tcPr>
            <w:tcW w:w="0" w:type="auto"/>
            <w:vAlign w:val="center"/>
            <w:hideMark/>
          </w:tcPr>
          <w:p w14:paraId="3D0A903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Pilotos que não conquistam pontos tendem a iniciar a corrida na parte final do grid.</w:t>
            </w:r>
          </w:p>
        </w:tc>
      </w:tr>
      <w:tr w:rsidR="009115C3" w:rsidRPr="009115C3" w14:paraId="7E925CDE" w14:textId="77777777">
        <w:trPr>
          <w:tblCellSpacing w:w="15" w:type="dxa"/>
        </w:trPr>
        <w:tc>
          <w:tcPr>
            <w:tcW w:w="0" w:type="auto"/>
            <w:vAlign w:val="center"/>
            <w:hideMark/>
          </w:tcPr>
          <w:p w14:paraId="69ECEDD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Equipe_Outras</w:t>
            </w:r>
            <w:proofErr w:type="spellEnd"/>
            <w:r w:rsidRPr="009115C3">
              <w:rPr>
                <w:rFonts w:ascii="Arial" w:hAnsi="Arial" w:cs="Arial"/>
                <w:b/>
                <w:bCs/>
                <w:sz w:val="20"/>
                <w:szCs w:val="20"/>
              </w:rPr>
              <w:t>, Abandono}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vAlign w:val="center"/>
            <w:hideMark/>
          </w:tcPr>
          <w:p w14:paraId="416D6FE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0,105</w:t>
            </w:r>
          </w:p>
        </w:tc>
        <w:tc>
          <w:tcPr>
            <w:tcW w:w="0" w:type="auto"/>
            <w:vAlign w:val="center"/>
            <w:hideMark/>
          </w:tcPr>
          <w:p w14:paraId="1E69E09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0,649</w:t>
            </w:r>
          </w:p>
        </w:tc>
        <w:tc>
          <w:tcPr>
            <w:tcW w:w="0" w:type="auto"/>
            <w:vAlign w:val="center"/>
            <w:hideMark/>
          </w:tcPr>
          <w:p w14:paraId="5EDA7A4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Abandonos envolvendo equipes menos tradicionais aparecem frequentemente associados às últimas posições de largada.</w:t>
            </w:r>
          </w:p>
        </w:tc>
      </w:tr>
      <w:tr w:rsidR="009115C3" w:rsidRPr="009115C3" w14:paraId="7D3CDC90" w14:textId="77777777">
        <w:trPr>
          <w:tblCellSpacing w:w="15" w:type="dxa"/>
        </w:trPr>
        <w:tc>
          <w:tcPr>
            <w:tcW w:w="0" w:type="auto"/>
            <w:vAlign w:val="center"/>
            <w:hideMark/>
          </w:tcPr>
          <w:p w14:paraId="5001B7B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Equipe_Tyrrell</w:t>
            </w:r>
            <w:proofErr w:type="spell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vAlign w:val="center"/>
            <w:hideMark/>
          </w:tcPr>
          <w:p w14:paraId="6CF2E10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0,021</w:t>
            </w:r>
          </w:p>
        </w:tc>
        <w:tc>
          <w:tcPr>
            <w:tcW w:w="0" w:type="auto"/>
            <w:vAlign w:val="center"/>
            <w:hideMark/>
          </w:tcPr>
          <w:p w14:paraId="3CB047D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0,623</w:t>
            </w:r>
          </w:p>
        </w:tc>
        <w:tc>
          <w:tcPr>
            <w:tcW w:w="0" w:type="auto"/>
            <w:vAlign w:val="center"/>
            <w:hideMark/>
          </w:tcPr>
          <w:p w14:paraId="51C13C8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Tyrrell apresenta predominância de largadas nas posições finais durante sua participação na Fórmula 1.</w:t>
            </w:r>
          </w:p>
        </w:tc>
      </w:tr>
      <w:tr w:rsidR="009115C3" w:rsidRPr="009115C3" w14:paraId="7BA1512A" w14:textId="77777777">
        <w:trPr>
          <w:tblCellSpacing w:w="15" w:type="dxa"/>
        </w:trPr>
        <w:tc>
          <w:tcPr>
            <w:tcW w:w="0" w:type="auto"/>
            <w:vAlign w:val="center"/>
            <w:hideMark/>
          </w:tcPr>
          <w:p w14:paraId="22E67D5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vAlign w:val="center"/>
            <w:hideMark/>
          </w:tcPr>
          <w:p w14:paraId="7F645F2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0,229</w:t>
            </w:r>
          </w:p>
        </w:tc>
        <w:tc>
          <w:tcPr>
            <w:tcW w:w="0" w:type="auto"/>
            <w:vAlign w:val="center"/>
            <w:hideMark/>
          </w:tcPr>
          <w:p w14:paraId="48A268F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0,603</w:t>
            </w:r>
          </w:p>
        </w:tc>
        <w:tc>
          <w:tcPr>
            <w:tcW w:w="0" w:type="auto"/>
            <w:vAlign w:val="center"/>
            <w:hideMark/>
          </w:tcPr>
          <w:p w14:paraId="19A21F8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As equipes agrupadas como "Outras" aparecem majoritariamente largando nas últimas posições do grid.</w:t>
            </w:r>
          </w:p>
        </w:tc>
      </w:tr>
    </w:tbl>
    <w:p w14:paraId="76B3BC8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Considerações</w:t>
      </w:r>
    </w:p>
    <w:p w14:paraId="685391A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 xml:space="preserve">As regras obtidas utilizando toda a série histórica representam tendências gerais da Fórmula 1. Observa-se que as associações mais fortes estão relacionadas principalmente à posição de largada, indicando que largar entre os primeiros colocados aumenta significativamente a probabilidade de vencer ou terminar no pódio. Também aparecem associações envolvendo equipes historicamente menos competitivas, agrupadas na categoria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 normalmente relacionadas às últimas posições do grid e à ausência de pontuação.</w:t>
      </w:r>
    </w:p>
    <w:p w14:paraId="6906B59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lastRenderedPageBreak/>
        <w:t>Entretanto, por reunir mais de sete décadas de competição, essa análise tende a destacar padrões bastante gerais. Nas próximas seções são apresentados os resultados obtidos em períodos historicamente mais homogêneos, permitindo verificar se surgem regras mais específicas de cada era da Fórmula 1.</w:t>
      </w:r>
    </w:p>
    <w:p w14:paraId="3EA3950D" w14:textId="77777777" w:rsidR="0067661E" w:rsidRPr="009115C3" w:rsidRDefault="0067661E" w:rsidP="009115C3">
      <w:pPr>
        <w:jc w:val="both"/>
        <w:rPr>
          <w:rFonts w:ascii="Arial" w:hAnsi="Arial" w:cs="Arial"/>
          <w:b/>
          <w:bCs/>
          <w:sz w:val="20"/>
          <w:szCs w:val="20"/>
        </w:rPr>
      </w:pPr>
    </w:p>
    <w:p w14:paraId="1A4A974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5.2 Regras de associação — Era dos motores híbridos (2014–2024)</w:t>
      </w:r>
    </w:p>
    <w:p w14:paraId="3A9B157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Com o objetivo de verificar se a análise de um período mais homogêneo produziria regras mais específicas, foi realizada uma nova mineração considerando apenas as temporadas compreendidas entre 2014 e 2024, período marcado pela introdução dos motores híbridos e por maior estabilidade do regulamento técnico.</w:t>
      </w:r>
    </w:p>
    <w:p w14:paraId="6A92CA9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Mantendo os mesmos parâmetros utilizados no experimento anterior (suporte mínimo de 0,02 e confiança mínima de 0,60), foram extraídas 21 regras de associação.</w:t>
      </w:r>
    </w:p>
    <w:p w14:paraId="1C741A8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Tabela 5.2 – Regras extraídas utilizando a base de 2014–2024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42"/>
        <w:gridCol w:w="816"/>
        <w:gridCol w:w="1027"/>
        <w:gridCol w:w="5681"/>
      </w:tblGrid>
      <w:tr w:rsidR="009115C3" w:rsidRPr="009115C3" w14:paraId="6F41A6EA" w14:textId="77777777">
        <w:trPr>
          <w:tblHeader/>
          <w:tblCellSpacing w:w="15" w:type="dxa"/>
        </w:trPr>
        <w:tc>
          <w:tcPr>
            <w:tcW w:w="0" w:type="auto"/>
            <w:vAlign w:val="center"/>
            <w:hideMark/>
          </w:tcPr>
          <w:p w14:paraId="2D2B05B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Regra</w:t>
            </w:r>
          </w:p>
        </w:tc>
        <w:tc>
          <w:tcPr>
            <w:tcW w:w="0" w:type="auto"/>
            <w:vAlign w:val="center"/>
            <w:hideMark/>
          </w:tcPr>
          <w:p w14:paraId="6687E2D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Suporte</w:t>
            </w:r>
          </w:p>
        </w:tc>
        <w:tc>
          <w:tcPr>
            <w:tcW w:w="0" w:type="auto"/>
            <w:vAlign w:val="center"/>
            <w:hideMark/>
          </w:tcPr>
          <w:p w14:paraId="0615973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Confiança</w:t>
            </w:r>
          </w:p>
        </w:tc>
        <w:tc>
          <w:tcPr>
            <w:tcW w:w="0" w:type="auto"/>
            <w:vAlign w:val="center"/>
            <w:hideMark/>
          </w:tcPr>
          <w:p w14:paraId="0556D54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Interpretação</w:t>
            </w:r>
          </w:p>
        </w:tc>
      </w:tr>
      <w:tr w:rsidR="009115C3" w:rsidRPr="009115C3" w14:paraId="6B11F219" w14:textId="77777777">
        <w:trPr>
          <w:tblCellSpacing w:w="15" w:type="dxa"/>
        </w:trPr>
        <w:tc>
          <w:tcPr>
            <w:tcW w:w="0" w:type="auto"/>
            <w:vAlign w:val="center"/>
            <w:hideMark/>
          </w:tcPr>
          <w:p w14:paraId="44AD44D6"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Equipe_Mercedes</w:t>
            </w:r>
            <w:proofErr w:type="spellEnd"/>
            <w:r w:rsidRPr="009115C3">
              <w:rPr>
                <w:rFonts w:ascii="Arial" w:hAnsi="Arial" w:cs="Arial"/>
                <w:b/>
                <w:bCs/>
                <w:sz w:val="20"/>
                <w:szCs w:val="20"/>
              </w:rPr>
              <w:t>, Venceu}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463699E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0,026</w:t>
            </w:r>
          </w:p>
        </w:tc>
        <w:tc>
          <w:tcPr>
            <w:tcW w:w="0" w:type="auto"/>
            <w:vAlign w:val="center"/>
            <w:hideMark/>
          </w:tcPr>
          <w:p w14:paraId="37BA72A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0,983</w:t>
            </w:r>
          </w:p>
        </w:tc>
        <w:tc>
          <w:tcPr>
            <w:tcW w:w="0" w:type="auto"/>
            <w:vAlign w:val="center"/>
            <w:hideMark/>
          </w:tcPr>
          <w:p w14:paraId="06CC6A2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Nas vitórias da Mercedes, os pilotos largaram entre as primeiras posições em praticamente todas as corridas analisadas.</w:t>
            </w:r>
          </w:p>
        </w:tc>
      </w:tr>
      <w:tr w:rsidR="009115C3" w:rsidRPr="009115C3" w14:paraId="7A8FF0B3" w14:textId="77777777">
        <w:trPr>
          <w:tblCellSpacing w:w="15" w:type="dxa"/>
        </w:trPr>
        <w:tc>
          <w:tcPr>
            <w:tcW w:w="0" w:type="auto"/>
            <w:vAlign w:val="center"/>
            <w:hideMark/>
          </w:tcPr>
          <w:p w14:paraId="2A819A4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{Venceu}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4909412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0,048</w:t>
            </w:r>
          </w:p>
        </w:tc>
        <w:tc>
          <w:tcPr>
            <w:tcW w:w="0" w:type="auto"/>
            <w:vAlign w:val="center"/>
            <w:hideMark/>
          </w:tcPr>
          <w:p w14:paraId="031481E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0,959</w:t>
            </w:r>
          </w:p>
        </w:tc>
        <w:tc>
          <w:tcPr>
            <w:tcW w:w="0" w:type="auto"/>
            <w:vAlign w:val="center"/>
            <w:hideMark/>
          </w:tcPr>
          <w:p w14:paraId="44C9535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Os vencedores da era híbrida largaram nas primeiras posições em praticamente todas as provas.</w:t>
            </w:r>
          </w:p>
        </w:tc>
      </w:tr>
      <w:tr w:rsidR="009115C3" w:rsidRPr="009115C3" w14:paraId="663DAC7C" w14:textId="77777777">
        <w:trPr>
          <w:tblCellSpacing w:w="15" w:type="dxa"/>
        </w:trPr>
        <w:tc>
          <w:tcPr>
            <w:tcW w:w="0" w:type="auto"/>
            <w:vAlign w:val="center"/>
            <w:hideMark/>
          </w:tcPr>
          <w:p w14:paraId="7F11F2A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Equipe_Ferrari</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Podio</w:t>
            </w:r>
            <w:proofErr w:type="spell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6E977CD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0,025</w:t>
            </w:r>
          </w:p>
        </w:tc>
        <w:tc>
          <w:tcPr>
            <w:tcW w:w="0" w:type="auto"/>
            <w:vAlign w:val="center"/>
            <w:hideMark/>
          </w:tcPr>
          <w:p w14:paraId="449CFB2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0,940</w:t>
            </w:r>
          </w:p>
        </w:tc>
        <w:tc>
          <w:tcPr>
            <w:tcW w:w="0" w:type="auto"/>
            <w:vAlign w:val="center"/>
            <w:hideMark/>
          </w:tcPr>
          <w:p w14:paraId="555CDAA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Quando a Ferrari terminou no pódio, normalmente largou entre os primeiros colocados.</w:t>
            </w:r>
          </w:p>
        </w:tc>
      </w:tr>
      <w:tr w:rsidR="009115C3" w:rsidRPr="009115C3" w14:paraId="20BCA418" w14:textId="77777777">
        <w:trPr>
          <w:tblCellSpacing w:w="15" w:type="dxa"/>
        </w:trPr>
        <w:tc>
          <w:tcPr>
            <w:tcW w:w="0" w:type="auto"/>
            <w:vAlign w:val="center"/>
            <w:hideMark/>
          </w:tcPr>
          <w:p w14:paraId="670EED2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Equipe_Mercedes</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Podio</w:t>
            </w:r>
            <w:proofErr w:type="spell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42AC144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0,031</w:t>
            </w:r>
          </w:p>
        </w:tc>
        <w:tc>
          <w:tcPr>
            <w:tcW w:w="0" w:type="auto"/>
            <w:vAlign w:val="center"/>
            <w:hideMark/>
          </w:tcPr>
          <w:p w14:paraId="5E91F8D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0,919</w:t>
            </w:r>
          </w:p>
        </w:tc>
        <w:tc>
          <w:tcPr>
            <w:tcW w:w="0" w:type="auto"/>
            <w:vAlign w:val="center"/>
            <w:hideMark/>
          </w:tcPr>
          <w:p w14:paraId="2103901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Os pódios conquistados pela Mercedes apresentam forte associação com largadas na frente do grid.</w:t>
            </w:r>
          </w:p>
        </w:tc>
      </w:tr>
      <w:tr w:rsidR="009115C3" w:rsidRPr="009115C3" w14:paraId="4AE72DAB" w14:textId="77777777">
        <w:trPr>
          <w:tblCellSpacing w:w="15" w:type="dxa"/>
        </w:trPr>
        <w:tc>
          <w:tcPr>
            <w:tcW w:w="0" w:type="auto"/>
            <w:vAlign w:val="center"/>
            <w:hideMark/>
          </w:tcPr>
          <w:p w14:paraId="7FEFF45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Podio</w:t>
            </w:r>
            <w:proofErr w:type="spell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337DED0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0,088</w:t>
            </w:r>
          </w:p>
        </w:tc>
        <w:tc>
          <w:tcPr>
            <w:tcW w:w="0" w:type="auto"/>
            <w:vAlign w:val="center"/>
            <w:hideMark/>
          </w:tcPr>
          <w:p w14:paraId="00FBC2C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0,882</w:t>
            </w:r>
          </w:p>
        </w:tc>
        <w:tc>
          <w:tcPr>
            <w:tcW w:w="0" w:type="auto"/>
            <w:vAlign w:val="center"/>
            <w:hideMark/>
          </w:tcPr>
          <w:p w14:paraId="556CD2F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maior parte dos pilotos que chegaram ao pódio iniciou a corrida entre os primeiros colocados.</w:t>
            </w:r>
          </w:p>
        </w:tc>
      </w:tr>
      <w:tr w:rsidR="009115C3" w:rsidRPr="009115C3" w14:paraId="6C28BD5A" w14:textId="77777777">
        <w:trPr>
          <w:tblCellSpacing w:w="15" w:type="dxa"/>
        </w:trPr>
        <w:tc>
          <w:tcPr>
            <w:tcW w:w="0" w:type="auto"/>
            <w:vAlign w:val="center"/>
            <w:hideMark/>
          </w:tcPr>
          <w:p w14:paraId="21CFE4C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Equipe_Mercedes</w:t>
            </w:r>
            <w:proofErr w:type="spell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3F891A4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0,083</w:t>
            </w:r>
          </w:p>
        </w:tc>
        <w:tc>
          <w:tcPr>
            <w:tcW w:w="0" w:type="auto"/>
            <w:vAlign w:val="center"/>
            <w:hideMark/>
          </w:tcPr>
          <w:p w14:paraId="09C1400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0,834</w:t>
            </w:r>
          </w:p>
        </w:tc>
        <w:tc>
          <w:tcPr>
            <w:tcW w:w="0" w:type="auto"/>
            <w:vAlign w:val="center"/>
            <w:hideMark/>
          </w:tcPr>
          <w:p w14:paraId="55C11AA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Mercedes aparece frequentemente ocupando as primeiras posições do grid durante esse período.</w:t>
            </w:r>
          </w:p>
        </w:tc>
      </w:tr>
      <w:tr w:rsidR="009115C3" w:rsidRPr="009115C3" w14:paraId="698AE9FB" w14:textId="77777777">
        <w:trPr>
          <w:tblCellSpacing w:w="15" w:type="dxa"/>
        </w:trPr>
        <w:tc>
          <w:tcPr>
            <w:tcW w:w="0" w:type="auto"/>
            <w:vAlign w:val="center"/>
            <w:hideMark/>
          </w:tcPr>
          <w:p w14:paraId="71F51E7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Equipe_Red</w:t>
            </w:r>
            <w:proofErr w:type="spellEnd"/>
            <w:r w:rsidRPr="009115C3">
              <w:rPr>
                <w:rFonts w:ascii="Arial" w:hAnsi="Arial" w:cs="Arial"/>
                <w:b/>
                <w:bCs/>
                <w:sz w:val="20"/>
                <w:szCs w:val="20"/>
              </w:rPr>
              <w:t xml:space="preserve"> Bull}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639F270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0,069</w:t>
            </w:r>
          </w:p>
        </w:tc>
        <w:tc>
          <w:tcPr>
            <w:tcW w:w="0" w:type="auto"/>
            <w:vAlign w:val="center"/>
            <w:hideMark/>
          </w:tcPr>
          <w:p w14:paraId="6BA9295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0,711</w:t>
            </w:r>
          </w:p>
        </w:tc>
        <w:tc>
          <w:tcPr>
            <w:tcW w:w="0" w:type="auto"/>
            <w:vAlign w:val="center"/>
            <w:hideMark/>
          </w:tcPr>
          <w:p w14:paraId="53A484E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 xml:space="preserve">A </w:t>
            </w:r>
            <w:proofErr w:type="spellStart"/>
            <w:r w:rsidRPr="009115C3">
              <w:rPr>
                <w:rFonts w:ascii="Arial" w:hAnsi="Arial" w:cs="Arial"/>
                <w:b/>
                <w:bCs/>
                <w:sz w:val="20"/>
                <w:szCs w:val="20"/>
              </w:rPr>
              <w:t>Red</w:t>
            </w:r>
            <w:proofErr w:type="spellEnd"/>
            <w:r w:rsidRPr="009115C3">
              <w:rPr>
                <w:rFonts w:ascii="Arial" w:hAnsi="Arial" w:cs="Arial"/>
                <w:b/>
                <w:bCs/>
                <w:sz w:val="20"/>
                <w:szCs w:val="20"/>
              </w:rPr>
              <w:t xml:space="preserve"> Bull também apresenta forte associação com largadas entre os primeiros colocados.</w:t>
            </w:r>
          </w:p>
        </w:tc>
      </w:tr>
      <w:tr w:rsidR="009115C3" w:rsidRPr="009115C3" w14:paraId="229085A7" w14:textId="77777777">
        <w:trPr>
          <w:tblCellSpacing w:w="15" w:type="dxa"/>
        </w:trPr>
        <w:tc>
          <w:tcPr>
            <w:tcW w:w="0" w:type="auto"/>
            <w:vAlign w:val="center"/>
            <w:hideMark/>
          </w:tcPr>
          <w:p w14:paraId="113F232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Equipe_Ferrari</w:t>
            </w:r>
            <w:proofErr w:type="spell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3E33F79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0,071</w:t>
            </w:r>
          </w:p>
        </w:tc>
        <w:tc>
          <w:tcPr>
            <w:tcW w:w="0" w:type="auto"/>
            <w:vAlign w:val="center"/>
            <w:hideMark/>
          </w:tcPr>
          <w:p w14:paraId="6AAD473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0,710</w:t>
            </w:r>
          </w:p>
        </w:tc>
        <w:tc>
          <w:tcPr>
            <w:tcW w:w="0" w:type="auto"/>
            <w:vAlign w:val="center"/>
            <w:hideMark/>
          </w:tcPr>
          <w:p w14:paraId="14913AF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Ferrari manteve elevada frequência de largadas nas primeiras posições ao longo da era híbrida.</w:t>
            </w:r>
          </w:p>
        </w:tc>
      </w:tr>
      <w:tr w:rsidR="009115C3" w:rsidRPr="009115C3" w14:paraId="6FE574C4" w14:textId="77777777">
        <w:trPr>
          <w:tblCellSpacing w:w="15" w:type="dxa"/>
        </w:trPr>
        <w:tc>
          <w:tcPr>
            <w:tcW w:w="0" w:type="auto"/>
            <w:vAlign w:val="center"/>
            <w:hideMark/>
          </w:tcPr>
          <w:p w14:paraId="1D6422A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Equipe_Sauber</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vAlign w:val="center"/>
            <w:hideMark/>
          </w:tcPr>
          <w:p w14:paraId="2592F38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0,031</w:t>
            </w:r>
          </w:p>
        </w:tc>
        <w:tc>
          <w:tcPr>
            <w:tcW w:w="0" w:type="auto"/>
            <w:vAlign w:val="center"/>
            <w:hideMark/>
          </w:tcPr>
          <w:p w14:paraId="11947F9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0,913</w:t>
            </w:r>
          </w:p>
        </w:tc>
        <w:tc>
          <w:tcPr>
            <w:tcW w:w="0" w:type="auto"/>
            <w:vAlign w:val="center"/>
            <w:hideMark/>
          </w:tcPr>
          <w:p w14:paraId="08EFBAF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Quando a Sauber não pontuou, normalmente largou nas últimas posições do grid.</w:t>
            </w:r>
          </w:p>
        </w:tc>
      </w:tr>
      <w:tr w:rsidR="009115C3" w:rsidRPr="009115C3" w14:paraId="7D858B05" w14:textId="77777777">
        <w:trPr>
          <w:tblCellSpacing w:w="15" w:type="dxa"/>
        </w:trPr>
        <w:tc>
          <w:tcPr>
            <w:tcW w:w="0" w:type="auto"/>
            <w:vAlign w:val="center"/>
            <w:hideMark/>
          </w:tcPr>
          <w:p w14:paraId="50BD82E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Equipe_Sauber</w:t>
            </w:r>
            <w:proofErr w:type="spell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vAlign w:val="center"/>
            <w:hideMark/>
          </w:tcPr>
          <w:p w14:paraId="1152DF5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0,044</w:t>
            </w:r>
          </w:p>
        </w:tc>
        <w:tc>
          <w:tcPr>
            <w:tcW w:w="0" w:type="auto"/>
            <w:vAlign w:val="center"/>
            <w:hideMark/>
          </w:tcPr>
          <w:p w14:paraId="334F9C4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0,847</w:t>
            </w:r>
          </w:p>
        </w:tc>
        <w:tc>
          <w:tcPr>
            <w:tcW w:w="0" w:type="auto"/>
            <w:vAlign w:val="center"/>
            <w:hideMark/>
          </w:tcPr>
          <w:p w14:paraId="102BDB3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Sauber aparece frequentemente largando no fim do grid durante o período analisado.</w:t>
            </w:r>
          </w:p>
        </w:tc>
      </w:tr>
      <w:tr w:rsidR="009115C3" w:rsidRPr="009115C3" w14:paraId="046EF756" w14:textId="77777777">
        <w:trPr>
          <w:tblCellSpacing w:w="15" w:type="dxa"/>
        </w:trPr>
        <w:tc>
          <w:tcPr>
            <w:tcW w:w="0" w:type="auto"/>
            <w:vAlign w:val="center"/>
            <w:hideMark/>
          </w:tcPr>
          <w:p w14:paraId="073327F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Equipe_Williams</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 → {</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w:t>
            </w:r>
          </w:p>
        </w:tc>
        <w:tc>
          <w:tcPr>
            <w:tcW w:w="0" w:type="auto"/>
            <w:vAlign w:val="center"/>
            <w:hideMark/>
          </w:tcPr>
          <w:p w14:paraId="50901C6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0,044</w:t>
            </w:r>
          </w:p>
        </w:tc>
        <w:tc>
          <w:tcPr>
            <w:tcW w:w="0" w:type="auto"/>
            <w:vAlign w:val="center"/>
            <w:hideMark/>
          </w:tcPr>
          <w:p w14:paraId="439E325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0,727</w:t>
            </w:r>
          </w:p>
        </w:tc>
        <w:tc>
          <w:tcPr>
            <w:tcW w:w="0" w:type="auto"/>
            <w:vAlign w:val="center"/>
            <w:hideMark/>
          </w:tcPr>
          <w:p w14:paraId="26FE4A2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Nas ocasiões em que a Williams largou no fim do grid, normalmente terminou a corrida sem pontuar.</w:t>
            </w:r>
          </w:p>
        </w:tc>
      </w:tr>
      <w:tr w:rsidR="009115C3" w:rsidRPr="009115C3" w14:paraId="2973D55C" w14:textId="77777777">
        <w:trPr>
          <w:tblCellSpacing w:w="15" w:type="dxa"/>
        </w:trPr>
        <w:tc>
          <w:tcPr>
            <w:tcW w:w="0" w:type="auto"/>
            <w:vAlign w:val="center"/>
            <w:hideMark/>
          </w:tcPr>
          <w:p w14:paraId="301350D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 xml:space="preserve">{Pontuou, </w:t>
            </w:r>
            <w:proofErr w:type="spellStart"/>
            <w:r w:rsidRPr="009115C3">
              <w:rPr>
                <w:rFonts w:ascii="Arial" w:hAnsi="Arial" w:cs="Arial"/>
                <w:b/>
                <w:bCs/>
                <w:sz w:val="20"/>
                <w:szCs w:val="20"/>
              </w:rPr>
              <w:t>Equipe_Ferrari</w:t>
            </w:r>
            <w:proofErr w:type="spell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7010531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0,030</w:t>
            </w:r>
          </w:p>
        </w:tc>
        <w:tc>
          <w:tcPr>
            <w:tcW w:w="0" w:type="auto"/>
            <w:vAlign w:val="center"/>
            <w:hideMark/>
          </w:tcPr>
          <w:p w14:paraId="3D4F97A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0,629</w:t>
            </w:r>
          </w:p>
        </w:tc>
        <w:tc>
          <w:tcPr>
            <w:tcW w:w="0" w:type="auto"/>
            <w:vAlign w:val="center"/>
            <w:hideMark/>
          </w:tcPr>
          <w:p w14:paraId="3179D1D6"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As corridas em que a Ferrari pontuou ocorreram, em sua maioria, após largadas entre os primeiros colocados.</w:t>
            </w:r>
          </w:p>
        </w:tc>
      </w:tr>
      <w:tr w:rsidR="009115C3" w:rsidRPr="009115C3" w14:paraId="31C1A5F8" w14:textId="77777777">
        <w:trPr>
          <w:tblCellSpacing w:w="15" w:type="dxa"/>
        </w:trPr>
        <w:tc>
          <w:tcPr>
            <w:tcW w:w="0" w:type="auto"/>
            <w:vAlign w:val="center"/>
            <w:hideMark/>
          </w:tcPr>
          <w:p w14:paraId="5BCD035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Nao_Pontuou</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Equipe_Williams</w:t>
            </w:r>
            <w:proofErr w:type="spell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vAlign w:val="center"/>
            <w:hideMark/>
          </w:tcPr>
          <w:p w14:paraId="6306D19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0,044</w:t>
            </w:r>
          </w:p>
        </w:tc>
        <w:tc>
          <w:tcPr>
            <w:tcW w:w="0" w:type="auto"/>
            <w:vAlign w:val="center"/>
            <w:hideMark/>
          </w:tcPr>
          <w:p w14:paraId="17A265C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0,822</w:t>
            </w:r>
          </w:p>
        </w:tc>
        <w:tc>
          <w:tcPr>
            <w:tcW w:w="0" w:type="auto"/>
            <w:vAlign w:val="center"/>
            <w:hideMark/>
          </w:tcPr>
          <w:p w14:paraId="4C27E67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Quando a Williams terminou sem pontuar, normalmente largou nas últimas posições.</w:t>
            </w:r>
          </w:p>
        </w:tc>
      </w:tr>
      <w:tr w:rsidR="009115C3" w:rsidRPr="009115C3" w14:paraId="47DB0594" w14:textId="77777777">
        <w:trPr>
          <w:tblCellSpacing w:w="15" w:type="dxa"/>
        </w:trPr>
        <w:tc>
          <w:tcPr>
            <w:tcW w:w="0" w:type="auto"/>
            <w:vAlign w:val="center"/>
            <w:hideMark/>
          </w:tcPr>
          <w:p w14:paraId="6D08F82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Equipe_Sauber</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 → {</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w:t>
            </w:r>
          </w:p>
        </w:tc>
        <w:tc>
          <w:tcPr>
            <w:tcW w:w="0" w:type="auto"/>
            <w:vAlign w:val="center"/>
            <w:hideMark/>
          </w:tcPr>
          <w:p w14:paraId="0C24E0F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0,031</w:t>
            </w:r>
          </w:p>
        </w:tc>
        <w:tc>
          <w:tcPr>
            <w:tcW w:w="0" w:type="auto"/>
            <w:vAlign w:val="center"/>
            <w:hideMark/>
          </w:tcPr>
          <w:p w14:paraId="7DD618E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0,701</w:t>
            </w:r>
          </w:p>
        </w:tc>
        <w:tc>
          <w:tcPr>
            <w:tcW w:w="0" w:type="auto"/>
            <w:vAlign w:val="center"/>
            <w:hideMark/>
          </w:tcPr>
          <w:p w14:paraId="198614D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Sauber apresenta forte associação entre largadas no fim do grid e ausência de pontuação.</w:t>
            </w:r>
          </w:p>
        </w:tc>
      </w:tr>
      <w:tr w:rsidR="009115C3" w:rsidRPr="009115C3" w14:paraId="7E6BDABD" w14:textId="77777777">
        <w:trPr>
          <w:tblCellSpacing w:w="15" w:type="dxa"/>
        </w:trPr>
        <w:tc>
          <w:tcPr>
            <w:tcW w:w="0" w:type="auto"/>
            <w:vAlign w:val="center"/>
            <w:hideMark/>
          </w:tcPr>
          <w:p w14:paraId="3871C77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lastRenderedPageBreak/>
              <w:t>{</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 xml:space="preserve">} → </w:t>
            </w:r>
            <w:proofErr w:type="gramStart"/>
            <w:r w:rsidRPr="009115C3">
              <w:rPr>
                <w:rFonts w:ascii="Arial" w:hAnsi="Arial" w:cs="Arial"/>
                <w:b/>
                <w:bCs/>
                <w:sz w:val="20"/>
                <w:szCs w:val="20"/>
              </w:rPr>
              <w:t>{Pontuou</w:t>
            </w:r>
            <w:proofErr w:type="gramEnd"/>
            <w:r w:rsidRPr="009115C3">
              <w:rPr>
                <w:rFonts w:ascii="Arial" w:hAnsi="Arial" w:cs="Arial"/>
                <w:b/>
                <w:bCs/>
                <w:sz w:val="20"/>
                <w:szCs w:val="20"/>
              </w:rPr>
              <w:t>}</w:t>
            </w:r>
          </w:p>
        </w:tc>
        <w:tc>
          <w:tcPr>
            <w:tcW w:w="0" w:type="auto"/>
            <w:vAlign w:val="center"/>
            <w:hideMark/>
          </w:tcPr>
          <w:p w14:paraId="7FFD419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0,022</w:t>
            </w:r>
          </w:p>
        </w:tc>
        <w:tc>
          <w:tcPr>
            <w:tcW w:w="0" w:type="auto"/>
            <w:vAlign w:val="center"/>
            <w:hideMark/>
          </w:tcPr>
          <w:p w14:paraId="31CA549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0,679</w:t>
            </w:r>
          </w:p>
        </w:tc>
        <w:tc>
          <w:tcPr>
            <w:tcW w:w="0" w:type="auto"/>
            <w:vAlign w:val="center"/>
            <w:hideMark/>
          </w:tcPr>
          <w:p w14:paraId="3A1CD03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Mesmo entre equipes agrupadas como "Outras", largar na frente aumenta a probabilidade de conquistar pontos.</w:t>
            </w:r>
          </w:p>
        </w:tc>
      </w:tr>
      <w:tr w:rsidR="009115C3" w:rsidRPr="009115C3" w14:paraId="0BE887B2" w14:textId="77777777">
        <w:trPr>
          <w:tblCellSpacing w:w="15" w:type="dxa"/>
        </w:trPr>
        <w:tc>
          <w:tcPr>
            <w:tcW w:w="0" w:type="auto"/>
            <w:vAlign w:val="center"/>
            <w:hideMark/>
          </w:tcPr>
          <w:p w14:paraId="0AB376E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w:t>
            </w:r>
          </w:p>
        </w:tc>
        <w:tc>
          <w:tcPr>
            <w:tcW w:w="0" w:type="auto"/>
            <w:vAlign w:val="center"/>
            <w:hideMark/>
          </w:tcPr>
          <w:p w14:paraId="21E63C1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0,128</w:t>
            </w:r>
          </w:p>
        </w:tc>
        <w:tc>
          <w:tcPr>
            <w:tcW w:w="0" w:type="auto"/>
            <w:vAlign w:val="center"/>
            <w:hideMark/>
          </w:tcPr>
          <w:p w14:paraId="189BF79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0,666</w:t>
            </w:r>
          </w:p>
        </w:tc>
        <w:tc>
          <w:tcPr>
            <w:tcW w:w="0" w:type="auto"/>
            <w:vAlign w:val="center"/>
            <w:hideMark/>
          </w:tcPr>
          <w:p w14:paraId="3276A01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Equipes agrupadas como "Outras" que largam no fundo do grid frequentemente terminam a corrida sem pontuar.</w:t>
            </w:r>
          </w:p>
        </w:tc>
      </w:tr>
      <w:tr w:rsidR="009115C3" w:rsidRPr="009115C3" w14:paraId="1992C1F6" w14:textId="77777777">
        <w:trPr>
          <w:tblCellSpacing w:w="15" w:type="dxa"/>
        </w:trPr>
        <w:tc>
          <w:tcPr>
            <w:tcW w:w="0" w:type="auto"/>
            <w:vAlign w:val="center"/>
            <w:hideMark/>
          </w:tcPr>
          <w:p w14:paraId="72AA7C5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Equipe_Sauber</w:t>
            </w:r>
            <w:proofErr w:type="spellEnd"/>
            <w:r w:rsidRPr="009115C3">
              <w:rPr>
                <w:rFonts w:ascii="Arial" w:hAnsi="Arial" w:cs="Arial"/>
                <w:b/>
                <w:bCs/>
                <w:sz w:val="20"/>
                <w:szCs w:val="20"/>
              </w:rPr>
              <w:t>} → {</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w:t>
            </w:r>
          </w:p>
        </w:tc>
        <w:tc>
          <w:tcPr>
            <w:tcW w:w="0" w:type="auto"/>
            <w:vAlign w:val="center"/>
            <w:hideMark/>
          </w:tcPr>
          <w:p w14:paraId="1172380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0,034</w:t>
            </w:r>
          </w:p>
        </w:tc>
        <w:tc>
          <w:tcPr>
            <w:tcW w:w="0" w:type="auto"/>
            <w:vAlign w:val="center"/>
            <w:hideMark/>
          </w:tcPr>
          <w:p w14:paraId="65DB62F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0,651</w:t>
            </w:r>
          </w:p>
        </w:tc>
        <w:tc>
          <w:tcPr>
            <w:tcW w:w="0" w:type="auto"/>
            <w:vAlign w:val="center"/>
            <w:hideMark/>
          </w:tcPr>
          <w:p w14:paraId="2C7181F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Sauber apresenta elevada frequência de corridas sem pontuação durante o período analisado.</w:t>
            </w:r>
          </w:p>
        </w:tc>
      </w:tr>
      <w:tr w:rsidR="009115C3" w:rsidRPr="009115C3" w14:paraId="0BF7BA9A" w14:textId="77777777">
        <w:trPr>
          <w:tblCellSpacing w:w="15" w:type="dxa"/>
        </w:trPr>
        <w:tc>
          <w:tcPr>
            <w:tcW w:w="0" w:type="auto"/>
            <w:vAlign w:val="center"/>
            <w:hideMark/>
          </w:tcPr>
          <w:p w14:paraId="2E27B1D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Nao_Pontuou</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vAlign w:val="center"/>
            <w:hideMark/>
          </w:tcPr>
          <w:p w14:paraId="43DD624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0,128</w:t>
            </w:r>
          </w:p>
        </w:tc>
        <w:tc>
          <w:tcPr>
            <w:tcW w:w="0" w:type="auto"/>
            <w:vAlign w:val="center"/>
            <w:hideMark/>
          </w:tcPr>
          <w:p w14:paraId="1F106FA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0,733</w:t>
            </w:r>
          </w:p>
        </w:tc>
        <w:tc>
          <w:tcPr>
            <w:tcW w:w="0" w:type="auto"/>
            <w:vAlign w:val="center"/>
            <w:hideMark/>
          </w:tcPr>
          <w:p w14:paraId="5498FB9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Entre as equipes agrupadas como "Outras", a ausência de pontuação está frequentemente associada às últimas posições de largada.</w:t>
            </w:r>
          </w:p>
        </w:tc>
      </w:tr>
      <w:tr w:rsidR="009115C3" w:rsidRPr="009115C3" w14:paraId="257FCC58" w14:textId="77777777">
        <w:trPr>
          <w:tblCellSpacing w:w="15" w:type="dxa"/>
        </w:trPr>
        <w:tc>
          <w:tcPr>
            <w:tcW w:w="0" w:type="auto"/>
            <w:vAlign w:val="center"/>
            <w:hideMark/>
          </w:tcPr>
          <w:p w14:paraId="39BE600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vAlign w:val="center"/>
            <w:hideMark/>
          </w:tcPr>
          <w:p w14:paraId="57764A86"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0,249</w:t>
            </w:r>
          </w:p>
        </w:tc>
        <w:tc>
          <w:tcPr>
            <w:tcW w:w="0" w:type="auto"/>
            <w:vAlign w:val="center"/>
            <w:hideMark/>
          </w:tcPr>
          <w:p w14:paraId="7015E50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0,718</w:t>
            </w:r>
          </w:p>
        </w:tc>
        <w:tc>
          <w:tcPr>
            <w:tcW w:w="0" w:type="auto"/>
            <w:vAlign w:val="center"/>
            <w:hideMark/>
          </w:tcPr>
          <w:p w14:paraId="1300EC8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Pilotos que não pontuam normalmente iniciam a corrida nas últimas posições do grid.</w:t>
            </w:r>
          </w:p>
        </w:tc>
      </w:tr>
      <w:tr w:rsidR="009115C3" w:rsidRPr="009115C3" w14:paraId="2D5A683F" w14:textId="77777777">
        <w:trPr>
          <w:tblCellSpacing w:w="15" w:type="dxa"/>
        </w:trPr>
        <w:tc>
          <w:tcPr>
            <w:tcW w:w="0" w:type="auto"/>
            <w:vAlign w:val="center"/>
            <w:hideMark/>
          </w:tcPr>
          <w:p w14:paraId="32CF0DC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 → {</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w:t>
            </w:r>
          </w:p>
        </w:tc>
        <w:tc>
          <w:tcPr>
            <w:tcW w:w="0" w:type="auto"/>
            <w:vAlign w:val="center"/>
            <w:hideMark/>
          </w:tcPr>
          <w:p w14:paraId="4C4F916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0,249</w:t>
            </w:r>
          </w:p>
        </w:tc>
        <w:tc>
          <w:tcPr>
            <w:tcW w:w="0" w:type="auto"/>
            <w:vAlign w:val="center"/>
            <w:hideMark/>
          </w:tcPr>
          <w:p w14:paraId="2389488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0,621</w:t>
            </w:r>
          </w:p>
        </w:tc>
        <w:tc>
          <w:tcPr>
            <w:tcW w:w="0" w:type="auto"/>
            <w:vAlign w:val="center"/>
            <w:hideMark/>
          </w:tcPr>
          <w:p w14:paraId="64AF1F8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Largar nas últimas posições está frequentemente associado à ausência de pontuação.</w:t>
            </w:r>
          </w:p>
        </w:tc>
      </w:tr>
      <w:tr w:rsidR="009115C3" w:rsidRPr="009115C3" w14:paraId="19683551" w14:textId="77777777">
        <w:trPr>
          <w:tblCellSpacing w:w="15" w:type="dxa"/>
        </w:trPr>
        <w:tc>
          <w:tcPr>
            <w:tcW w:w="0" w:type="auto"/>
            <w:vAlign w:val="center"/>
            <w:hideMark/>
          </w:tcPr>
          <w:p w14:paraId="005E14A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Equipe_Williams</w:t>
            </w:r>
            <w:proofErr w:type="spell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vAlign w:val="center"/>
            <w:hideMark/>
          </w:tcPr>
          <w:p w14:paraId="344BF7E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0,061</w:t>
            </w:r>
          </w:p>
        </w:tc>
        <w:tc>
          <w:tcPr>
            <w:tcW w:w="0" w:type="auto"/>
            <w:vAlign w:val="center"/>
            <w:hideMark/>
          </w:tcPr>
          <w:p w14:paraId="6171541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0,624</w:t>
            </w:r>
          </w:p>
        </w:tc>
        <w:tc>
          <w:tcPr>
            <w:tcW w:w="0" w:type="auto"/>
            <w:vAlign w:val="center"/>
            <w:hideMark/>
          </w:tcPr>
          <w:p w14:paraId="53B31CE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Durante esse período, a Williams aparece frequentemente largando nas posições finais do grid.</w:t>
            </w:r>
          </w:p>
        </w:tc>
      </w:tr>
    </w:tbl>
    <w:p w14:paraId="5822E88D" w14:textId="77777777" w:rsidR="009115C3" w:rsidRPr="009115C3" w:rsidRDefault="009115C3" w:rsidP="009115C3">
      <w:pPr>
        <w:jc w:val="both"/>
        <w:rPr>
          <w:rFonts w:ascii="Arial" w:hAnsi="Arial" w:cs="Arial"/>
          <w:b/>
          <w:bCs/>
          <w:sz w:val="20"/>
          <w:szCs w:val="20"/>
        </w:rPr>
      </w:pPr>
    </w:p>
    <w:p w14:paraId="32CDD6A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5.3 Regras de associação — Primeiras temporadas da Fórmula 1 (1950–1959)</w:t>
      </w:r>
    </w:p>
    <w:p w14:paraId="1DB17F3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Para verificar como os padrões se comportavam nas primeiras temporadas da categoria, foi realizada uma terceira extração considerando apenas o período de 1950 a 1959. Esse intervalo representa uma Fórmula 1 bastante diferente da atual, com equipes, regulamentos, tecnologias e nível de competitividade distintos.</w:t>
      </w:r>
    </w:p>
    <w:p w14:paraId="3D6A4F0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Foram mantidos os mesmos parâmetros utilizados nos experimentos anteriores (suporte mínimo de 0,02 e confiança mínima de 0,60), sendo extraídas 17 regras de associação.</w:t>
      </w:r>
    </w:p>
    <w:p w14:paraId="3267790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Tabela 5.3 – Regras extraídas utilizando a base de 1950–1959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9"/>
        <w:gridCol w:w="816"/>
        <w:gridCol w:w="1027"/>
        <w:gridCol w:w="5784"/>
      </w:tblGrid>
      <w:tr w:rsidR="009115C3" w:rsidRPr="009115C3" w14:paraId="31FA1075" w14:textId="77777777">
        <w:trPr>
          <w:tblHeader/>
          <w:tblCellSpacing w:w="15" w:type="dxa"/>
        </w:trPr>
        <w:tc>
          <w:tcPr>
            <w:tcW w:w="0" w:type="auto"/>
            <w:vAlign w:val="center"/>
            <w:hideMark/>
          </w:tcPr>
          <w:p w14:paraId="469B743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Regra</w:t>
            </w:r>
          </w:p>
        </w:tc>
        <w:tc>
          <w:tcPr>
            <w:tcW w:w="0" w:type="auto"/>
            <w:vAlign w:val="center"/>
            <w:hideMark/>
          </w:tcPr>
          <w:p w14:paraId="54C7087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Suporte</w:t>
            </w:r>
          </w:p>
        </w:tc>
        <w:tc>
          <w:tcPr>
            <w:tcW w:w="0" w:type="auto"/>
            <w:vAlign w:val="center"/>
            <w:hideMark/>
          </w:tcPr>
          <w:p w14:paraId="729BF7C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Confiança</w:t>
            </w:r>
          </w:p>
        </w:tc>
        <w:tc>
          <w:tcPr>
            <w:tcW w:w="0" w:type="auto"/>
            <w:vAlign w:val="center"/>
            <w:hideMark/>
          </w:tcPr>
          <w:p w14:paraId="647D322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Interpretação</w:t>
            </w:r>
          </w:p>
        </w:tc>
      </w:tr>
      <w:tr w:rsidR="009115C3" w:rsidRPr="009115C3" w14:paraId="22390D71" w14:textId="77777777">
        <w:trPr>
          <w:tblCellSpacing w:w="15" w:type="dxa"/>
        </w:trPr>
        <w:tc>
          <w:tcPr>
            <w:tcW w:w="0" w:type="auto"/>
            <w:vAlign w:val="center"/>
            <w:hideMark/>
          </w:tcPr>
          <w:p w14:paraId="61562FD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{Venceu}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42774FE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0,039</w:t>
            </w:r>
          </w:p>
        </w:tc>
        <w:tc>
          <w:tcPr>
            <w:tcW w:w="0" w:type="auto"/>
            <w:vAlign w:val="center"/>
            <w:hideMark/>
          </w:tcPr>
          <w:p w14:paraId="7641659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0,874</w:t>
            </w:r>
          </w:p>
        </w:tc>
        <w:tc>
          <w:tcPr>
            <w:tcW w:w="0" w:type="auto"/>
            <w:vAlign w:val="center"/>
            <w:hideMark/>
          </w:tcPr>
          <w:p w14:paraId="45E2A0A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Nas primeiras temporadas da Fórmula 1, os vencedores normalmente largavam entre as primeiras posições do grid.</w:t>
            </w:r>
          </w:p>
        </w:tc>
      </w:tr>
      <w:tr w:rsidR="009115C3" w:rsidRPr="009115C3" w14:paraId="1364892A" w14:textId="77777777">
        <w:trPr>
          <w:tblCellSpacing w:w="15" w:type="dxa"/>
        </w:trPr>
        <w:tc>
          <w:tcPr>
            <w:tcW w:w="0" w:type="auto"/>
            <w:vAlign w:val="center"/>
            <w:hideMark/>
          </w:tcPr>
          <w:p w14:paraId="01C5707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Equipe_Ferrari</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Podio</w:t>
            </w:r>
            <w:proofErr w:type="spell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0E7717A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0,034</w:t>
            </w:r>
          </w:p>
        </w:tc>
        <w:tc>
          <w:tcPr>
            <w:tcW w:w="0" w:type="auto"/>
            <w:vAlign w:val="center"/>
            <w:hideMark/>
          </w:tcPr>
          <w:p w14:paraId="09D27C5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0,759</w:t>
            </w:r>
          </w:p>
        </w:tc>
        <w:tc>
          <w:tcPr>
            <w:tcW w:w="0" w:type="auto"/>
            <w:vAlign w:val="center"/>
            <w:hideMark/>
          </w:tcPr>
          <w:p w14:paraId="6AF9FCC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Quando a Ferrari terminou no pódio, geralmente havia largado entre os primeiros colocados.</w:t>
            </w:r>
          </w:p>
        </w:tc>
      </w:tr>
      <w:tr w:rsidR="009115C3" w:rsidRPr="009115C3" w14:paraId="11F32CF8" w14:textId="77777777">
        <w:trPr>
          <w:tblCellSpacing w:w="15" w:type="dxa"/>
        </w:trPr>
        <w:tc>
          <w:tcPr>
            <w:tcW w:w="0" w:type="auto"/>
            <w:vAlign w:val="center"/>
            <w:hideMark/>
          </w:tcPr>
          <w:p w14:paraId="12EEBC6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Podio</w:t>
            </w:r>
            <w:proofErr w:type="spell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6BBE21A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0,063</w:t>
            </w:r>
          </w:p>
        </w:tc>
        <w:tc>
          <w:tcPr>
            <w:tcW w:w="0" w:type="auto"/>
            <w:vAlign w:val="center"/>
            <w:hideMark/>
          </w:tcPr>
          <w:p w14:paraId="781D7E3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0,656</w:t>
            </w:r>
          </w:p>
        </w:tc>
        <w:tc>
          <w:tcPr>
            <w:tcW w:w="0" w:type="auto"/>
            <w:vAlign w:val="center"/>
            <w:hideMark/>
          </w:tcPr>
          <w:p w14:paraId="1E7F3A7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Os pilotos que chegaram ao pódio normalmente iniciaram a corrida nas primeiras posições.</w:t>
            </w:r>
          </w:p>
        </w:tc>
      </w:tr>
      <w:tr w:rsidR="009115C3" w:rsidRPr="009115C3" w14:paraId="4C5643F1" w14:textId="77777777">
        <w:trPr>
          <w:tblCellSpacing w:w="15" w:type="dxa"/>
        </w:trPr>
        <w:tc>
          <w:tcPr>
            <w:tcW w:w="0" w:type="auto"/>
            <w:vAlign w:val="center"/>
            <w:hideMark/>
          </w:tcPr>
          <w:p w14:paraId="3910E6F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Equipe_Outras</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vAlign w:val="center"/>
            <w:hideMark/>
          </w:tcPr>
          <w:p w14:paraId="587A108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0,152</w:t>
            </w:r>
          </w:p>
        </w:tc>
        <w:tc>
          <w:tcPr>
            <w:tcW w:w="0" w:type="auto"/>
            <w:vAlign w:val="center"/>
            <w:hideMark/>
          </w:tcPr>
          <w:p w14:paraId="5DDA34E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0,654</w:t>
            </w:r>
          </w:p>
        </w:tc>
        <w:tc>
          <w:tcPr>
            <w:tcW w:w="0" w:type="auto"/>
            <w:vAlign w:val="center"/>
            <w:hideMark/>
          </w:tcPr>
          <w:p w14:paraId="172D9FC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Equipes agrupadas como "Outras" que não pontuaram normalmente largaram no fim do grid.</w:t>
            </w:r>
          </w:p>
        </w:tc>
      </w:tr>
      <w:tr w:rsidR="009115C3" w:rsidRPr="009115C3" w14:paraId="27FD3A11" w14:textId="77777777">
        <w:trPr>
          <w:tblCellSpacing w:w="15" w:type="dxa"/>
        </w:trPr>
        <w:tc>
          <w:tcPr>
            <w:tcW w:w="0" w:type="auto"/>
            <w:vAlign w:val="center"/>
            <w:hideMark/>
          </w:tcPr>
          <w:p w14:paraId="2479616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vAlign w:val="center"/>
            <w:hideMark/>
          </w:tcPr>
          <w:p w14:paraId="5F9B4326"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0,170</w:t>
            </w:r>
          </w:p>
        </w:tc>
        <w:tc>
          <w:tcPr>
            <w:tcW w:w="0" w:type="auto"/>
            <w:vAlign w:val="center"/>
            <w:hideMark/>
          </w:tcPr>
          <w:p w14:paraId="626BFD9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0,607</w:t>
            </w:r>
          </w:p>
        </w:tc>
        <w:tc>
          <w:tcPr>
            <w:tcW w:w="0" w:type="auto"/>
            <w:vAlign w:val="center"/>
            <w:hideMark/>
          </w:tcPr>
          <w:p w14:paraId="63ED770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Pilotos que não pontuaram apresentaram predominância de largadas nas últimas posições.</w:t>
            </w:r>
          </w:p>
        </w:tc>
      </w:tr>
      <w:tr w:rsidR="009115C3" w:rsidRPr="009115C3" w14:paraId="0545DC56" w14:textId="77777777">
        <w:trPr>
          <w:tblCellSpacing w:w="15" w:type="dxa"/>
        </w:trPr>
        <w:tc>
          <w:tcPr>
            <w:tcW w:w="0" w:type="auto"/>
            <w:vAlign w:val="center"/>
            <w:hideMark/>
          </w:tcPr>
          <w:p w14:paraId="38A959D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Nao_Pontuou</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53E7973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0,152</w:t>
            </w:r>
          </w:p>
        </w:tc>
        <w:tc>
          <w:tcPr>
            <w:tcW w:w="0" w:type="auto"/>
            <w:vAlign w:val="center"/>
            <w:hideMark/>
          </w:tcPr>
          <w:p w14:paraId="76A20A1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0,897</w:t>
            </w:r>
          </w:p>
        </w:tc>
        <w:tc>
          <w:tcPr>
            <w:tcW w:w="0" w:type="auto"/>
            <w:vAlign w:val="center"/>
            <w:hideMark/>
          </w:tcPr>
          <w:p w14:paraId="416971F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Pilotos que largaram no fundo do grid e não pontuaram pertencem, em sua maioria, às equipes agrupadas como "Outras".</w:t>
            </w:r>
          </w:p>
        </w:tc>
      </w:tr>
      <w:tr w:rsidR="009115C3" w:rsidRPr="009115C3" w14:paraId="5CAFADF2" w14:textId="77777777">
        <w:trPr>
          <w:tblCellSpacing w:w="15" w:type="dxa"/>
        </w:trPr>
        <w:tc>
          <w:tcPr>
            <w:tcW w:w="0" w:type="auto"/>
            <w:vAlign w:val="center"/>
            <w:hideMark/>
          </w:tcPr>
          <w:p w14:paraId="64228D4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1C92EC4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0,394</w:t>
            </w:r>
          </w:p>
        </w:tc>
        <w:tc>
          <w:tcPr>
            <w:tcW w:w="0" w:type="auto"/>
            <w:vAlign w:val="center"/>
            <w:hideMark/>
          </w:tcPr>
          <w:p w14:paraId="4B7F59E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0,887</w:t>
            </w:r>
          </w:p>
        </w:tc>
        <w:tc>
          <w:tcPr>
            <w:tcW w:w="0" w:type="auto"/>
            <w:vAlign w:val="center"/>
            <w:hideMark/>
          </w:tcPr>
          <w:p w14:paraId="6FA9B5C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maior parte dos pilotos que largaram nas últimas posições pertence às equipes menos tradicionais da categoria.</w:t>
            </w:r>
          </w:p>
        </w:tc>
      </w:tr>
      <w:tr w:rsidR="009115C3" w:rsidRPr="009115C3" w14:paraId="708D078D" w14:textId="77777777">
        <w:trPr>
          <w:tblCellSpacing w:w="15" w:type="dxa"/>
        </w:trPr>
        <w:tc>
          <w:tcPr>
            <w:tcW w:w="0" w:type="auto"/>
            <w:vAlign w:val="center"/>
            <w:hideMark/>
          </w:tcPr>
          <w:p w14:paraId="5AB0F32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 xml:space="preserve">{Abandono,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516D21F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0,217</w:t>
            </w:r>
          </w:p>
        </w:tc>
        <w:tc>
          <w:tcPr>
            <w:tcW w:w="0" w:type="auto"/>
            <w:vAlign w:val="center"/>
            <w:hideMark/>
          </w:tcPr>
          <w:p w14:paraId="62BDECA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0,882</w:t>
            </w:r>
          </w:p>
        </w:tc>
        <w:tc>
          <w:tcPr>
            <w:tcW w:w="0" w:type="auto"/>
            <w:vAlign w:val="center"/>
            <w:hideMark/>
          </w:tcPr>
          <w:p w14:paraId="2B2CCBA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Entre os abandonos ocorridos no fundo do grid, predominam equipes agrupadas como "Outras".</w:t>
            </w:r>
          </w:p>
        </w:tc>
      </w:tr>
      <w:tr w:rsidR="009115C3" w:rsidRPr="009115C3" w14:paraId="68BD1C63" w14:textId="77777777">
        <w:trPr>
          <w:tblCellSpacing w:w="15" w:type="dxa"/>
        </w:trPr>
        <w:tc>
          <w:tcPr>
            <w:tcW w:w="0" w:type="auto"/>
            <w:vAlign w:val="center"/>
            <w:hideMark/>
          </w:tcPr>
          <w:p w14:paraId="6D67962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lastRenderedPageBreak/>
              <w:t>{</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39F8E9D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0,233</w:t>
            </w:r>
          </w:p>
        </w:tc>
        <w:tc>
          <w:tcPr>
            <w:tcW w:w="0" w:type="auto"/>
            <w:vAlign w:val="center"/>
            <w:hideMark/>
          </w:tcPr>
          <w:p w14:paraId="1D2F4DB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0,832</w:t>
            </w:r>
          </w:p>
        </w:tc>
        <w:tc>
          <w:tcPr>
            <w:tcW w:w="0" w:type="auto"/>
            <w:vAlign w:val="center"/>
            <w:hideMark/>
          </w:tcPr>
          <w:p w14:paraId="3AC6692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ausência de pontuação aparece frequentemente associada às equipes menos competitivas do período.</w:t>
            </w:r>
          </w:p>
        </w:tc>
      </w:tr>
      <w:tr w:rsidR="009115C3" w:rsidRPr="009115C3" w14:paraId="09567D39" w14:textId="77777777">
        <w:trPr>
          <w:tblCellSpacing w:w="15" w:type="dxa"/>
        </w:trPr>
        <w:tc>
          <w:tcPr>
            <w:tcW w:w="0" w:type="auto"/>
            <w:vAlign w:val="center"/>
            <w:hideMark/>
          </w:tcPr>
          <w:p w14:paraId="39F701A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{Abandono}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5406DE3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0,385</w:t>
            </w:r>
          </w:p>
        </w:tc>
        <w:tc>
          <w:tcPr>
            <w:tcW w:w="0" w:type="auto"/>
            <w:vAlign w:val="center"/>
            <w:hideMark/>
          </w:tcPr>
          <w:p w14:paraId="26871A6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0,794</w:t>
            </w:r>
          </w:p>
        </w:tc>
        <w:tc>
          <w:tcPr>
            <w:tcW w:w="0" w:type="auto"/>
            <w:vAlign w:val="center"/>
            <w:hideMark/>
          </w:tcPr>
          <w:p w14:paraId="280CAD06"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Grande parte dos abandonos ocorreu entre equipes agrupadas como "Outras", refletindo menor confiabilidade mecânica.</w:t>
            </w:r>
          </w:p>
        </w:tc>
      </w:tr>
      <w:tr w:rsidR="009115C3" w:rsidRPr="009115C3" w14:paraId="751A5457" w14:textId="77777777">
        <w:trPr>
          <w:tblCellSpacing w:w="15" w:type="dxa"/>
        </w:trPr>
        <w:tc>
          <w:tcPr>
            <w:tcW w:w="0" w:type="auto"/>
            <w:vAlign w:val="center"/>
            <w:hideMark/>
          </w:tcPr>
          <w:p w14:paraId="560EB67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 xml:space="preserve">{Abandono, </w:t>
            </w:r>
            <w:proofErr w:type="spellStart"/>
            <w:r w:rsidRPr="009115C3">
              <w:rPr>
                <w:rFonts w:ascii="Arial" w:hAnsi="Arial" w:cs="Arial"/>
                <w:b/>
                <w:bCs/>
                <w:sz w:val="20"/>
                <w:szCs w:val="20"/>
              </w:rPr>
              <w:t>Grid_Middle</w:t>
            </w:r>
            <w:proofErr w:type="spellEnd"/>
            <w:r w:rsidRPr="009115C3">
              <w:rPr>
                <w:rFonts w:ascii="Arial" w:hAnsi="Arial" w:cs="Arial"/>
                <w:b/>
                <w:bCs/>
                <w:sz w:val="20"/>
                <w:szCs w:val="20"/>
              </w:rPr>
              <w:t>}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0D7AED5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0,099</w:t>
            </w:r>
          </w:p>
        </w:tc>
        <w:tc>
          <w:tcPr>
            <w:tcW w:w="0" w:type="auto"/>
            <w:vAlign w:val="center"/>
            <w:hideMark/>
          </w:tcPr>
          <w:p w14:paraId="3FF0E57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0,765</w:t>
            </w:r>
          </w:p>
        </w:tc>
        <w:tc>
          <w:tcPr>
            <w:tcW w:w="0" w:type="auto"/>
            <w:vAlign w:val="center"/>
            <w:hideMark/>
          </w:tcPr>
          <w:p w14:paraId="17A020E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Mesmo largando no meio do grid, equipes menos tradicionais concentraram boa parte dos abandonos.</w:t>
            </w:r>
          </w:p>
        </w:tc>
      </w:tr>
      <w:tr w:rsidR="009115C3" w:rsidRPr="009115C3" w14:paraId="098E7005" w14:textId="77777777">
        <w:trPr>
          <w:tblCellSpacing w:w="15" w:type="dxa"/>
        </w:trPr>
        <w:tc>
          <w:tcPr>
            <w:tcW w:w="0" w:type="auto"/>
            <w:vAlign w:val="center"/>
            <w:hideMark/>
          </w:tcPr>
          <w:p w14:paraId="0E22906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Grid_Middle</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5F0BAB7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0,059</w:t>
            </w:r>
          </w:p>
        </w:tc>
        <w:tc>
          <w:tcPr>
            <w:tcW w:w="0" w:type="auto"/>
            <w:vAlign w:val="center"/>
            <w:hideMark/>
          </w:tcPr>
          <w:p w14:paraId="5DBEF15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0,735</w:t>
            </w:r>
          </w:p>
        </w:tc>
        <w:tc>
          <w:tcPr>
            <w:tcW w:w="0" w:type="auto"/>
            <w:vAlign w:val="center"/>
            <w:hideMark/>
          </w:tcPr>
          <w:p w14:paraId="013C838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Pilotos que largaram no meio do grid e não pontuaram pertencem, em sua maioria, às equipes agrupadas como "Outras".</w:t>
            </w:r>
          </w:p>
        </w:tc>
      </w:tr>
      <w:tr w:rsidR="009115C3" w:rsidRPr="009115C3" w14:paraId="3E3B1D3D" w14:textId="77777777">
        <w:trPr>
          <w:tblCellSpacing w:w="15" w:type="dxa"/>
        </w:trPr>
        <w:tc>
          <w:tcPr>
            <w:tcW w:w="0" w:type="auto"/>
            <w:vAlign w:val="center"/>
            <w:hideMark/>
          </w:tcPr>
          <w:p w14:paraId="386C161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Nao_Pontuou</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2598E82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0,022</w:t>
            </w:r>
          </w:p>
        </w:tc>
        <w:tc>
          <w:tcPr>
            <w:tcW w:w="0" w:type="auto"/>
            <w:vAlign w:val="center"/>
            <w:hideMark/>
          </w:tcPr>
          <w:p w14:paraId="7610111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0,724</w:t>
            </w:r>
          </w:p>
        </w:tc>
        <w:tc>
          <w:tcPr>
            <w:tcW w:w="0" w:type="auto"/>
            <w:vAlign w:val="center"/>
            <w:hideMark/>
          </w:tcPr>
          <w:p w14:paraId="616D6EA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Mesmo quando largavam na frente, equipes menos competitivas frequentemente não conseguiam pontuar.</w:t>
            </w:r>
          </w:p>
        </w:tc>
      </w:tr>
      <w:tr w:rsidR="009115C3" w:rsidRPr="009115C3" w14:paraId="651524ED" w14:textId="77777777">
        <w:trPr>
          <w:tblCellSpacing w:w="15" w:type="dxa"/>
        </w:trPr>
        <w:tc>
          <w:tcPr>
            <w:tcW w:w="0" w:type="auto"/>
            <w:vAlign w:val="center"/>
            <w:hideMark/>
          </w:tcPr>
          <w:p w14:paraId="7CDD90D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Grid_Middle</w:t>
            </w:r>
            <w:proofErr w:type="spellEnd"/>
            <w:r w:rsidRPr="009115C3">
              <w:rPr>
                <w:rFonts w:ascii="Arial" w:hAnsi="Arial" w:cs="Arial"/>
                <w:b/>
                <w:bCs/>
                <w:sz w:val="20"/>
                <w:szCs w:val="20"/>
              </w:rPr>
              <w:t>}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5B096BB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0,203</w:t>
            </w:r>
          </w:p>
        </w:tc>
        <w:tc>
          <w:tcPr>
            <w:tcW w:w="0" w:type="auto"/>
            <w:vAlign w:val="center"/>
            <w:hideMark/>
          </w:tcPr>
          <w:p w14:paraId="1376BBA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0,721</w:t>
            </w:r>
          </w:p>
        </w:tc>
        <w:tc>
          <w:tcPr>
            <w:tcW w:w="0" w:type="auto"/>
            <w:vAlign w:val="center"/>
            <w:hideMark/>
          </w:tcPr>
          <w:p w14:paraId="4D08C90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Grande parte das largadas no meio do grid era composta por equipes agrupadas como "Outras".</w:t>
            </w:r>
          </w:p>
        </w:tc>
      </w:tr>
      <w:tr w:rsidR="009115C3" w:rsidRPr="009115C3" w14:paraId="4E410727" w14:textId="77777777">
        <w:trPr>
          <w:tblCellSpacing w:w="15" w:type="dxa"/>
        </w:trPr>
        <w:tc>
          <w:tcPr>
            <w:tcW w:w="0" w:type="auto"/>
            <w:vAlign w:val="center"/>
            <w:hideMark/>
          </w:tcPr>
          <w:p w14:paraId="77367CF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{Pontuou}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006462D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0,062</w:t>
            </w:r>
          </w:p>
        </w:tc>
        <w:tc>
          <w:tcPr>
            <w:tcW w:w="0" w:type="auto"/>
            <w:vAlign w:val="center"/>
            <w:hideMark/>
          </w:tcPr>
          <w:p w14:paraId="2631005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0,654</w:t>
            </w:r>
          </w:p>
        </w:tc>
        <w:tc>
          <w:tcPr>
            <w:tcW w:w="0" w:type="auto"/>
            <w:vAlign w:val="center"/>
            <w:hideMark/>
          </w:tcPr>
          <w:p w14:paraId="40E5E2F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Parte dos pilotos das equipes agrupadas como "Outras" ainda conseguia conquistar pontos, apesar da menor competitividade.</w:t>
            </w:r>
          </w:p>
        </w:tc>
      </w:tr>
      <w:tr w:rsidR="009115C3" w:rsidRPr="009115C3" w14:paraId="2FA2BBB6" w14:textId="77777777">
        <w:trPr>
          <w:tblCellSpacing w:w="15" w:type="dxa"/>
        </w:trPr>
        <w:tc>
          <w:tcPr>
            <w:tcW w:w="0" w:type="auto"/>
            <w:vAlign w:val="center"/>
            <w:hideMark/>
          </w:tcPr>
          <w:p w14:paraId="2FBC52D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 xml:space="preserve">{Pontuou, </w:t>
            </w:r>
            <w:proofErr w:type="spellStart"/>
            <w:r w:rsidRPr="009115C3">
              <w:rPr>
                <w:rFonts w:ascii="Arial" w:hAnsi="Arial" w:cs="Arial"/>
                <w:b/>
                <w:bCs/>
                <w:sz w:val="20"/>
                <w:szCs w:val="20"/>
              </w:rPr>
              <w:t>Grid_Middle</w:t>
            </w:r>
            <w:proofErr w:type="spellEnd"/>
            <w:r w:rsidRPr="009115C3">
              <w:rPr>
                <w:rFonts w:ascii="Arial" w:hAnsi="Arial" w:cs="Arial"/>
                <w:b/>
                <w:bCs/>
                <w:sz w:val="20"/>
                <w:szCs w:val="20"/>
              </w:rPr>
              <w:t>}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66C1C1C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0,027</w:t>
            </w:r>
          </w:p>
        </w:tc>
        <w:tc>
          <w:tcPr>
            <w:tcW w:w="0" w:type="auto"/>
            <w:vAlign w:val="center"/>
            <w:hideMark/>
          </w:tcPr>
          <w:p w14:paraId="32334BA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0,646</w:t>
            </w:r>
          </w:p>
        </w:tc>
        <w:tc>
          <w:tcPr>
            <w:tcW w:w="0" w:type="auto"/>
            <w:vAlign w:val="center"/>
            <w:hideMark/>
          </w:tcPr>
          <w:p w14:paraId="74E927A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Alguns pilotos dessas equipes conseguiam pontuar mesmo largando no meio do grid.</w:t>
            </w:r>
          </w:p>
        </w:tc>
      </w:tr>
      <w:tr w:rsidR="009115C3" w:rsidRPr="009115C3" w14:paraId="63F54B9B" w14:textId="77777777">
        <w:trPr>
          <w:tblCellSpacing w:w="15" w:type="dxa"/>
        </w:trPr>
        <w:tc>
          <w:tcPr>
            <w:tcW w:w="0" w:type="auto"/>
            <w:vAlign w:val="center"/>
            <w:hideMark/>
          </w:tcPr>
          <w:p w14:paraId="1107F5C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 xml:space="preserve">{Abandono,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796CCA2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0,069</w:t>
            </w:r>
          </w:p>
        </w:tc>
        <w:tc>
          <w:tcPr>
            <w:tcW w:w="0" w:type="auto"/>
            <w:vAlign w:val="center"/>
            <w:hideMark/>
          </w:tcPr>
          <w:p w14:paraId="5D9330F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0,632</w:t>
            </w:r>
          </w:p>
        </w:tc>
        <w:tc>
          <w:tcPr>
            <w:tcW w:w="0" w:type="auto"/>
            <w:vAlign w:val="center"/>
            <w:hideMark/>
          </w:tcPr>
          <w:p w14:paraId="72CAAA5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Houve casos em que equipes agrupadas como "Outras" largaram na frente, mas abandonaram a corrida.</w:t>
            </w:r>
          </w:p>
        </w:tc>
      </w:tr>
    </w:tbl>
    <w:p w14:paraId="54625326"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pict w14:anchorId="61F29869">
          <v:rect id="_x0000_i1870" style="width:0;height:1.5pt" o:hralign="center" o:hrstd="t" o:hr="t" fillcolor="#a0a0a0" stroked="f"/>
        </w:pict>
      </w:r>
    </w:p>
    <w:p w14:paraId="5B1CAA7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5.4 Comparação entre os experimentos</w:t>
      </w:r>
    </w:p>
    <w:p w14:paraId="75C4E3B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realização de três experimentos permitiu avaliar como o período histórico influencia as regras de associação encontradas.</w:t>
      </w:r>
    </w:p>
    <w:p w14:paraId="1D608B5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 xml:space="preserve">Na análise utilizando toda a base histórica (1950–2024), as regras extraídas são, em sua maioria, bastante gerais. Associações como </w:t>
      </w:r>
      <w:proofErr w:type="gramStart"/>
      <w:r w:rsidRPr="009115C3">
        <w:rPr>
          <w:rFonts w:ascii="Arial" w:hAnsi="Arial" w:cs="Arial"/>
          <w:b/>
          <w:bCs/>
          <w:sz w:val="20"/>
          <w:szCs w:val="20"/>
        </w:rPr>
        <w:t>{Venceu</w:t>
      </w:r>
      <w:proofErr w:type="gram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 e {</w:t>
      </w:r>
      <w:proofErr w:type="spellStart"/>
      <w:r w:rsidRPr="009115C3">
        <w:rPr>
          <w:rFonts w:ascii="Arial" w:hAnsi="Arial" w:cs="Arial"/>
          <w:b/>
          <w:bCs/>
          <w:sz w:val="20"/>
          <w:szCs w:val="20"/>
        </w:rPr>
        <w:t>Podio</w:t>
      </w:r>
      <w:proofErr w:type="spell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 aparecem com elevada confiança porque representam um comportamento presente em praticamente toda a história da Fórmula 1. Embora corretas, essas regras pouco diferenciam as características de cada época.</w:t>
      </w:r>
    </w:p>
    <w:p w14:paraId="1BCE7AB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 xml:space="preserve">Ao restringir a análise para a era moderna (2014–2024), surgem regras mais específicas envolvendo equipes como Mercedes, Ferrari, </w:t>
      </w:r>
      <w:proofErr w:type="spellStart"/>
      <w:r w:rsidRPr="009115C3">
        <w:rPr>
          <w:rFonts w:ascii="Arial" w:hAnsi="Arial" w:cs="Arial"/>
          <w:b/>
          <w:bCs/>
          <w:sz w:val="20"/>
          <w:szCs w:val="20"/>
        </w:rPr>
        <w:t>Red</w:t>
      </w:r>
      <w:proofErr w:type="spellEnd"/>
      <w:r w:rsidRPr="009115C3">
        <w:rPr>
          <w:rFonts w:ascii="Arial" w:hAnsi="Arial" w:cs="Arial"/>
          <w:b/>
          <w:bCs/>
          <w:sz w:val="20"/>
          <w:szCs w:val="20"/>
        </w:rPr>
        <w:t xml:space="preserve"> Bull, Sauber e Williams. Isso ocorre porque esse período possui regulamentos mais estáveis, especialmente após a introdução dos motores híbridos em 2014, permitindo que o algoritmo identifique padrões característicos dessa fase da competição.</w:t>
      </w:r>
    </w:p>
    <w:p w14:paraId="5B46D72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 xml:space="preserve">Já na análise das primeiras temporadas (1950–1959), observa-se um cenário bastante diferente. Além da presença recorrente da Ferrari, diversas regras envolvem o agrupamento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 refletindo a grande quantidade de equipes de curta duração e o elevado número de abandonos observado nesse período inicial da categoria.</w:t>
      </w:r>
    </w:p>
    <w:p w14:paraId="47BA06F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comparação dos três experimentos evidencia que algumas associações permanecem válidas independentemente da época, como a relação entre largar nas primeiras posições e vencer ou chegar ao pódio. Entretanto, quando a análise é realizada em períodos historicamente homogêneos, surgem regras mais específicas e representativas de cada era da Fórmula 1, tornando a interpretação dos resultados mais rica e informativa.</w:t>
      </w:r>
    </w:p>
    <w:p w14:paraId="48B3ABDC" w14:textId="77777777" w:rsidR="009115C3" w:rsidRPr="009115C3" w:rsidRDefault="009115C3" w:rsidP="009115C3">
      <w:pPr>
        <w:jc w:val="both"/>
        <w:rPr>
          <w:rFonts w:ascii="Arial" w:hAnsi="Arial" w:cs="Arial"/>
          <w:b/>
          <w:bCs/>
          <w:sz w:val="20"/>
          <w:szCs w:val="20"/>
        </w:rPr>
      </w:pPr>
    </w:p>
    <w:p w14:paraId="605C47C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ETAPA 6 – Análise das Regras Relevantes</w:t>
      </w:r>
    </w:p>
    <w:p w14:paraId="4F3AF76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lastRenderedPageBreak/>
        <w:t>Nesta etapa foram selecionadas as regras de associação mais relevantes obtidas nos três experimentos realizados. Quando uma mesma associação apareceu em mais de um período histórico, ela foi apresentada apenas uma vez, indicando tratar-se de um padrão consistente da Fórmula 1 ao longo do tempo.</w:t>
      </w:r>
    </w:p>
    <w:p w14:paraId="2432479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 xml:space="preserve">As respostas apresentadas representam interpretações baseadas nas regras extraídas. É importante destacar que regras de associação indicam </w:t>
      </w:r>
      <w:proofErr w:type="spellStart"/>
      <w:r w:rsidRPr="009115C3">
        <w:rPr>
          <w:rFonts w:ascii="Arial" w:hAnsi="Arial" w:cs="Arial"/>
          <w:b/>
          <w:bCs/>
          <w:sz w:val="20"/>
          <w:szCs w:val="20"/>
        </w:rPr>
        <w:t>coocorrência</w:t>
      </w:r>
      <w:proofErr w:type="spellEnd"/>
      <w:r w:rsidRPr="009115C3">
        <w:rPr>
          <w:rFonts w:ascii="Arial" w:hAnsi="Arial" w:cs="Arial"/>
          <w:b/>
          <w:bCs/>
          <w:sz w:val="20"/>
          <w:szCs w:val="20"/>
        </w:rPr>
        <w:t xml:space="preserve"> entre eventos, não relações de causa e efeito.</w:t>
      </w:r>
    </w:p>
    <w:p w14:paraId="37F2556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Tabela 6.1 – Perguntas e respostas baseadas nas regras de associação (1–15)</w:t>
      </w:r>
    </w:p>
    <w:tbl>
      <w:tblPr>
        <w:tblW w:w="8838" w:type="dxa"/>
        <w:tblCellSpacing w:w="15" w:type="dxa"/>
        <w:tblCellMar>
          <w:top w:w="15" w:type="dxa"/>
          <w:left w:w="15" w:type="dxa"/>
          <w:bottom w:w="15" w:type="dxa"/>
          <w:right w:w="15" w:type="dxa"/>
        </w:tblCellMar>
        <w:tblLook w:val="04A0" w:firstRow="1" w:lastRow="0" w:firstColumn="1" w:lastColumn="0" w:noHBand="0" w:noVBand="1"/>
      </w:tblPr>
      <w:tblGrid>
        <w:gridCol w:w="299"/>
        <w:gridCol w:w="2092"/>
        <w:gridCol w:w="1190"/>
        <w:gridCol w:w="1067"/>
        <w:gridCol w:w="1637"/>
        <w:gridCol w:w="2508"/>
        <w:gridCol w:w="45"/>
      </w:tblGrid>
      <w:tr w:rsidR="009115C3" w:rsidRPr="009115C3" w14:paraId="6053DD9F" w14:textId="77777777" w:rsidTr="009115C3">
        <w:trPr>
          <w:gridAfter w:val="1"/>
          <w:tblHeader/>
          <w:tblCellSpacing w:w="15" w:type="dxa"/>
        </w:trPr>
        <w:tc>
          <w:tcPr>
            <w:tcW w:w="0" w:type="auto"/>
            <w:vAlign w:val="center"/>
            <w:hideMark/>
          </w:tcPr>
          <w:p w14:paraId="66C27A66"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Nº</w:t>
            </w:r>
          </w:p>
        </w:tc>
        <w:tc>
          <w:tcPr>
            <w:tcW w:w="0" w:type="auto"/>
            <w:vAlign w:val="center"/>
            <w:hideMark/>
          </w:tcPr>
          <w:p w14:paraId="4DDE872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Regra</w:t>
            </w:r>
          </w:p>
        </w:tc>
        <w:tc>
          <w:tcPr>
            <w:tcW w:w="0" w:type="auto"/>
            <w:gridSpan w:val="2"/>
            <w:vAlign w:val="center"/>
            <w:hideMark/>
          </w:tcPr>
          <w:p w14:paraId="6CF4A74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Pergunta</w:t>
            </w:r>
          </w:p>
        </w:tc>
        <w:tc>
          <w:tcPr>
            <w:tcW w:w="0" w:type="auto"/>
            <w:gridSpan w:val="2"/>
            <w:vAlign w:val="center"/>
            <w:hideMark/>
          </w:tcPr>
          <w:p w14:paraId="00C3530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Resposta</w:t>
            </w:r>
          </w:p>
        </w:tc>
      </w:tr>
      <w:tr w:rsidR="009115C3" w:rsidRPr="009115C3" w14:paraId="71BDB90B" w14:textId="77777777" w:rsidTr="009115C3">
        <w:trPr>
          <w:gridAfter w:val="1"/>
          <w:tblCellSpacing w:w="15" w:type="dxa"/>
        </w:trPr>
        <w:tc>
          <w:tcPr>
            <w:tcW w:w="0" w:type="auto"/>
            <w:vAlign w:val="center"/>
            <w:hideMark/>
          </w:tcPr>
          <w:p w14:paraId="0C6A069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1</w:t>
            </w:r>
          </w:p>
        </w:tc>
        <w:tc>
          <w:tcPr>
            <w:tcW w:w="0" w:type="auto"/>
            <w:vAlign w:val="center"/>
            <w:hideMark/>
          </w:tcPr>
          <w:p w14:paraId="5A8A938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{Venceu}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gridSpan w:val="2"/>
            <w:vAlign w:val="center"/>
            <w:hideMark/>
          </w:tcPr>
          <w:p w14:paraId="114AC4B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pilotos vencedores aparecem associados às primeiras posições do grid?</w:t>
            </w:r>
          </w:p>
        </w:tc>
        <w:tc>
          <w:tcPr>
            <w:tcW w:w="0" w:type="auto"/>
            <w:gridSpan w:val="2"/>
            <w:vAlign w:val="center"/>
            <w:hideMark/>
          </w:tcPr>
          <w:p w14:paraId="7C69611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regra foi encontrada nos três experimentos e mostra que largar entre os primeiros aumenta significativamente a chance de vitória. Isso não significa que a vitória seja causada pela posição de largada, mas evidencia uma forte associação histórica.</w:t>
            </w:r>
          </w:p>
        </w:tc>
      </w:tr>
      <w:tr w:rsidR="009115C3" w:rsidRPr="009115C3" w14:paraId="6DB8CDD8" w14:textId="77777777" w:rsidTr="009115C3">
        <w:trPr>
          <w:gridAfter w:val="1"/>
          <w:tblCellSpacing w:w="15" w:type="dxa"/>
        </w:trPr>
        <w:tc>
          <w:tcPr>
            <w:tcW w:w="0" w:type="auto"/>
            <w:vAlign w:val="center"/>
            <w:hideMark/>
          </w:tcPr>
          <w:p w14:paraId="1670BC2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2</w:t>
            </w:r>
          </w:p>
        </w:tc>
        <w:tc>
          <w:tcPr>
            <w:tcW w:w="0" w:type="auto"/>
            <w:vAlign w:val="center"/>
            <w:hideMark/>
          </w:tcPr>
          <w:p w14:paraId="7DEFFAD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Podio</w:t>
            </w:r>
            <w:proofErr w:type="spell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gridSpan w:val="2"/>
            <w:vAlign w:val="center"/>
            <w:hideMark/>
          </w:tcPr>
          <w:p w14:paraId="7A75F00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pilotos que chegam ao pódio normalmente largam na frente?</w:t>
            </w:r>
          </w:p>
        </w:tc>
        <w:tc>
          <w:tcPr>
            <w:tcW w:w="0" w:type="auto"/>
            <w:gridSpan w:val="2"/>
            <w:vAlign w:val="center"/>
            <w:hideMark/>
          </w:tcPr>
          <w:p w14:paraId="1987118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posição de largada influencia o desenvolvimento da corrida, reduzindo ultrapassagens necessárias e aumentando a probabilidade de terminar entre os primeiros colocados.</w:t>
            </w:r>
          </w:p>
        </w:tc>
      </w:tr>
      <w:tr w:rsidR="009115C3" w:rsidRPr="009115C3" w14:paraId="3BB7C0DE" w14:textId="77777777" w:rsidTr="009115C3">
        <w:trPr>
          <w:gridAfter w:val="1"/>
          <w:tblCellSpacing w:w="15" w:type="dxa"/>
        </w:trPr>
        <w:tc>
          <w:tcPr>
            <w:tcW w:w="0" w:type="auto"/>
            <w:vAlign w:val="center"/>
            <w:hideMark/>
          </w:tcPr>
          <w:p w14:paraId="65BDDB3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3</w:t>
            </w:r>
          </w:p>
        </w:tc>
        <w:tc>
          <w:tcPr>
            <w:tcW w:w="0" w:type="auto"/>
            <w:vAlign w:val="center"/>
            <w:hideMark/>
          </w:tcPr>
          <w:p w14:paraId="3F8ECD3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gridSpan w:val="2"/>
            <w:vAlign w:val="center"/>
            <w:hideMark/>
          </w:tcPr>
          <w:p w14:paraId="64640F8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pilotos que não pontuam costumam largar no fundo do grid?</w:t>
            </w:r>
          </w:p>
        </w:tc>
        <w:tc>
          <w:tcPr>
            <w:tcW w:w="0" w:type="auto"/>
            <w:gridSpan w:val="2"/>
            <w:vAlign w:val="center"/>
            <w:hideMark/>
          </w:tcPr>
          <w:p w14:paraId="6DB45F4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Pilotos que iniciam a corrida nas últimas posições normalmente pertencem a equipes menos competitivas e possuem menor probabilidade de alcançar a zona de pontuação.</w:t>
            </w:r>
          </w:p>
        </w:tc>
      </w:tr>
      <w:tr w:rsidR="009115C3" w:rsidRPr="009115C3" w14:paraId="2B57199A" w14:textId="77777777" w:rsidTr="009115C3">
        <w:trPr>
          <w:gridAfter w:val="1"/>
          <w:tblCellSpacing w:w="15" w:type="dxa"/>
        </w:trPr>
        <w:tc>
          <w:tcPr>
            <w:tcW w:w="0" w:type="auto"/>
            <w:vAlign w:val="center"/>
            <w:hideMark/>
          </w:tcPr>
          <w:p w14:paraId="136EE69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4</w:t>
            </w:r>
          </w:p>
        </w:tc>
        <w:tc>
          <w:tcPr>
            <w:tcW w:w="0" w:type="auto"/>
            <w:vAlign w:val="center"/>
            <w:hideMark/>
          </w:tcPr>
          <w:p w14:paraId="2090A51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Equipe_Ferrari</w:t>
            </w:r>
            <w:proofErr w:type="spell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gridSpan w:val="2"/>
            <w:vAlign w:val="center"/>
            <w:hideMark/>
          </w:tcPr>
          <w:p w14:paraId="681B323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a Ferrari aparece frequentemente associada às primeiras posições?</w:t>
            </w:r>
          </w:p>
        </w:tc>
        <w:tc>
          <w:tcPr>
            <w:tcW w:w="0" w:type="auto"/>
            <w:gridSpan w:val="2"/>
            <w:vAlign w:val="center"/>
            <w:hideMark/>
          </w:tcPr>
          <w:p w14:paraId="766211F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Ferrari manteve elevado nível competitivo durante grande parte da história da Fórmula 1, refletindo-se em classificações frequentes entre os primeiros colocados.</w:t>
            </w:r>
          </w:p>
        </w:tc>
      </w:tr>
      <w:tr w:rsidR="009115C3" w:rsidRPr="009115C3" w14:paraId="68D54A6C" w14:textId="77777777" w:rsidTr="009115C3">
        <w:trPr>
          <w:gridAfter w:val="1"/>
          <w:tblCellSpacing w:w="15" w:type="dxa"/>
        </w:trPr>
        <w:tc>
          <w:tcPr>
            <w:tcW w:w="0" w:type="auto"/>
            <w:vAlign w:val="center"/>
            <w:hideMark/>
          </w:tcPr>
          <w:p w14:paraId="477DF4B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5</w:t>
            </w:r>
          </w:p>
        </w:tc>
        <w:tc>
          <w:tcPr>
            <w:tcW w:w="0" w:type="auto"/>
            <w:vAlign w:val="center"/>
            <w:hideMark/>
          </w:tcPr>
          <w:p w14:paraId="4621430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Equipe_Outras</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gridSpan w:val="2"/>
            <w:vAlign w:val="center"/>
            <w:hideMark/>
          </w:tcPr>
          <w:p w14:paraId="05145E4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equipes agrupadas como "Outras" aparecem associadas ao fundo do grid quando não pontuam?</w:t>
            </w:r>
          </w:p>
        </w:tc>
        <w:tc>
          <w:tcPr>
            <w:tcW w:w="0" w:type="auto"/>
            <w:gridSpan w:val="2"/>
            <w:vAlign w:val="center"/>
            <w:hideMark/>
          </w:tcPr>
          <w:p w14:paraId="79706B6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O agrupamento reúne equipes de menor expressão esportiva, que normalmente apresentam menor desempenho tanto na classificação quanto na corrida.</w:t>
            </w:r>
          </w:p>
        </w:tc>
      </w:tr>
      <w:tr w:rsidR="009115C3" w:rsidRPr="009115C3" w14:paraId="0FE6B6D1" w14:textId="77777777" w:rsidTr="009115C3">
        <w:trPr>
          <w:gridAfter w:val="1"/>
          <w:tblCellSpacing w:w="15" w:type="dxa"/>
        </w:trPr>
        <w:tc>
          <w:tcPr>
            <w:tcW w:w="0" w:type="auto"/>
            <w:vAlign w:val="center"/>
            <w:hideMark/>
          </w:tcPr>
          <w:p w14:paraId="599502C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6</w:t>
            </w:r>
          </w:p>
        </w:tc>
        <w:tc>
          <w:tcPr>
            <w:tcW w:w="0" w:type="auto"/>
            <w:vAlign w:val="center"/>
            <w:hideMark/>
          </w:tcPr>
          <w:p w14:paraId="449760B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Equipe_Outras</w:t>
            </w:r>
            <w:proofErr w:type="spellEnd"/>
            <w:r w:rsidRPr="009115C3">
              <w:rPr>
                <w:rFonts w:ascii="Arial" w:hAnsi="Arial" w:cs="Arial"/>
                <w:b/>
                <w:bCs/>
                <w:sz w:val="20"/>
                <w:szCs w:val="20"/>
              </w:rPr>
              <w:t>, Abandono}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gridSpan w:val="2"/>
            <w:vAlign w:val="center"/>
            <w:hideMark/>
          </w:tcPr>
          <w:p w14:paraId="7E65DB3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O que explica a associação entre abandono e fundo do grid para equipes menores?</w:t>
            </w:r>
          </w:p>
        </w:tc>
        <w:tc>
          <w:tcPr>
            <w:tcW w:w="0" w:type="auto"/>
            <w:gridSpan w:val="2"/>
            <w:vAlign w:val="center"/>
            <w:hideMark/>
          </w:tcPr>
          <w:p w14:paraId="2498AB0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Além do menor desempenho esportivo, muitas equipes tiveram menor confiabilidade mecânica, aumentando simultaneamente a ocorrência de abandonos e posições finais no grid.</w:t>
            </w:r>
          </w:p>
        </w:tc>
      </w:tr>
      <w:tr w:rsidR="009115C3" w:rsidRPr="009115C3" w14:paraId="3DC9CB2F" w14:textId="77777777" w:rsidTr="009115C3">
        <w:trPr>
          <w:gridAfter w:val="1"/>
          <w:tblCellSpacing w:w="15" w:type="dxa"/>
        </w:trPr>
        <w:tc>
          <w:tcPr>
            <w:tcW w:w="0" w:type="auto"/>
            <w:vAlign w:val="center"/>
            <w:hideMark/>
          </w:tcPr>
          <w:p w14:paraId="2100200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7</w:t>
            </w:r>
          </w:p>
        </w:tc>
        <w:tc>
          <w:tcPr>
            <w:tcW w:w="0" w:type="auto"/>
            <w:vAlign w:val="center"/>
            <w:hideMark/>
          </w:tcPr>
          <w:p w14:paraId="1CD99DE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gridSpan w:val="2"/>
            <w:vAlign w:val="center"/>
            <w:hideMark/>
          </w:tcPr>
          <w:p w14:paraId="638BC6A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equipes agrupadas como "Outras" aparecem frequentemente nas últimas posições?</w:t>
            </w:r>
          </w:p>
        </w:tc>
        <w:tc>
          <w:tcPr>
            <w:tcW w:w="0" w:type="auto"/>
            <w:gridSpan w:val="2"/>
            <w:vAlign w:val="center"/>
            <w:hideMark/>
          </w:tcPr>
          <w:p w14:paraId="04514B7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Como esse grupo reúne equipes com poucas participações ou baixo desempenho histórico, a associação com largadas no fundo do grid torna-se natural.</w:t>
            </w:r>
          </w:p>
        </w:tc>
      </w:tr>
      <w:tr w:rsidR="009115C3" w:rsidRPr="009115C3" w14:paraId="15F6A0CB" w14:textId="77777777" w:rsidTr="009115C3">
        <w:trPr>
          <w:gridAfter w:val="1"/>
          <w:tblCellSpacing w:w="15" w:type="dxa"/>
        </w:trPr>
        <w:tc>
          <w:tcPr>
            <w:tcW w:w="0" w:type="auto"/>
            <w:vAlign w:val="center"/>
            <w:hideMark/>
          </w:tcPr>
          <w:p w14:paraId="01849C9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8</w:t>
            </w:r>
          </w:p>
        </w:tc>
        <w:tc>
          <w:tcPr>
            <w:tcW w:w="0" w:type="auto"/>
            <w:vAlign w:val="center"/>
            <w:hideMark/>
          </w:tcPr>
          <w:p w14:paraId="5777665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Equipe_Minardi</w:t>
            </w:r>
            <w:proofErr w:type="spell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gridSpan w:val="2"/>
            <w:vAlign w:val="center"/>
            <w:hideMark/>
          </w:tcPr>
          <w:p w14:paraId="1A9E785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a Minardi aparece fortemente associada ao fundo do grid?</w:t>
            </w:r>
          </w:p>
        </w:tc>
        <w:tc>
          <w:tcPr>
            <w:tcW w:w="0" w:type="auto"/>
            <w:gridSpan w:val="2"/>
            <w:vAlign w:val="center"/>
            <w:hideMark/>
          </w:tcPr>
          <w:p w14:paraId="4C7A96C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Historicamente a Minardi disputou a maior parte das temporadas com desempenho inferior ao das equipes líderes, refletindo-se nas posições de largada.</w:t>
            </w:r>
          </w:p>
        </w:tc>
      </w:tr>
      <w:tr w:rsidR="009115C3" w:rsidRPr="009115C3" w14:paraId="1705DEFA" w14:textId="77777777" w:rsidTr="009115C3">
        <w:trPr>
          <w:gridAfter w:val="1"/>
          <w:tblCellSpacing w:w="15" w:type="dxa"/>
        </w:trPr>
        <w:tc>
          <w:tcPr>
            <w:tcW w:w="0" w:type="auto"/>
            <w:vAlign w:val="center"/>
            <w:hideMark/>
          </w:tcPr>
          <w:p w14:paraId="3183391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lastRenderedPageBreak/>
              <w:t>9</w:t>
            </w:r>
          </w:p>
        </w:tc>
        <w:tc>
          <w:tcPr>
            <w:tcW w:w="0" w:type="auto"/>
            <w:vAlign w:val="center"/>
            <w:hideMark/>
          </w:tcPr>
          <w:p w14:paraId="123189F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Equipe_Tyrrell</w:t>
            </w:r>
            <w:proofErr w:type="spell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gridSpan w:val="2"/>
            <w:vAlign w:val="center"/>
            <w:hideMark/>
          </w:tcPr>
          <w:p w14:paraId="11875A9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O que explica a associação entre Tyrrell e fundo do grid?</w:t>
            </w:r>
          </w:p>
        </w:tc>
        <w:tc>
          <w:tcPr>
            <w:tcW w:w="0" w:type="auto"/>
            <w:gridSpan w:val="2"/>
            <w:vAlign w:val="center"/>
            <w:hideMark/>
          </w:tcPr>
          <w:p w14:paraId="10AB4F1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Nas temporadas consideradas, a Tyrrell apresentou desempenho inferior ao das equipes dominantes, aparecendo frequentemente entre as últimas posições.</w:t>
            </w:r>
          </w:p>
        </w:tc>
      </w:tr>
      <w:tr w:rsidR="009115C3" w:rsidRPr="009115C3" w14:paraId="1F8F4C45" w14:textId="77777777" w:rsidTr="009115C3">
        <w:trPr>
          <w:gridAfter w:val="1"/>
          <w:tblCellSpacing w:w="15" w:type="dxa"/>
        </w:trPr>
        <w:tc>
          <w:tcPr>
            <w:tcW w:w="0" w:type="auto"/>
            <w:vAlign w:val="center"/>
            <w:hideMark/>
          </w:tcPr>
          <w:p w14:paraId="5747EA7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10</w:t>
            </w:r>
          </w:p>
        </w:tc>
        <w:tc>
          <w:tcPr>
            <w:tcW w:w="0" w:type="auto"/>
            <w:vAlign w:val="center"/>
            <w:hideMark/>
          </w:tcPr>
          <w:p w14:paraId="7CF9F82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Equipe_Mercedes</w:t>
            </w:r>
            <w:proofErr w:type="spellEnd"/>
            <w:r w:rsidRPr="009115C3">
              <w:rPr>
                <w:rFonts w:ascii="Arial" w:hAnsi="Arial" w:cs="Arial"/>
                <w:b/>
                <w:bCs/>
                <w:sz w:val="20"/>
                <w:szCs w:val="20"/>
              </w:rPr>
              <w:t>, Venceu}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gridSpan w:val="2"/>
            <w:vAlign w:val="center"/>
            <w:hideMark/>
          </w:tcPr>
          <w:p w14:paraId="1CB1906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as vitórias da Mercedes aparecem quase sempre associadas às primeiras posições?</w:t>
            </w:r>
          </w:p>
        </w:tc>
        <w:tc>
          <w:tcPr>
            <w:tcW w:w="0" w:type="auto"/>
            <w:gridSpan w:val="2"/>
            <w:vAlign w:val="center"/>
            <w:hideMark/>
          </w:tcPr>
          <w:p w14:paraId="62FD03F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Durante a era híbrida a Mercedes dominou a Fórmula 1, conquistando vitórias principalmente quando largava entre os primeiros colocados.</w:t>
            </w:r>
          </w:p>
        </w:tc>
      </w:tr>
      <w:tr w:rsidR="009115C3" w:rsidRPr="009115C3" w14:paraId="60EF6C03" w14:textId="77777777" w:rsidTr="009115C3">
        <w:trPr>
          <w:gridAfter w:val="1"/>
          <w:tblCellSpacing w:w="15" w:type="dxa"/>
        </w:trPr>
        <w:tc>
          <w:tcPr>
            <w:tcW w:w="0" w:type="auto"/>
            <w:vAlign w:val="center"/>
            <w:hideMark/>
          </w:tcPr>
          <w:p w14:paraId="576DA57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11</w:t>
            </w:r>
          </w:p>
        </w:tc>
        <w:tc>
          <w:tcPr>
            <w:tcW w:w="0" w:type="auto"/>
            <w:vAlign w:val="center"/>
            <w:hideMark/>
          </w:tcPr>
          <w:p w14:paraId="2472B5F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Equipe_Mercedes</w:t>
            </w:r>
            <w:proofErr w:type="spell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gridSpan w:val="2"/>
            <w:vAlign w:val="center"/>
            <w:hideMark/>
          </w:tcPr>
          <w:p w14:paraId="5FBC248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a Mercedes aparece frequentemente largando na frente?</w:t>
            </w:r>
          </w:p>
        </w:tc>
        <w:tc>
          <w:tcPr>
            <w:tcW w:w="0" w:type="auto"/>
            <w:gridSpan w:val="2"/>
            <w:vAlign w:val="center"/>
            <w:hideMark/>
          </w:tcPr>
          <w:p w14:paraId="4FD2B17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O elevado desempenho da equipe durante o período analisado proporcionou classificações constantes entre os primeiros colocados do grid.</w:t>
            </w:r>
          </w:p>
        </w:tc>
      </w:tr>
      <w:tr w:rsidR="009115C3" w:rsidRPr="009115C3" w14:paraId="06BEFFE5" w14:textId="77777777" w:rsidTr="009115C3">
        <w:trPr>
          <w:gridAfter w:val="1"/>
          <w:tblCellSpacing w:w="15" w:type="dxa"/>
        </w:trPr>
        <w:tc>
          <w:tcPr>
            <w:tcW w:w="0" w:type="auto"/>
            <w:vAlign w:val="center"/>
            <w:hideMark/>
          </w:tcPr>
          <w:p w14:paraId="5C0F8EF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12</w:t>
            </w:r>
          </w:p>
        </w:tc>
        <w:tc>
          <w:tcPr>
            <w:tcW w:w="0" w:type="auto"/>
            <w:vAlign w:val="center"/>
            <w:hideMark/>
          </w:tcPr>
          <w:p w14:paraId="5BEDB9A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Equipe_Mercedes</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Podio</w:t>
            </w:r>
            <w:proofErr w:type="spell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gridSpan w:val="2"/>
            <w:vAlign w:val="center"/>
            <w:hideMark/>
          </w:tcPr>
          <w:p w14:paraId="49F846E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os pódios da Mercedes estão associados às primeiras posições?</w:t>
            </w:r>
          </w:p>
        </w:tc>
        <w:tc>
          <w:tcPr>
            <w:tcW w:w="0" w:type="auto"/>
            <w:gridSpan w:val="2"/>
            <w:vAlign w:val="center"/>
            <w:hideMark/>
          </w:tcPr>
          <w:p w14:paraId="54C438A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Na Fórmula 1 moderna, o desempenho da Mercedes tornou comum que seus pilotos largassem na frente e terminassem entre os três primeiros.</w:t>
            </w:r>
          </w:p>
        </w:tc>
      </w:tr>
      <w:tr w:rsidR="009115C3" w:rsidRPr="009115C3" w14:paraId="46473365" w14:textId="77777777" w:rsidTr="009115C3">
        <w:trPr>
          <w:gridAfter w:val="1"/>
          <w:tblCellSpacing w:w="15" w:type="dxa"/>
        </w:trPr>
        <w:tc>
          <w:tcPr>
            <w:tcW w:w="0" w:type="auto"/>
            <w:vAlign w:val="center"/>
            <w:hideMark/>
          </w:tcPr>
          <w:p w14:paraId="686BACC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13</w:t>
            </w:r>
          </w:p>
        </w:tc>
        <w:tc>
          <w:tcPr>
            <w:tcW w:w="0" w:type="auto"/>
            <w:vAlign w:val="center"/>
            <w:hideMark/>
          </w:tcPr>
          <w:p w14:paraId="05CF940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Equipe_Red</w:t>
            </w:r>
            <w:proofErr w:type="spellEnd"/>
            <w:r w:rsidRPr="009115C3">
              <w:rPr>
                <w:rFonts w:ascii="Arial" w:hAnsi="Arial" w:cs="Arial"/>
                <w:b/>
                <w:bCs/>
                <w:sz w:val="20"/>
                <w:szCs w:val="20"/>
              </w:rPr>
              <w:t xml:space="preserve"> Bull}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gridSpan w:val="2"/>
            <w:vAlign w:val="center"/>
            <w:hideMark/>
          </w:tcPr>
          <w:p w14:paraId="076D91B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 xml:space="preserve">O que explica a associação entre </w:t>
            </w:r>
            <w:proofErr w:type="spellStart"/>
            <w:r w:rsidRPr="009115C3">
              <w:rPr>
                <w:rFonts w:ascii="Arial" w:hAnsi="Arial" w:cs="Arial"/>
                <w:b/>
                <w:bCs/>
                <w:sz w:val="20"/>
                <w:szCs w:val="20"/>
              </w:rPr>
              <w:t>Red</w:t>
            </w:r>
            <w:proofErr w:type="spellEnd"/>
            <w:r w:rsidRPr="009115C3">
              <w:rPr>
                <w:rFonts w:ascii="Arial" w:hAnsi="Arial" w:cs="Arial"/>
                <w:b/>
                <w:bCs/>
                <w:sz w:val="20"/>
                <w:szCs w:val="20"/>
              </w:rPr>
              <w:t xml:space="preserve"> Bull e primeiras posições?</w:t>
            </w:r>
          </w:p>
        </w:tc>
        <w:tc>
          <w:tcPr>
            <w:tcW w:w="0" w:type="auto"/>
            <w:gridSpan w:val="2"/>
            <w:vAlign w:val="center"/>
            <w:hideMark/>
          </w:tcPr>
          <w:p w14:paraId="117B67B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equipe consolidou-se como uma das mais competitivas da era moderna, obtendo frequentemente boas posições de largada.</w:t>
            </w:r>
          </w:p>
        </w:tc>
      </w:tr>
      <w:tr w:rsidR="009115C3" w:rsidRPr="009115C3" w14:paraId="24380B80" w14:textId="77777777" w:rsidTr="009115C3">
        <w:trPr>
          <w:gridAfter w:val="1"/>
          <w:tblCellSpacing w:w="15" w:type="dxa"/>
        </w:trPr>
        <w:tc>
          <w:tcPr>
            <w:tcW w:w="0" w:type="auto"/>
            <w:vAlign w:val="center"/>
            <w:hideMark/>
          </w:tcPr>
          <w:p w14:paraId="348B87F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14</w:t>
            </w:r>
          </w:p>
        </w:tc>
        <w:tc>
          <w:tcPr>
            <w:tcW w:w="0" w:type="auto"/>
            <w:vAlign w:val="center"/>
            <w:hideMark/>
          </w:tcPr>
          <w:p w14:paraId="67EB627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Equipe_Sauber</w:t>
            </w:r>
            <w:proofErr w:type="spell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gridSpan w:val="2"/>
            <w:vAlign w:val="center"/>
            <w:hideMark/>
          </w:tcPr>
          <w:p w14:paraId="4C2CA23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a Sauber aparece associada ao fundo do grid no período moderno?</w:t>
            </w:r>
          </w:p>
        </w:tc>
        <w:tc>
          <w:tcPr>
            <w:tcW w:w="0" w:type="auto"/>
            <w:gridSpan w:val="2"/>
            <w:vAlign w:val="center"/>
            <w:hideMark/>
          </w:tcPr>
          <w:p w14:paraId="6757893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Durante boa parte do período analisado a equipe enfrentou dificuldades competitivas, refletindo-se em classificações nas posições finais.</w:t>
            </w:r>
          </w:p>
        </w:tc>
      </w:tr>
      <w:tr w:rsidR="009115C3" w:rsidRPr="009115C3" w14:paraId="04D66E23" w14:textId="77777777" w:rsidTr="009115C3">
        <w:trPr>
          <w:gridAfter w:val="1"/>
          <w:tblCellSpacing w:w="15" w:type="dxa"/>
        </w:trPr>
        <w:tc>
          <w:tcPr>
            <w:tcW w:w="0" w:type="auto"/>
            <w:vAlign w:val="center"/>
            <w:hideMark/>
          </w:tcPr>
          <w:p w14:paraId="151E056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15</w:t>
            </w:r>
          </w:p>
        </w:tc>
        <w:tc>
          <w:tcPr>
            <w:tcW w:w="0" w:type="auto"/>
            <w:vAlign w:val="center"/>
            <w:hideMark/>
          </w:tcPr>
          <w:p w14:paraId="3BC1A9A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Equipe_Sauber</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gridSpan w:val="2"/>
            <w:vAlign w:val="center"/>
            <w:hideMark/>
          </w:tcPr>
          <w:p w14:paraId="0F95CA0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a Sauber aparece simultaneamente associada ao fundo do grid e à ausência de pontuação?</w:t>
            </w:r>
          </w:p>
        </w:tc>
        <w:tc>
          <w:tcPr>
            <w:tcW w:w="0" w:type="auto"/>
            <w:gridSpan w:val="2"/>
            <w:vAlign w:val="center"/>
            <w:hideMark/>
          </w:tcPr>
          <w:p w14:paraId="0074330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combinação de baixo desempenho na classificação e dificuldade para disputar posições de pontuação explica essa associação encontrada pelo algoritmo.</w:t>
            </w:r>
          </w:p>
        </w:tc>
      </w:tr>
      <w:tr w:rsidR="009115C3" w:rsidRPr="009115C3" w14:paraId="3176327B" w14:textId="77777777" w:rsidTr="009115C3">
        <w:trPr>
          <w:tblCellSpacing w:w="15" w:type="dxa"/>
        </w:trPr>
        <w:tc>
          <w:tcPr>
            <w:tcW w:w="0" w:type="auto"/>
            <w:vAlign w:val="center"/>
            <w:hideMark/>
          </w:tcPr>
          <w:p w14:paraId="04AC448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16</w:t>
            </w:r>
          </w:p>
        </w:tc>
        <w:tc>
          <w:tcPr>
            <w:tcW w:w="0" w:type="auto"/>
            <w:gridSpan w:val="2"/>
            <w:vAlign w:val="center"/>
            <w:hideMark/>
          </w:tcPr>
          <w:p w14:paraId="5FCCF1F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Equipe_Williams</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 → {</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w:t>
            </w:r>
          </w:p>
        </w:tc>
        <w:tc>
          <w:tcPr>
            <w:tcW w:w="0" w:type="auto"/>
            <w:gridSpan w:val="2"/>
            <w:vAlign w:val="center"/>
            <w:hideMark/>
          </w:tcPr>
          <w:p w14:paraId="546C4AA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a Williams aparece associada à falta de pontuação quando larga no fundo do grid?</w:t>
            </w:r>
          </w:p>
        </w:tc>
        <w:tc>
          <w:tcPr>
            <w:tcW w:w="0" w:type="auto"/>
            <w:gridSpan w:val="2"/>
            <w:vAlign w:val="center"/>
            <w:hideMark/>
          </w:tcPr>
          <w:p w14:paraId="5979D1E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Durante o período moderno analisado, a Williams passou por fases de baixo desempenho. Quando largava nas últimas posições, a probabilidade de terminar fora da zona de pontuação era elevada.</w:t>
            </w:r>
          </w:p>
        </w:tc>
      </w:tr>
    </w:tbl>
    <w:p w14:paraId="1E7B6EEE" w14:textId="77777777" w:rsidR="009115C3" w:rsidRPr="009115C3" w:rsidRDefault="009115C3" w:rsidP="009115C3">
      <w:pPr>
        <w:jc w:val="both"/>
        <w:rPr>
          <w:rFonts w:ascii="Arial" w:hAnsi="Arial" w:cs="Arial"/>
          <w:b/>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
        <w:gridCol w:w="2516"/>
        <w:gridCol w:w="2462"/>
        <w:gridCol w:w="5190"/>
      </w:tblGrid>
      <w:tr w:rsidR="009115C3" w:rsidRPr="009115C3" w14:paraId="09CEBECC" w14:textId="77777777">
        <w:trPr>
          <w:tblCellSpacing w:w="15" w:type="dxa"/>
        </w:trPr>
        <w:tc>
          <w:tcPr>
            <w:tcW w:w="0" w:type="auto"/>
            <w:vAlign w:val="center"/>
            <w:hideMark/>
          </w:tcPr>
          <w:p w14:paraId="005B5690"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17</w:t>
            </w:r>
          </w:p>
        </w:tc>
        <w:tc>
          <w:tcPr>
            <w:tcW w:w="0" w:type="auto"/>
            <w:vAlign w:val="center"/>
            <w:hideMark/>
          </w:tcPr>
          <w:p w14:paraId="4B148B5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Nao_Pontuou</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Equipe_Williams</w:t>
            </w:r>
            <w:proofErr w:type="spellEnd"/>
            <w:r w:rsidRPr="009115C3">
              <w:rPr>
                <w:rFonts w:ascii="Arial" w:hAnsi="Arial" w:cs="Arial"/>
                <w:b/>
                <w:bCs/>
                <w:sz w:val="20"/>
                <w:szCs w:val="20"/>
              </w:rPr>
              <w:t>} →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w:t>
            </w:r>
          </w:p>
        </w:tc>
        <w:tc>
          <w:tcPr>
            <w:tcW w:w="0" w:type="auto"/>
            <w:vAlign w:val="center"/>
            <w:hideMark/>
          </w:tcPr>
          <w:p w14:paraId="6E321E7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O que essa regra indica sobre o desempenho da Williams?</w:t>
            </w:r>
          </w:p>
        </w:tc>
        <w:tc>
          <w:tcPr>
            <w:tcW w:w="0" w:type="auto"/>
            <w:vAlign w:val="center"/>
            <w:hideMark/>
          </w:tcPr>
          <w:p w14:paraId="13C864C6"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regra mostra que, quando a equipe não conquistava pontos, normalmente já iniciava a corrida nas últimas posições, indicando dificuldade desde a classificação.</w:t>
            </w:r>
          </w:p>
        </w:tc>
      </w:tr>
    </w:tbl>
    <w:p w14:paraId="5B7A5ACB" w14:textId="77777777" w:rsidR="009115C3" w:rsidRPr="009115C3" w:rsidRDefault="009115C3" w:rsidP="009115C3">
      <w:pPr>
        <w:jc w:val="both"/>
        <w:rPr>
          <w:rFonts w:ascii="Arial" w:hAnsi="Arial" w:cs="Arial"/>
          <w:b/>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
        <w:gridCol w:w="2477"/>
        <w:gridCol w:w="2201"/>
        <w:gridCol w:w="5490"/>
      </w:tblGrid>
      <w:tr w:rsidR="009115C3" w:rsidRPr="009115C3" w14:paraId="3C2124E1" w14:textId="77777777">
        <w:trPr>
          <w:tblCellSpacing w:w="15" w:type="dxa"/>
        </w:trPr>
        <w:tc>
          <w:tcPr>
            <w:tcW w:w="0" w:type="auto"/>
            <w:vAlign w:val="center"/>
            <w:hideMark/>
          </w:tcPr>
          <w:p w14:paraId="7FFA10E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18</w:t>
            </w:r>
          </w:p>
        </w:tc>
        <w:tc>
          <w:tcPr>
            <w:tcW w:w="0" w:type="auto"/>
            <w:vAlign w:val="center"/>
            <w:hideMark/>
          </w:tcPr>
          <w:p w14:paraId="37679B7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Equipe_Sauber</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 → {</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w:t>
            </w:r>
          </w:p>
        </w:tc>
        <w:tc>
          <w:tcPr>
            <w:tcW w:w="0" w:type="auto"/>
            <w:vAlign w:val="center"/>
            <w:hideMark/>
          </w:tcPr>
          <w:p w14:paraId="1CC37EB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a Sauber tende a não pontuar quando larga atrás?</w:t>
            </w:r>
          </w:p>
        </w:tc>
        <w:tc>
          <w:tcPr>
            <w:tcW w:w="0" w:type="auto"/>
            <w:vAlign w:val="center"/>
            <w:hideMark/>
          </w:tcPr>
          <w:p w14:paraId="12E0261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posição desfavorável no grid reduz as oportunidades de ganhar posições durante a corrida, especialmente para equipes com menor desempenho competitivo.</w:t>
            </w:r>
          </w:p>
        </w:tc>
      </w:tr>
    </w:tbl>
    <w:p w14:paraId="5E90A93F" w14:textId="77777777" w:rsidR="009115C3" w:rsidRPr="009115C3" w:rsidRDefault="009115C3" w:rsidP="009115C3">
      <w:pPr>
        <w:jc w:val="both"/>
        <w:rPr>
          <w:rFonts w:ascii="Arial" w:hAnsi="Arial" w:cs="Arial"/>
          <w:b/>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
        <w:gridCol w:w="2152"/>
        <w:gridCol w:w="2534"/>
        <w:gridCol w:w="5482"/>
      </w:tblGrid>
      <w:tr w:rsidR="009115C3" w:rsidRPr="009115C3" w14:paraId="79959137" w14:textId="77777777">
        <w:trPr>
          <w:tblCellSpacing w:w="15" w:type="dxa"/>
        </w:trPr>
        <w:tc>
          <w:tcPr>
            <w:tcW w:w="0" w:type="auto"/>
            <w:vAlign w:val="center"/>
            <w:hideMark/>
          </w:tcPr>
          <w:p w14:paraId="6EB9CA1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lastRenderedPageBreak/>
              <w:t>19</w:t>
            </w:r>
          </w:p>
        </w:tc>
        <w:tc>
          <w:tcPr>
            <w:tcW w:w="0" w:type="auto"/>
            <w:vAlign w:val="center"/>
            <w:hideMark/>
          </w:tcPr>
          <w:p w14:paraId="688B16B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 xml:space="preserve">} → </w:t>
            </w:r>
            <w:proofErr w:type="gramStart"/>
            <w:r w:rsidRPr="009115C3">
              <w:rPr>
                <w:rFonts w:ascii="Arial" w:hAnsi="Arial" w:cs="Arial"/>
                <w:b/>
                <w:bCs/>
                <w:sz w:val="20"/>
                <w:szCs w:val="20"/>
              </w:rPr>
              <w:t>{Pontuou</w:t>
            </w:r>
            <w:proofErr w:type="gramEnd"/>
            <w:r w:rsidRPr="009115C3">
              <w:rPr>
                <w:rFonts w:ascii="Arial" w:hAnsi="Arial" w:cs="Arial"/>
                <w:b/>
                <w:bCs/>
                <w:sz w:val="20"/>
                <w:szCs w:val="20"/>
              </w:rPr>
              <w:t>}</w:t>
            </w:r>
          </w:p>
        </w:tc>
        <w:tc>
          <w:tcPr>
            <w:tcW w:w="0" w:type="auto"/>
            <w:vAlign w:val="center"/>
            <w:hideMark/>
          </w:tcPr>
          <w:p w14:paraId="3AF3719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Mesmo equipes menores conseguem pontuar quando largam na frente?</w:t>
            </w:r>
          </w:p>
        </w:tc>
        <w:tc>
          <w:tcPr>
            <w:tcW w:w="0" w:type="auto"/>
            <w:vAlign w:val="center"/>
            <w:hideMark/>
          </w:tcPr>
          <w:p w14:paraId="2859015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Sim. A regra mostra que uma boa posição de largada aumenta significativamente as chances de pontuação, mesmo para equipes que normalmente apresentam menor desempenho.</w:t>
            </w:r>
          </w:p>
        </w:tc>
      </w:tr>
    </w:tbl>
    <w:p w14:paraId="79F0DBAB" w14:textId="77777777" w:rsidR="009115C3" w:rsidRPr="009115C3" w:rsidRDefault="009115C3" w:rsidP="009115C3">
      <w:pPr>
        <w:jc w:val="both"/>
        <w:rPr>
          <w:rFonts w:ascii="Arial" w:hAnsi="Arial" w:cs="Arial"/>
          <w:b/>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9"/>
        <w:gridCol w:w="2365"/>
        <w:gridCol w:w="2437"/>
        <w:gridCol w:w="5365"/>
      </w:tblGrid>
      <w:tr w:rsidR="009115C3" w:rsidRPr="009115C3" w14:paraId="6FAA6A15" w14:textId="77777777">
        <w:trPr>
          <w:tblCellSpacing w:w="15" w:type="dxa"/>
        </w:trPr>
        <w:tc>
          <w:tcPr>
            <w:tcW w:w="0" w:type="auto"/>
            <w:vAlign w:val="center"/>
            <w:hideMark/>
          </w:tcPr>
          <w:p w14:paraId="2828368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20</w:t>
            </w:r>
          </w:p>
        </w:tc>
        <w:tc>
          <w:tcPr>
            <w:tcW w:w="0" w:type="auto"/>
            <w:vAlign w:val="center"/>
            <w:hideMark/>
          </w:tcPr>
          <w:p w14:paraId="29C0487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w:t>
            </w:r>
          </w:p>
        </w:tc>
        <w:tc>
          <w:tcPr>
            <w:tcW w:w="0" w:type="auto"/>
            <w:vAlign w:val="center"/>
            <w:hideMark/>
          </w:tcPr>
          <w:p w14:paraId="50A9916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equipes menores que largam atrás raramente pontuam?</w:t>
            </w:r>
          </w:p>
        </w:tc>
        <w:tc>
          <w:tcPr>
            <w:tcW w:w="0" w:type="auto"/>
            <w:vAlign w:val="center"/>
            <w:hideMark/>
          </w:tcPr>
          <w:p w14:paraId="143C7D9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Essa combinação representa um cenário de baixa competitividade. Largar nas últimas posições reduz ainda mais a possibilidade de alcançar a zona de pontos.</w:t>
            </w:r>
          </w:p>
        </w:tc>
      </w:tr>
    </w:tbl>
    <w:p w14:paraId="77B4A73B" w14:textId="77777777" w:rsidR="009115C3" w:rsidRPr="009115C3" w:rsidRDefault="009115C3" w:rsidP="009115C3">
      <w:pPr>
        <w:jc w:val="both"/>
        <w:rPr>
          <w:rFonts w:ascii="Arial" w:hAnsi="Arial" w:cs="Arial"/>
          <w:b/>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
        <w:gridCol w:w="2020"/>
        <w:gridCol w:w="2187"/>
        <w:gridCol w:w="5961"/>
      </w:tblGrid>
      <w:tr w:rsidR="009115C3" w:rsidRPr="009115C3" w14:paraId="495CD197" w14:textId="77777777">
        <w:trPr>
          <w:tblCellSpacing w:w="15" w:type="dxa"/>
        </w:trPr>
        <w:tc>
          <w:tcPr>
            <w:tcW w:w="0" w:type="auto"/>
            <w:vAlign w:val="center"/>
            <w:hideMark/>
          </w:tcPr>
          <w:p w14:paraId="6880692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21</w:t>
            </w:r>
          </w:p>
        </w:tc>
        <w:tc>
          <w:tcPr>
            <w:tcW w:w="0" w:type="auto"/>
            <w:vAlign w:val="center"/>
            <w:hideMark/>
          </w:tcPr>
          <w:p w14:paraId="214F24EF"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 → {</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w:t>
            </w:r>
          </w:p>
        </w:tc>
        <w:tc>
          <w:tcPr>
            <w:tcW w:w="0" w:type="auto"/>
            <w:vAlign w:val="center"/>
            <w:hideMark/>
          </w:tcPr>
          <w:p w14:paraId="7448B2E6"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Existe relação entre largar atrás e não pontuar?</w:t>
            </w:r>
          </w:p>
        </w:tc>
        <w:tc>
          <w:tcPr>
            <w:tcW w:w="0" w:type="auto"/>
            <w:vAlign w:val="center"/>
            <w:hideMark/>
          </w:tcPr>
          <w:p w14:paraId="240405B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Sim. A regra encontrada na Fórmula 1 moderna mostra que pilotos que largam no fundo do grid frequentemente terminam fora da zona de pontuação.</w:t>
            </w:r>
          </w:p>
        </w:tc>
      </w:tr>
    </w:tbl>
    <w:p w14:paraId="08E174F6" w14:textId="77777777" w:rsidR="009115C3" w:rsidRPr="009115C3" w:rsidRDefault="009115C3" w:rsidP="009115C3">
      <w:pPr>
        <w:jc w:val="both"/>
        <w:rPr>
          <w:rFonts w:ascii="Arial" w:hAnsi="Arial" w:cs="Arial"/>
          <w:b/>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
        <w:gridCol w:w="2313"/>
        <w:gridCol w:w="2830"/>
        <w:gridCol w:w="5025"/>
      </w:tblGrid>
      <w:tr w:rsidR="009115C3" w:rsidRPr="009115C3" w14:paraId="59DFEF3C" w14:textId="77777777">
        <w:trPr>
          <w:tblCellSpacing w:w="15" w:type="dxa"/>
        </w:trPr>
        <w:tc>
          <w:tcPr>
            <w:tcW w:w="0" w:type="auto"/>
            <w:vAlign w:val="center"/>
            <w:hideMark/>
          </w:tcPr>
          <w:p w14:paraId="4C50B27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22</w:t>
            </w:r>
          </w:p>
        </w:tc>
        <w:tc>
          <w:tcPr>
            <w:tcW w:w="0" w:type="auto"/>
            <w:vAlign w:val="center"/>
            <w:hideMark/>
          </w:tcPr>
          <w:p w14:paraId="4EDA984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Equipe_Ferrari</w:t>
            </w:r>
            <w:proofErr w:type="spellEnd"/>
            <w:r w:rsidRPr="009115C3">
              <w:rPr>
                <w:rFonts w:ascii="Arial" w:hAnsi="Arial" w:cs="Arial"/>
                <w:b/>
                <w:bCs/>
                <w:sz w:val="20"/>
                <w:szCs w:val="20"/>
              </w:rPr>
              <w:t>, Pontuou}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3310C5F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Quando a Ferrari pontua, normalmente ela larga entre os primeiros?</w:t>
            </w:r>
          </w:p>
        </w:tc>
        <w:tc>
          <w:tcPr>
            <w:tcW w:w="0" w:type="auto"/>
            <w:vAlign w:val="center"/>
            <w:hideMark/>
          </w:tcPr>
          <w:p w14:paraId="25877D5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Sim. A regra evidencia que boa parte das pontuações da Ferrari ocorre após boas posições de classificação, reforçando a importância da largada.</w:t>
            </w:r>
          </w:p>
        </w:tc>
      </w:tr>
    </w:tbl>
    <w:p w14:paraId="7EE9A3F7" w14:textId="77777777" w:rsidR="009115C3" w:rsidRPr="009115C3" w:rsidRDefault="009115C3" w:rsidP="009115C3">
      <w:pPr>
        <w:jc w:val="both"/>
        <w:rPr>
          <w:rFonts w:ascii="Arial" w:hAnsi="Arial" w:cs="Arial"/>
          <w:b/>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
        <w:gridCol w:w="1986"/>
        <w:gridCol w:w="2948"/>
        <w:gridCol w:w="5234"/>
      </w:tblGrid>
      <w:tr w:rsidR="009115C3" w:rsidRPr="009115C3" w14:paraId="2A87AF70" w14:textId="77777777">
        <w:trPr>
          <w:tblCellSpacing w:w="15" w:type="dxa"/>
        </w:trPr>
        <w:tc>
          <w:tcPr>
            <w:tcW w:w="0" w:type="auto"/>
            <w:vAlign w:val="center"/>
            <w:hideMark/>
          </w:tcPr>
          <w:p w14:paraId="64442C6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23</w:t>
            </w:r>
          </w:p>
        </w:tc>
        <w:tc>
          <w:tcPr>
            <w:tcW w:w="0" w:type="auto"/>
            <w:vAlign w:val="center"/>
            <w:hideMark/>
          </w:tcPr>
          <w:p w14:paraId="26680DA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00E0E69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a maioria dos pilotos que larga atrás pertence às equipes agrupadas como "Outras"?</w:t>
            </w:r>
          </w:p>
        </w:tc>
        <w:tc>
          <w:tcPr>
            <w:tcW w:w="0" w:type="auto"/>
            <w:vAlign w:val="center"/>
            <w:hideMark/>
          </w:tcPr>
          <w:p w14:paraId="4EFBBCD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Nas primeiras décadas existiam muitas equipes de pequena expressão. Por isso, o agrupamento "</w:t>
            </w:r>
            <w:proofErr w:type="spellStart"/>
            <w:r w:rsidRPr="009115C3">
              <w:rPr>
                <w:rFonts w:ascii="Arial" w:hAnsi="Arial" w:cs="Arial"/>
                <w:b/>
                <w:bCs/>
                <w:sz w:val="20"/>
                <w:szCs w:val="20"/>
              </w:rPr>
              <w:t>Equipe_Outras</w:t>
            </w:r>
            <w:proofErr w:type="spellEnd"/>
            <w:r w:rsidRPr="009115C3">
              <w:rPr>
                <w:rFonts w:ascii="Arial" w:hAnsi="Arial" w:cs="Arial"/>
                <w:b/>
                <w:bCs/>
                <w:sz w:val="20"/>
                <w:szCs w:val="20"/>
              </w:rPr>
              <w:t>" concentra grande parte das largadas nas últimas posições.</w:t>
            </w:r>
          </w:p>
        </w:tc>
      </w:tr>
    </w:tbl>
    <w:p w14:paraId="32623740" w14:textId="77777777" w:rsidR="009115C3" w:rsidRPr="009115C3" w:rsidRDefault="009115C3" w:rsidP="009115C3">
      <w:pPr>
        <w:jc w:val="both"/>
        <w:rPr>
          <w:rFonts w:ascii="Arial" w:hAnsi="Arial" w:cs="Arial"/>
          <w:b/>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
        <w:gridCol w:w="2140"/>
        <w:gridCol w:w="2468"/>
        <w:gridCol w:w="5560"/>
      </w:tblGrid>
      <w:tr w:rsidR="009115C3" w:rsidRPr="009115C3" w14:paraId="4B88A9D5" w14:textId="77777777">
        <w:trPr>
          <w:tblCellSpacing w:w="15" w:type="dxa"/>
        </w:trPr>
        <w:tc>
          <w:tcPr>
            <w:tcW w:w="0" w:type="auto"/>
            <w:vAlign w:val="center"/>
            <w:hideMark/>
          </w:tcPr>
          <w:p w14:paraId="7CEE6AB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24</w:t>
            </w:r>
          </w:p>
        </w:tc>
        <w:tc>
          <w:tcPr>
            <w:tcW w:w="0" w:type="auto"/>
            <w:vAlign w:val="center"/>
            <w:hideMark/>
          </w:tcPr>
          <w:p w14:paraId="6181C25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Nao</w:t>
            </w:r>
            <w:proofErr w:type="gramStart"/>
            <w:r w:rsidRPr="009115C3">
              <w:rPr>
                <w:rFonts w:ascii="Arial" w:hAnsi="Arial" w:cs="Arial"/>
                <w:b/>
                <w:bCs/>
                <w:sz w:val="20"/>
                <w:szCs w:val="20"/>
              </w:rPr>
              <w:t>_Pontuou</w:t>
            </w:r>
            <w:proofErr w:type="spellEnd"/>
            <w:proofErr w:type="gramEnd"/>
            <w:r w:rsidRPr="009115C3">
              <w:rPr>
                <w:rFonts w:ascii="Arial" w:hAnsi="Arial" w:cs="Arial"/>
                <w:b/>
                <w:bCs/>
                <w:sz w:val="20"/>
                <w:szCs w:val="20"/>
              </w:rPr>
              <w:t>}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4A09F3E6"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falta de pontuação está relacionada às equipes menores?</w:t>
            </w:r>
          </w:p>
        </w:tc>
        <w:tc>
          <w:tcPr>
            <w:tcW w:w="0" w:type="auto"/>
            <w:vAlign w:val="center"/>
            <w:hideMark/>
          </w:tcPr>
          <w:p w14:paraId="7ADEAC6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Nos primeiros anos da Fórmula 1 essa associação aparece com frequência, indicando que equipes menos tradicionais tinham maiores dificuldades para conquistar pontos.</w:t>
            </w:r>
          </w:p>
        </w:tc>
      </w:tr>
    </w:tbl>
    <w:p w14:paraId="54E8360E" w14:textId="77777777" w:rsidR="009115C3" w:rsidRPr="009115C3" w:rsidRDefault="009115C3" w:rsidP="009115C3">
      <w:pPr>
        <w:jc w:val="both"/>
        <w:rPr>
          <w:rFonts w:ascii="Arial" w:hAnsi="Arial" w:cs="Arial"/>
          <w:b/>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
        <w:gridCol w:w="2073"/>
        <w:gridCol w:w="2645"/>
        <w:gridCol w:w="5450"/>
      </w:tblGrid>
      <w:tr w:rsidR="009115C3" w:rsidRPr="009115C3" w14:paraId="7EBFDFF4" w14:textId="77777777">
        <w:trPr>
          <w:tblCellSpacing w:w="15" w:type="dxa"/>
        </w:trPr>
        <w:tc>
          <w:tcPr>
            <w:tcW w:w="0" w:type="auto"/>
            <w:vAlign w:val="center"/>
            <w:hideMark/>
          </w:tcPr>
          <w:p w14:paraId="6B6EA39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25</w:t>
            </w:r>
          </w:p>
        </w:tc>
        <w:tc>
          <w:tcPr>
            <w:tcW w:w="0" w:type="auto"/>
            <w:vAlign w:val="center"/>
            <w:hideMark/>
          </w:tcPr>
          <w:p w14:paraId="0E86659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{Abandono}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54F34ECE"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abandonos aparecem associados às equipes menores?</w:t>
            </w:r>
          </w:p>
        </w:tc>
        <w:tc>
          <w:tcPr>
            <w:tcW w:w="0" w:type="auto"/>
            <w:vAlign w:val="center"/>
            <w:hideMark/>
          </w:tcPr>
          <w:p w14:paraId="15231A9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Nas décadas iniciais havia grande diferença de confiabilidade mecânica entre as equipes. As menos estruturadas registravam maior número de abandonos.</w:t>
            </w:r>
          </w:p>
        </w:tc>
      </w:tr>
    </w:tbl>
    <w:p w14:paraId="21FF9053" w14:textId="77777777" w:rsidR="009115C3" w:rsidRPr="009115C3" w:rsidRDefault="009115C3" w:rsidP="009115C3">
      <w:pPr>
        <w:jc w:val="both"/>
        <w:rPr>
          <w:rFonts w:ascii="Arial" w:hAnsi="Arial" w:cs="Arial"/>
          <w:b/>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
        <w:gridCol w:w="2346"/>
        <w:gridCol w:w="2525"/>
        <w:gridCol w:w="5297"/>
      </w:tblGrid>
      <w:tr w:rsidR="009115C3" w:rsidRPr="009115C3" w14:paraId="11970B3F" w14:textId="77777777">
        <w:trPr>
          <w:tblCellSpacing w:w="15" w:type="dxa"/>
        </w:trPr>
        <w:tc>
          <w:tcPr>
            <w:tcW w:w="0" w:type="auto"/>
            <w:vAlign w:val="center"/>
            <w:hideMark/>
          </w:tcPr>
          <w:p w14:paraId="64507D38"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26</w:t>
            </w:r>
          </w:p>
        </w:tc>
        <w:tc>
          <w:tcPr>
            <w:tcW w:w="0" w:type="auto"/>
            <w:vAlign w:val="center"/>
            <w:hideMark/>
          </w:tcPr>
          <w:p w14:paraId="7EE0A89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 xml:space="preserve">{Abandono, </w:t>
            </w:r>
            <w:proofErr w:type="spellStart"/>
            <w:r w:rsidRPr="009115C3">
              <w:rPr>
                <w:rFonts w:ascii="Arial" w:hAnsi="Arial" w:cs="Arial"/>
                <w:b/>
                <w:bCs/>
                <w:sz w:val="20"/>
                <w:szCs w:val="20"/>
              </w:rPr>
              <w:t>Grid_Back</w:t>
            </w:r>
            <w:proofErr w:type="spellEnd"/>
            <w:r w:rsidRPr="009115C3">
              <w:rPr>
                <w:rFonts w:ascii="Arial" w:hAnsi="Arial" w:cs="Arial"/>
                <w:b/>
                <w:bCs/>
                <w:sz w:val="20"/>
                <w:szCs w:val="20"/>
              </w:rPr>
              <w:t>}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0BB1254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Existe relação entre abandono, fundo do grid e equipes menores?</w:t>
            </w:r>
          </w:p>
        </w:tc>
        <w:tc>
          <w:tcPr>
            <w:tcW w:w="0" w:type="auto"/>
            <w:vAlign w:val="center"/>
            <w:hideMark/>
          </w:tcPr>
          <w:p w14:paraId="25F05FC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Sim. A regra indica que pilotos que largavam nas últimas posições e abandonavam a corrida pertenciam majoritariamente às equipes menos competitivas.</w:t>
            </w:r>
          </w:p>
        </w:tc>
      </w:tr>
    </w:tbl>
    <w:p w14:paraId="6A971AF8" w14:textId="77777777" w:rsidR="009115C3" w:rsidRPr="009115C3" w:rsidRDefault="009115C3" w:rsidP="009115C3">
      <w:pPr>
        <w:jc w:val="both"/>
        <w:rPr>
          <w:rFonts w:ascii="Arial" w:hAnsi="Arial" w:cs="Arial"/>
          <w:b/>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
        <w:gridCol w:w="2300"/>
        <w:gridCol w:w="3070"/>
        <w:gridCol w:w="4798"/>
      </w:tblGrid>
      <w:tr w:rsidR="009115C3" w:rsidRPr="009115C3" w14:paraId="02B8B896" w14:textId="77777777">
        <w:trPr>
          <w:tblCellSpacing w:w="15" w:type="dxa"/>
        </w:trPr>
        <w:tc>
          <w:tcPr>
            <w:tcW w:w="0" w:type="auto"/>
            <w:vAlign w:val="center"/>
            <w:hideMark/>
          </w:tcPr>
          <w:p w14:paraId="41F286F1"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27</w:t>
            </w:r>
          </w:p>
        </w:tc>
        <w:tc>
          <w:tcPr>
            <w:tcW w:w="0" w:type="auto"/>
            <w:vAlign w:val="center"/>
            <w:hideMark/>
          </w:tcPr>
          <w:p w14:paraId="102FA624"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 xml:space="preserve">{Abandono, </w:t>
            </w:r>
            <w:proofErr w:type="spellStart"/>
            <w:r w:rsidRPr="009115C3">
              <w:rPr>
                <w:rFonts w:ascii="Arial" w:hAnsi="Arial" w:cs="Arial"/>
                <w:b/>
                <w:bCs/>
                <w:sz w:val="20"/>
                <w:szCs w:val="20"/>
              </w:rPr>
              <w:t>Grid_Middle</w:t>
            </w:r>
            <w:proofErr w:type="spellEnd"/>
            <w:r w:rsidRPr="009115C3">
              <w:rPr>
                <w:rFonts w:ascii="Arial" w:hAnsi="Arial" w:cs="Arial"/>
                <w:b/>
                <w:bCs/>
                <w:sz w:val="20"/>
                <w:szCs w:val="20"/>
              </w:rPr>
              <w:t>}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0F057DB6"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Mesmo largando no meio do grid equipes menores apresentavam muitos abandonos?</w:t>
            </w:r>
          </w:p>
        </w:tc>
        <w:tc>
          <w:tcPr>
            <w:tcW w:w="0" w:type="auto"/>
            <w:vAlign w:val="center"/>
            <w:hideMark/>
          </w:tcPr>
          <w:p w14:paraId="60B45F4B"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Sim. A regra mostra que o problema não estava apenas na posição de largada, mas também na menor confiabilidade dessas equipes nas primeiras temporadas.</w:t>
            </w:r>
          </w:p>
        </w:tc>
      </w:tr>
    </w:tbl>
    <w:p w14:paraId="038DFB08" w14:textId="77777777" w:rsidR="009115C3" w:rsidRPr="009115C3" w:rsidRDefault="009115C3" w:rsidP="009115C3">
      <w:pPr>
        <w:jc w:val="both"/>
        <w:rPr>
          <w:rFonts w:ascii="Arial" w:hAnsi="Arial" w:cs="Arial"/>
          <w:b/>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
        <w:gridCol w:w="2124"/>
        <w:gridCol w:w="2707"/>
        <w:gridCol w:w="5337"/>
      </w:tblGrid>
      <w:tr w:rsidR="009115C3" w:rsidRPr="009115C3" w14:paraId="07C4838F" w14:textId="77777777">
        <w:trPr>
          <w:tblCellSpacing w:w="15" w:type="dxa"/>
        </w:trPr>
        <w:tc>
          <w:tcPr>
            <w:tcW w:w="0" w:type="auto"/>
            <w:vAlign w:val="center"/>
            <w:hideMark/>
          </w:tcPr>
          <w:p w14:paraId="78E41FA5"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28</w:t>
            </w:r>
          </w:p>
        </w:tc>
        <w:tc>
          <w:tcPr>
            <w:tcW w:w="0" w:type="auto"/>
            <w:vAlign w:val="center"/>
            <w:hideMark/>
          </w:tcPr>
          <w:p w14:paraId="629F078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Grid_Middle</w:t>
            </w:r>
            <w:proofErr w:type="spellEnd"/>
            <w:r w:rsidRPr="009115C3">
              <w:rPr>
                <w:rFonts w:ascii="Arial" w:hAnsi="Arial" w:cs="Arial"/>
                <w:b/>
                <w:bCs/>
                <w:sz w:val="20"/>
                <w:szCs w:val="20"/>
              </w:rPr>
              <w:t>}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09F17847"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Por que tantas equipes menores aparecem largando no meio do grid?</w:t>
            </w:r>
          </w:p>
        </w:tc>
        <w:tc>
          <w:tcPr>
            <w:tcW w:w="0" w:type="auto"/>
            <w:vAlign w:val="center"/>
            <w:hideMark/>
          </w:tcPr>
          <w:p w14:paraId="0F9FFD4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Nas primeiras décadas o equilíbrio entre várias equipes intermediárias fazia com que muitas delas ocupassem regularmente posições centrais do grid.</w:t>
            </w:r>
          </w:p>
        </w:tc>
      </w:tr>
    </w:tbl>
    <w:p w14:paraId="18F7B49B" w14:textId="77777777" w:rsidR="009115C3" w:rsidRPr="009115C3" w:rsidRDefault="009115C3" w:rsidP="009115C3">
      <w:pPr>
        <w:jc w:val="both"/>
        <w:rPr>
          <w:rFonts w:ascii="Arial" w:hAnsi="Arial" w:cs="Arial"/>
          <w:b/>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
        <w:gridCol w:w="1939"/>
        <w:gridCol w:w="2511"/>
        <w:gridCol w:w="5718"/>
      </w:tblGrid>
      <w:tr w:rsidR="009115C3" w:rsidRPr="009115C3" w14:paraId="5D653D77" w14:textId="77777777">
        <w:trPr>
          <w:tblCellSpacing w:w="15" w:type="dxa"/>
        </w:trPr>
        <w:tc>
          <w:tcPr>
            <w:tcW w:w="0" w:type="auto"/>
            <w:vAlign w:val="center"/>
            <w:hideMark/>
          </w:tcPr>
          <w:p w14:paraId="71D865DD"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29</w:t>
            </w:r>
          </w:p>
        </w:tc>
        <w:tc>
          <w:tcPr>
            <w:tcW w:w="0" w:type="auto"/>
            <w:vAlign w:val="center"/>
            <w:hideMark/>
          </w:tcPr>
          <w:p w14:paraId="15C8BB09"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{Pontuou} → {</w:t>
            </w:r>
            <w:proofErr w:type="spellStart"/>
            <w:r w:rsidRPr="009115C3">
              <w:rPr>
                <w:rFonts w:ascii="Arial" w:hAnsi="Arial" w:cs="Arial"/>
                <w:b/>
                <w:bCs/>
                <w:sz w:val="20"/>
                <w:szCs w:val="20"/>
              </w:rPr>
              <w:t>Equipe</w:t>
            </w:r>
            <w:proofErr w:type="gramStart"/>
            <w:r w:rsidRPr="009115C3">
              <w:rPr>
                <w:rFonts w:ascii="Arial" w:hAnsi="Arial" w:cs="Arial"/>
                <w:b/>
                <w:bCs/>
                <w:sz w:val="20"/>
                <w:szCs w:val="20"/>
              </w:rPr>
              <w:t>_Outras</w:t>
            </w:r>
            <w:proofErr w:type="spellEnd"/>
            <w:proofErr w:type="gramEnd"/>
            <w:r w:rsidRPr="009115C3">
              <w:rPr>
                <w:rFonts w:ascii="Arial" w:hAnsi="Arial" w:cs="Arial"/>
                <w:b/>
                <w:bCs/>
                <w:sz w:val="20"/>
                <w:szCs w:val="20"/>
              </w:rPr>
              <w:t>}</w:t>
            </w:r>
          </w:p>
        </w:tc>
        <w:tc>
          <w:tcPr>
            <w:tcW w:w="0" w:type="auto"/>
            <w:vAlign w:val="center"/>
            <w:hideMark/>
          </w:tcPr>
          <w:p w14:paraId="50BC038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A regra significa que equipes menores também conseguiam pontuar?</w:t>
            </w:r>
          </w:p>
        </w:tc>
        <w:tc>
          <w:tcPr>
            <w:tcW w:w="0" w:type="auto"/>
            <w:vAlign w:val="center"/>
            <w:hideMark/>
          </w:tcPr>
          <w:p w14:paraId="57E0929C"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Sim. Apesar da menor competitividade, algumas equipes agrupadas como "Outras" conquistavam pontos em determinadas corridas, especialmente quando ocorriam abandonos das equipes líderes.</w:t>
            </w:r>
          </w:p>
        </w:tc>
      </w:tr>
    </w:tbl>
    <w:p w14:paraId="0FF3F36C" w14:textId="77777777" w:rsidR="009115C3" w:rsidRPr="009115C3" w:rsidRDefault="009115C3" w:rsidP="009115C3">
      <w:pPr>
        <w:jc w:val="both"/>
        <w:rPr>
          <w:rFonts w:ascii="Arial" w:hAnsi="Arial" w:cs="Arial"/>
          <w:b/>
          <w:bCs/>
          <w:vanish/>
          <w:sz w:val="20"/>
          <w:szCs w:val="2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
        <w:gridCol w:w="2118"/>
        <w:gridCol w:w="2344"/>
        <w:gridCol w:w="5706"/>
      </w:tblGrid>
      <w:tr w:rsidR="009115C3" w:rsidRPr="009115C3" w14:paraId="5CD19A85" w14:textId="77777777">
        <w:trPr>
          <w:tblCellSpacing w:w="15" w:type="dxa"/>
        </w:trPr>
        <w:tc>
          <w:tcPr>
            <w:tcW w:w="0" w:type="auto"/>
            <w:vAlign w:val="center"/>
            <w:hideMark/>
          </w:tcPr>
          <w:p w14:paraId="1CCE2D02"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30</w:t>
            </w:r>
          </w:p>
        </w:tc>
        <w:tc>
          <w:tcPr>
            <w:tcW w:w="0" w:type="auto"/>
            <w:vAlign w:val="center"/>
            <w:hideMark/>
          </w:tcPr>
          <w:p w14:paraId="2CA1771A"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w:t>
            </w:r>
            <w:proofErr w:type="spellStart"/>
            <w:r w:rsidRPr="009115C3">
              <w:rPr>
                <w:rFonts w:ascii="Arial" w:hAnsi="Arial" w:cs="Arial"/>
                <w:b/>
                <w:bCs/>
                <w:sz w:val="20"/>
                <w:szCs w:val="20"/>
              </w:rPr>
              <w:t>Equipe_Ferrari</w:t>
            </w:r>
            <w:proofErr w:type="spellEnd"/>
            <w:r w:rsidRPr="009115C3">
              <w:rPr>
                <w:rFonts w:ascii="Arial" w:hAnsi="Arial" w:cs="Arial"/>
                <w:b/>
                <w:bCs/>
                <w:sz w:val="20"/>
                <w:szCs w:val="20"/>
              </w:rPr>
              <w:t xml:space="preserve">, </w:t>
            </w:r>
            <w:proofErr w:type="spellStart"/>
            <w:r w:rsidRPr="009115C3">
              <w:rPr>
                <w:rFonts w:ascii="Arial" w:hAnsi="Arial" w:cs="Arial"/>
                <w:b/>
                <w:bCs/>
                <w:sz w:val="20"/>
                <w:szCs w:val="20"/>
              </w:rPr>
              <w:t>Podio</w:t>
            </w:r>
            <w:proofErr w:type="spellEnd"/>
            <w:r w:rsidRPr="009115C3">
              <w:rPr>
                <w:rFonts w:ascii="Arial" w:hAnsi="Arial" w:cs="Arial"/>
                <w:b/>
                <w:bCs/>
                <w:sz w:val="20"/>
                <w:szCs w:val="20"/>
              </w:rPr>
              <w:t>} → {</w:t>
            </w:r>
            <w:proofErr w:type="spellStart"/>
            <w:r w:rsidRPr="009115C3">
              <w:rPr>
                <w:rFonts w:ascii="Arial" w:hAnsi="Arial" w:cs="Arial"/>
                <w:b/>
                <w:bCs/>
                <w:sz w:val="20"/>
                <w:szCs w:val="20"/>
              </w:rPr>
              <w:t>Grid_Front</w:t>
            </w:r>
            <w:proofErr w:type="spellEnd"/>
            <w:r w:rsidRPr="009115C3">
              <w:rPr>
                <w:rFonts w:ascii="Arial" w:hAnsi="Arial" w:cs="Arial"/>
                <w:b/>
                <w:bCs/>
                <w:sz w:val="20"/>
                <w:szCs w:val="20"/>
              </w:rPr>
              <w:t>}</w:t>
            </w:r>
          </w:p>
        </w:tc>
        <w:tc>
          <w:tcPr>
            <w:tcW w:w="0" w:type="auto"/>
            <w:vAlign w:val="center"/>
            <w:hideMark/>
          </w:tcPr>
          <w:p w14:paraId="4962DDF6"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O que essa regra mostra sobre a Ferrari ao longo da história da Fórmula 1?</w:t>
            </w:r>
          </w:p>
        </w:tc>
        <w:tc>
          <w:tcPr>
            <w:tcW w:w="0" w:type="auto"/>
            <w:vAlign w:val="center"/>
            <w:hideMark/>
          </w:tcPr>
          <w:p w14:paraId="70EA0513" w14:textId="77777777" w:rsidR="009115C3" w:rsidRPr="009115C3" w:rsidRDefault="009115C3" w:rsidP="009115C3">
            <w:pPr>
              <w:jc w:val="both"/>
              <w:rPr>
                <w:rFonts w:ascii="Arial" w:hAnsi="Arial" w:cs="Arial"/>
                <w:b/>
                <w:bCs/>
                <w:sz w:val="20"/>
                <w:szCs w:val="20"/>
              </w:rPr>
            </w:pPr>
            <w:r w:rsidRPr="009115C3">
              <w:rPr>
                <w:rFonts w:ascii="Arial" w:hAnsi="Arial" w:cs="Arial"/>
                <w:b/>
                <w:bCs/>
                <w:sz w:val="20"/>
                <w:szCs w:val="20"/>
              </w:rPr>
              <w:t>Essa associação aparece tanto nas primeiras temporadas quanto na era moderna, indicando que a Ferrari manteve, ao longo de diferentes épocas, forte relação entre boas posições de largada e presença no pódio.</w:t>
            </w:r>
          </w:p>
        </w:tc>
      </w:tr>
    </w:tbl>
    <w:p w14:paraId="3508E1B8" w14:textId="77777777" w:rsidR="009115C3" w:rsidRPr="0067661E" w:rsidRDefault="009115C3" w:rsidP="0067661E">
      <w:pPr>
        <w:rPr>
          <w:b/>
          <w:bCs/>
        </w:rPr>
      </w:pPr>
    </w:p>
    <w:p w14:paraId="3235AFF5" w14:textId="77777777" w:rsidR="0067661E" w:rsidRDefault="0067661E" w:rsidP="00D11698">
      <w:pPr>
        <w:rPr>
          <w:b/>
          <w:bCs/>
        </w:rPr>
      </w:pPr>
    </w:p>
    <w:p w14:paraId="12B0F8EE" w14:textId="77777777" w:rsidR="001D4CE1" w:rsidRDefault="001D4CE1" w:rsidP="00D11698">
      <w:pPr>
        <w:rPr>
          <w:b/>
          <w:bCs/>
        </w:rPr>
      </w:pPr>
    </w:p>
    <w:p w14:paraId="05BDC850" w14:textId="77777777" w:rsidR="001D4CE1" w:rsidRDefault="001D4CE1" w:rsidP="00D11698">
      <w:pPr>
        <w:rPr>
          <w:b/>
          <w:bCs/>
        </w:rPr>
      </w:pPr>
    </w:p>
    <w:p w14:paraId="7228CBB8" w14:textId="77777777" w:rsidR="001D4CE1" w:rsidRDefault="001D4CE1" w:rsidP="00D11698">
      <w:pPr>
        <w:rPr>
          <w:b/>
          <w:bCs/>
        </w:rPr>
      </w:pPr>
    </w:p>
    <w:p w14:paraId="30D28725" w14:textId="77777777" w:rsidR="001D4CE1" w:rsidRDefault="001D4CE1" w:rsidP="00D11698">
      <w:pPr>
        <w:rPr>
          <w:b/>
          <w:bCs/>
        </w:rPr>
      </w:pPr>
    </w:p>
    <w:p w14:paraId="27736F10" w14:textId="77777777" w:rsidR="001D4CE1" w:rsidRDefault="001D4CE1" w:rsidP="00D11698">
      <w:pPr>
        <w:rPr>
          <w:b/>
          <w:bCs/>
        </w:rPr>
      </w:pPr>
    </w:p>
    <w:sectPr w:rsidR="001D4CE1" w:rsidSect="009115C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A4067"/>
    <w:multiLevelType w:val="multilevel"/>
    <w:tmpl w:val="F4FAD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EE5F1B"/>
    <w:multiLevelType w:val="multilevel"/>
    <w:tmpl w:val="C4DE3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781045"/>
    <w:multiLevelType w:val="multilevel"/>
    <w:tmpl w:val="B67C6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F701FD"/>
    <w:multiLevelType w:val="multilevel"/>
    <w:tmpl w:val="F65C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A21C9E"/>
    <w:multiLevelType w:val="multilevel"/>
    <w:tmpl w:val="44A2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6058CE"/>
    <w:multiLevelType w:val="multilevel"/>
    <w:tmpl w:val="63DA3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8849CB"/>
    <w:multiLevelType w:val="multilevel"/>
    <w:tmpl w:val="68027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60369E"/>
    <w:multiLevelType w:val="multilevel"/>
    <w:tmpl w:val="F7BA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4450E8"/>
    <w:multiLevelType w:val="multilevel"/>
    <w:tmpl w:val="4918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FC7070"/>
    <w:multiLevelType w:val="multilevel"/>
    <w:tmpl w:val="8488E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34EAA"/>
    <w:multiLevelType w:val="multilevel"/>
    <w:tmpl w:val="290A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DA57B5"/>
    <w:multiLevelType w:val="multilevel"/>
    <w:tmpl w:val="E5B02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8D3FA9"/>
    <w:multiLevelType w:val="multilevel"/>
    <w:tmpl w:val="0BF4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215056"/>
    <w:multiLevelType w:val="multilevel"/>
    <w:tmpl w:val="758A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17556C"/>
    <w:multiLevelType w:val="multilevel"/>
    <w:tmpl w:val="B35C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316D40"/>
    <w:multiLevelType w:val="multilevel"/>
    <w:tmpl w:val="238E7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827A56"/>
    <w:multiLevelType w:val="multilevel"/>
    <w:tmpl w:val="19F06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7B09CD"/>
    <w:multiLevelType w:val="multilevel"/>
    <w:tmpl w:val="7B7A9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0A44195"/>
    <w:multiLevelType w:val="multilevel"/>
    <w:tmpl w:val="4A227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FA00F3"/>
    <w:multiLevelType w:val="multilevel"/>
    <w:tmpl w:val="2E524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C8065E"/>
    <w:multiLevelType w:val="multilevel"/>
    <w:tmpl w:val="D3A4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0F1C50"/>
    <w:multiLevelType w:val="multilevel"/>
    <w:tmpl w:val="9FA0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B1392D"/>
    <w:multiLevelType w:val="multilevel"/>
    <w:tmpl w:val="7A50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E828D5"/>
    <w:multiLevelType w:val="multilevel"/>
    <w:tmpl w:val="736E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CC5FD2"/>
    <w:multiLevelType w:val="multilevel"/>
    <w:tmpl w:val="AD30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6896052">
    <w:abstractNumId w:val="2"/>
  </w:num>
  <w:num w:numId="2" w16cid:durableId="1716587120">
    <w:abstractNumId w:val="17"/>
  </w:num>
  <w:num w:numId="3" w16cid:durableId="218786226">
    <w:abstractNumId w:val="1"/>
  </w:num>
  <w:num w:numId="4" w16cid:durableId="1965191267">
    <w:abstractNumId w:val="4"/>
  </w:num>
  <w:num w:numId="5" w16cid:durableId="524296754">
    <w:abstractNumId w:val="13"/>
  </w:num>
  <w:num w:numId="6" w16cid:durableId="860320356">
    <w:abstractNumId w:val="12"/>
  </w:num>
  <w:num w:numId="7" w16cid:durableId="1145581434">
    <w:abstractNumId w:val="3"/>
  </w:num>
  <w:num w:numId="8" w16cid:durableId="827553461">
    <w:abstractNumId w:val="9"/>
  </w:num>
  <w:num w:numId="9" w16cid:durableId="1687099675">
    <w:abstractNumId w:val="18"/>
  </w:num>
  <w:num w:numId="10" w16cid:durableId="1010719218">
    <w:abstractNumId w:val="20"/>
  </w:num>
  <w:num w:numId="11" w16cid:durableId="1786844711">
    <w:abstractNumId w:val="10"/>
  </w:num>
  <w:num w:numId="12" w16cid:durableId="1166628295">
    <w:abstractNumId w:val="24"/>
  </w:num>
  <w:num w:numId="13" w16cid:durableId="480970934">
    <w:abstractNumId w:val="21"/>
  </w:num>
  <w:num w:numId="14" w16cid:durableId="2068915611">
    <w:abstractNumId w:val="11"/>
  </w:num>
  <w:num w:numId="15" w16cid:durableId="1114985185">
    <w:abstractNumId w:val="22"/>
  </w:num>
  <w:num w:numId="16" w16cid:durableId="720520924">
    <w:abstractNumId w:val="16"/>
  </w:num>
  <w:num w:numId="17" w16cid:durableId="1595893910">
    <w:abstractNumId w:val="0"/>
  </w:num>
  <w:num w:numId="18" w16cid:durableId="1279992545">
    <w:abstractNumId w:val="8"/>
  </w:num>
  <w:num w:numId="19" w16cid:durableId="1021660022">
    <w:abstractNumId w:val="19"/>
  </w:num>
  <w:num w:numId="20" w16cid:durableId="633681404">
    <w:abstractNumId w:val="5"/>
  </w:num>
  <w:num w:numId="21" w16cid:durableId="1816993723">
    <w:abstractNumId w:val="23"/>
  </w:num>
  <w:num w:numId="22" w16cid:durableId="1303802454">
    <w:abstractNumId w:val="15"/>
  </w:num>
  <w:num w:numId="23" w16cid:durableId="600991813">
    <w:abstractNumId w:val="14"/>
  </w:num>
  <w:num w:numId="24" w16cid:durableId="1254164253">
    <w:abstractNumId w:val="6"/>
  </w:num>
  <w:num w:numId="25" w16cid:durableId="99241524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F89"/>
    <w:rsid w:val="00087AEE"/>
    <w:rsid w:val="001350C3"/>
    <w:rsid w:val="001D4CE1"/>
    <w:rsid w:val="00213E33"/>
    <w:rsid w:val="002A490F"/>
    <w:rsid w:val="003F7BBA"/>
    <w:rsid w:val="005065CC"/>
    <w:rsid w:val="0052161E"/>
    <w:rsid w:val="005C2717"/>
    <w:rsid w:val="0067661E"/>
    <w:rsid w:val="006804D8"/>
    <w:rsid w:val="008B5D31"/>
    <w:rsid w:val="008E1285"/>
    <w:rsid w:val="009115C3"/>
    <w:rsid w:val="00983267"/>
    <w:rsid w:val="00A22F89"/>
    <w:rsid w:val="00AA2825"/>
    <w:rsid w:val="00B20290"/>
    <w:rsid w:val="00C539A6"/>
    <w:rsid w:val="00D11698"/>
    <w:rsid w:val="00D5084D"/>
    <w:rsid w:val="00D67C33"/>
    <w:rsid w:val="00DE32DC"/>
    <w:rsid w:val="00EE3471"/>
    <w:rsid w:val="00F0276B"/>
    <w:rsid w:val="00F066E4"/>
    <w:rsid w:val="00F659A6"/>
    <w:rsid w:val="00FC2E6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AB8B7"/>
  <w15:chartTrackingRefBased/>
  <w15:docId w15:val="{AB16E032-51B3-47EC-993B-428B62842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22F8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A22F8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A22F89"/>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A22F89"/>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A22F89"/>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A22F8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22F8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22F8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22F8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22F89"/>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A22F89"/>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A22F89"/>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A22F89"/>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A22F89"/>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A22F8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22F8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22F8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22F89"/>
    <w:rPr>
      <w:rFonts w:eastAsiaTheme="majorEastAsia" w:cstheme="majorBidi"/>
      <w:color w:val="272727" w:themeColor="text1" w:themeTint="D8"/>
    </w:rPr>
  </w:style>
  <w:style w:type="paragraph" w:styleId="Ttulo">
    <w:name w:val="Title"/>
    <w:basedOn w:val="Normal"/>
    <w:next w:val="Normal"/>
    <w:link w:val="TtuloChar"/>
    <w:uiPriority w:val="10"/>
    <w:qFormat/>
    <w:rsid w:val="00A22F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22F8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22F8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22F8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22F89"/>
    <w:pPr>
      <w:spacing w:before="160"/>
      <w:jc w:val="center"/>
    </w:pPr>
    <w:rPr>
      <w:i/>
      <w:iCs/>
      <w:color w:val="404040" w:themeColor="text1" w:themeTint="BF"/>
    </w:rPr>
  </w:style>
  <w:style w:type="character" w:customStyle="1" w:styleId="CitaoChar">
    <w:name w:val="Citação Char"/>
    <w:basedOn w:val="Fontepargpadro"/>
    <w:link w:val="Citao"/>
    <w:uiPriority w:val="29"/>
    <w:rsid w:val="00A22F89"/>
    <w:rPr>
      <w:i/>
      <w:iCs/>
      <w:color w:val="404040" w:themeColor="text1" w:themeTint="BF"/>
    </w:rPr>
  </w:style>
  <w:style w:type="paragraph" w:styleId="PargrafodaLista">
    <w:name w:val="List Paragraph"/>
    <w:basedOn w:val="Normal"/>
    <w:uiPriority w:val="34"/>
    <w:qFormat/>
    <w:rsid w:val="00A22F89"/>
    <w:pPr>
      <w:ind w:left="720"/>
      <w:contextualSpacing/>
    </w:pPr>
  </w:style>
  <w:style w:type="character" w:styleId="nfaseIntensa">
    <w:name w:val="Intense Emphasis"/>
    <w:basedOn w:val="Fontepargpadro"/>
    <w:uiPriority w:val="21"/>
    <w:qFormat/>
    <w:rsid w:val="00A22F89"/>
    <w:rPr>
      <w:i/>
      <w:iCs/>
      <w:color w:val="2F5496" w:themeColor="accent1" w:themeShade="BF"/>
    </w:rPr>
  </w:style>
  <w:style w:type="paragraph" w:styleId="CitaoIntensa">
    <w:name w:val="Intense Quote"/>
    <w:basedOn w:val="Normal"/>
    <w:next w:val="Normal"/>
    <w:link w:val="CitaoIntensaChar"/>
    <w:uiPriority w:val="30"/>
    <w:qFormat/>
    <w:rsid w:val="00A22F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A22F89"/>
    <w:rPr>
      <w:i/>
      <w:iCs/>
      <w:color w:val="2F5496" w:themeColor="accent1" w:themeShade="BF"/>
    </w:rPr>
  </w:style>
  <w:style w:type="character" w:styleId="RefernciaIntensa">
    <w:name w:val="Intense Reference"/>
    <w:basedOn w:val="Fontepargpadro"/>
    <w:uiPriority w:val="32"/>
    <w:qFormat/>
    <w:rsid w:val="00A22F8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694</TotalTime>
  <Pages>16</Pages>
  <Words>5277</Words>
  <Characters>28498</Characters>
  <Application>Microsoft Office Word</Application>
  <DocSecurity>0</DocSecurity>
  <Lines>237</Lines>
  <Paragraphs>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Ismael Vitor</dc:creator>
  <cp:keywords/>
  <dc:description/>
  <cp:lastModifiedBy>Ismael Vitor</cp:lastModifiedBy>
  <cp:revision>8</cp:revision>
  <dcterms:created xsi:type="dcterms:W3CDTF">2026-07-10T02:03:00Z</dcterms:created>
  <dcterms:modified xsi:type="dcterms:W3CDTF">2026-07-12T04:52:00Z</dcterms:modified>
</cp:coreProperties>
</file>