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9924" w14:textId="77777777" w:rsidR="00653626" w:rsidRPr="00653626" w:rsidRDefault="002D19AA" w:rsidP="00653626">
      <w:pPr>
        <w:spacing w:after="150" w:line="360" w:lineRule="atLeast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hyperlink r:id="rId4" w:history="1">
        <w:r w:rsidR="00653626" w:rsidRPr="00653626">
          <w:rPr>
            <w:rFonts w:ascii="Arial" w:eastAsia="Times New Roman" w:hAnsi="Arial" w:cs="Arial"/>
            <w:b/>
            <w:bCs/>
            <w:color w:val="2F2F2F"/>
            <w:sz w:val="36"/>
            <w:szCs w:val="36"/>
            <w:lang w:eastAsia="ru-RU"/>
          </w:rPr>
          <w:t>DHCP. Разные пулы для разных vlan на одном интерфейсе маршрутизатора.</w:t>
        </w:r>
      </w:hyperlink>
    </w:p>
    <w:p w14:paraId="330FCAED" w14:textId="392C6A7B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же быть если у нас на одном физическом интерфейсе маршрутизатора создано несколько субинтерфейсов, смотрящих в разные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ы,  и нам требуется раздавать по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разные пулы в разные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ы. Сегодня мы разберем вместе с Вами именно этот вопрос.</w:t>
      </w:r>
    </w:p>
    <w:p w14:paraId="7FE8BF8F" w14:textId="77777777" w:rsidR="00653626" w:rsidRPr="00653626" w:rsidRDefault="00653626" w:rsidP="00653626">
      <w:pPr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bookmarkStart w:id="0" w:name="more"/>
      <w:bookmarkEnd w:id="0"/>
    </w:p>
    <w:p w14:paraId="1F09CC82" w14:textId="73C5FA9E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всегда все очень и очень просто. Для начала соберем в </w:t>
      </w:r>
      <w:hyperlink r:id="rId5" w:history="1">
        <w:r w:rsidRPr="00653626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eastAsia="ru-RU"/>
          </w:rPr>
          <w:t>Packet Tracer</w:t>
        </w:r>
      </w:hyperlink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схему приведенную  в </w:t>
      </w:r>
      <w:r w:rsidR="002D19AA" w:rsidRPr="002D19A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dhcp - router_1</w:t>
      </w:r>
      <w:bookmarkStart w:id="1" w:name="_GoBack"/>
      <w:bookmarkEnd w:id="1"/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Первоначальные настройки коммутатора и маршрутизатора, такие же как в этой статье. Единственное отличие будет заключаться  в конфигурации хостов, в их настройках мы ставим получать конфигурацию по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0E01CA26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5F75EEF" w14:textId="16CFB3AB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drawing>
                <wp:inline distT="0" distB="0" distL="0" distR="0" wp14:anchorId="344E4506" wp14:editId="1A8FB998">
                  <wp:extent cx="3048000" cy="2423160"/>
                  <wp:effectExtent l="0" t="0" r="0" b="0"/>
                  <wp:docPr id="7" name="Рисунок 7" descr="Выставляем в настройках хоста получение конфигурации по DHCP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ыставляем в настройках хоста получение конфигурации по DHCP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3336E7DD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5B4C6AE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  <w:t>Выставляем в настройках хоста получение конфигурации по DHCP</w:t>
            </w:r>
          </w:p>
        </w:tc>
      </w:tr>
    </w:tbl>
    <w:p w14:paraId="5C69DD6E" w14:textId="77777777" w:rsidR="00653626" w:rsidRPr="00653626" w:rsidRDefault="00653626" w:rsidP="00653626">
      <w:pPr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699F114E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4609E20" w14:textId="36562462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drawing>
                <wp:inline distT="0" distB="0" distL="0" distR="0" wp14:anchorId="39BAB6DF" wp14:editId="4EFC0B9B">
                  <wp:extent cx="3048000" cy="2423160"/>
                  <wp:effectExtent l="0" t="0" r="0" b="0"/>
                  <wp:docPr id="6" name="Рисунок 6" descr="Выставляем в настройках хоста получение конфигурации по DHCP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Выставляем в настройках хоста получение конфигурации по DHCP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2968ABC8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667DBD1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9"/>
                <w:szCs w:val="19"/>
                <w:lang w:eastAsia="ru-RU"/>
              </w:rPr>
              <w:t>Выставляем в настройках хоста получение конфигурации по DHCP (Продолжение)</w:t>
            </w:r>
          </w:p>
        </w:tc>
      </w:tr>
    </w:tbl>
    <w:p w14:paraId="2F92DCBE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Естественно сразу после того как мы это сделали никаких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адресов они не получат, так как мы еще не настраивали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 на маршрутизаторе. Давайте этим и займемся. Для этого выполним на маршрутизаторе следующие команды:</w:t>
      </w:r>
    </w:p>
    <w:p w14:paraId="302B2AA2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030F58E1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</w:t>
      </w:r>
      <w:r w:rsidRPr="00653626">
        <w:rPr>
          <w:rFonts w:ascii="Verdana" w:eastAsia="Times New Roman" w:hAnsi="Verdana" w:cs="Arial"/>
          <w:color w:val="3D85C6"/>
          <w:sz w:val="18"/>
          <w:szCs w:val="18"/>
          <w:lang w:eastAsia="ru-RU"/>
        </w:rPr>
        <w:t xml:space="preserve"> </w:t>
      </w: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Router(config)#ip dhcp pool Pool_for_vlan_2</w:t>
      </w:r>
    </w:p>
    <w:p w14:paraId="7ED162E9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Router(dhcp-config)#network 192.168.1.0 255.255.255.0</w:t>
      </w:r>
    </w:p>
    <w:p w14:paraId="41CC872C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Router(dhcp-config)#default-router 192.168.1.1</w:t>
      </w:r>
    </w:p>
    <w:p w14:paraId="5E6A7D92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Router(dhcp-config)#dns-server 8.8.8.8</w:t>
      </w:r>
    </w:p>
    <w:p w14:paraId="36603B08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lastRenderedPageBreak/>
        <w:t>  Router(dhcp-config)#exit</w:t>
      </w:r>
    </w:p>
    <w:p w14:paraId="24C57873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Router(config)#ip dhcp pool Pool_for_vlan_3</w:t>
      </w:r>
    </w:p>
    <w:p w14:paraId="46AAA5C0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Router(dhcp-config)#network 10.0.0.0 255.0.0.0</w:t>
      </w:r>
    </w:p>
    <w:p w14:paraId="1BA585A7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Router(dhcp-config)#default-router 10.10.10.1</w:t>
      </w:r>
    </w:p>
    <w:p w14:paraId="38051569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Router(dhcp-config)#dns-server 8.8.8.8</w:t>
      </w:r>
    </w:p>
    <w:p w14:paraId="36132A66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 xml:space="preserve">  </w:t>
      </w:r>
      <w:r w:rsidRPr="00653626">
        <w:rPr>
          <w:rFonts w:ascii="Verdana" w:eastAsia="Times New Roman" w:hAnsi="Verdana" w:cs="Arial"/>
          <w:color w:val="3D85C6"/>
          <w:sz w:val="18"/>
          <w:szCs w:val="18"/>
          <w:lang w:eastAsia="ru-RU"/>
        </w:rPr>
        <w:t>Router(dhcp-config)#exit</w:t>
      </w:r>
    </w:p>
    <w:p w14:paraId="184E48F3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0E51471B" w14:textId="77777777" w:rsidR="00653626" w:rsidRPr="00653626" w:rsidRDefault="002D19AA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4B064B9F">
          <v:rect id="_x0000_i1025" style="width:0;height:1.5pt" o:hralign="center" o:hrstd="t" o:hr="t" fillcolor="#a0a0a0" stroked="f"/>
        </w:pict>
      </w:r>
    </w:p>
    <w:p w14:paraId="5F218C75" w14:textId="77777777" w:rsidR="00653626" w:rsidRPr="00653626" w:rsidRDefault="00653626" w:rsidP="00653626">
      <w:pPr>
        <w:shd w:val="clear" w:color="auto" w:fill="FFFFFF"/>
        <w:spacing w:after="24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653626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</w:p>
    <w:p w14:paraId="25164071" w14:textId="77777777" w:rsidR="00653626" w:rsidRPr="00653626" w:rsidRDefault="002D19AA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4B8FFEF5">
          <v:rect id="_x0000_i1026" style="width:0;height:1.5pt" o:hralign="center" o:hrstd="t" o:hr="t" fillcolor="#a0a0a0" stroked="f"/>
        </w:pict>
      </w:r>
    </w:p>
    <w:p w14:paraId="61B30405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Я думаю читавшим предыдущие статьи по настройки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все уже стало понятно. Первыми пятью командами мы создаем первый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 для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2. Вторыми пятью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 для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3. Маршрутизатор, основываясь на данных указанных в командах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network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и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default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router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будет определять принадлежность конкретного пула к конкретному субинтерфейсу, и, как следствие,  каждый из пулов будет раздаваться только в конкретный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Давайте проверим данную конфигурацию. Перейдем на компьютер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и выполним на нем команду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/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renew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которая запросит у маршрутизатора новые настройки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Если все сделано верно он должен получить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192.168.1.2.</w:t>
      </w: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4F31F8FF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BAE0CE8" w14:textId="4B61C822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drawing>
                <wp:inline distT="0" distB="0" distL="0" distR="0" wp14:anchorId="6E34E1EE" wp14:editId="1B69F828">
                  <wp:extent cx="3048000" cy="2423160"/>
                  <wp:effectExtent l="0" t="0" r="0" b="0"/>
                  <wp:docPr id="5" name="Рисунок 5" descr="Выполнение ipconfig /renew на PC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Выполнение ipconfig /renew на PC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2BBB9DDB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B2A2AE0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  <w:t>Выполнение ipconfig /renew на PC0</w:t>
            </w:r>
          </w:p>
        </w:tc>
      </w:tr>
    </w:tbl>
    <w:p w14:paraId="57A3A32A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выполняем аналогичные действия на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1, если все сделано верно он должен получить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10.0.0.1.Теперь проверим работу маршрутизации. Как мы это делали видно из скриншотов.</w:t>
      </w: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04635C1C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BB75C79" w14:textId="69306461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7DCC5AFF" wp14:editId="589F0FDD">
                  <wp:extent cx="2606040" cy="3048000"/>
                  <wp:effectExtent l="0" t="0" r="3810" b="0"/>
                  <wp:docPr id="4" name="Рисунок 4" descr="Проверка работы муршрутизации с PC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оверка работы муршрутизации с PC0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65CE211A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2D162F4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  <w:t>Проверка работы муршрутизации с PC0</w:t>
            </w:r>
          </w:p>
        </w:tc>
      </w:tr>
    </w:tbl>
    <w:p w14:paraId="2FD8C307" w14:textId="77777777" w:rsidR="00653626" w:rsidRPr="00653626" w:rsidRDefault="00653626" w:rsidP="00653626">
      <w:pPr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163A815A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9BEC28E" w14:textId="1E9B609B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drawing>
                <wp:inline distT="0" distB="0" distL="0" distR="0" wp14:anchorId="23CBEC70" wp14:editId="3AC47A7A">
                  <wp:extent cx="2514600" cy="3048000"/>
                  <wp:effectExtent l="0" t="0" r="0" b="0"/>
                  <wp:docPr id="3" name="Рисунок 3" descr="Проверка работы маршрутизации с PC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оверка работы маршрутизации с PC1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3E331C81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D812346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  <w:t>Проверка работы маршрутизации с PC1</w:t>
            </w:r>
          </w:p>
        </w:tc>
      </w:tr>
    </w:tbl>
    <w:p w14:paraId="49D9662B" w14:textId="77777777" w:rsidR="00653626" w:rsidRPr="002D19AA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Ну и на последок чтобы окончательно удостовериться в нашей правоте добавим в схему еще один хост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 подключим его к интерфейсу fastEthernet 0/3 коммутатору. Выставим в его настройках чтобы он также как и остальные хосты получал настройки по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По умолчанию данный хост находится в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 и естественно не получает никаких настроек даже если мы на нем выполним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/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renew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Чтобы это исправить, давайте для начала, закинем его в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2. Для</w:t>
      </w:r>
      <w:r w:rsidRPr="002D19A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этого</w:t>
      </w:r>
      <w:r w:rsidRPr="002D19A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выполним</w:t>
      </w:r>
      <w:r w:rsidRPr="002D19A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команды</w:t>
      </w:r>
      <w:r w:rsidRPr="002D19A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:</w:t>
      </w:r>
    </w:p>
    <w:p w14:paraId="34314947" w14:textId="77777777" w:rsidR="00653626" w:rsidRPr="002D19AA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61D4F179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Switch(config)#interface fastEthernet 0/3</w:t>
      </w:r>
    </w:p>
    <w:p w14:paraId="41409024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Switch(config-if)#switchport mode access</w:t>
      </w:r>
    </w:p>
    <w:p w14:paraId="64E67F1B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Switch(config-if)#switchport access vlan 2</w:t>
      </w:r>
    </w:p>
    <w:p w14:paraId="79A71A54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1AA9FB75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чего перейдем на хост 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 выполним команду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/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renew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2863C670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620838F" w14:textId="7E56E91A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613A4BA5" wp14:editId="33AFE7A8">
                  <wp:extent cx="3048000" cy="2423160"/>
                  <wp:effectExtent l="0" t="0" r="0" b="0"/>
                  <wp:docPr id="2" name="Рисунок 2" descr="Компьютер PC2 получил IP адрес из пула для vlan 2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омпьютер PC2 получил IP адрес из пула для vlan 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730B2D02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6C08717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  <w:t>Компьютер PC2 получил IP адрес из пула для vlan 2</w:t>
            </w:r>
          </w:p>
        </w:tc>
      </w:tr>
    </w:tbl>
    <w:p w14:paraId="0ECA93A6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можно заметить компьютер получил следующий по порядку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из пула для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2. Теперь давайте перекинем данный хост в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 и посмотрим что с ним станет, для этого выполним команды:</w:t>
      </w:r>
    </w:p>
    <w:p w14:paraId="0C8F0CC4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66E97D4A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</w:t>
      </w:r>
      <w:r w:rsidRPr="00653626">
        <w:rPr>
          <w:rFonts w:ascii="Verdana" w:eastAsia="Times New Roman" w:hAnsi="Verdana" w:cs="Arial"/>
          <w:color w:val="3D85C6"/>
          <w:sz w:val="18"/>
          <w:szCs w:val="18"/>
          <w:lang w:eastAsia="ru-RU"/>
        </w:rPr>
        <w:t xml:space="preserve"> </w:t>
      </w: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Switch(config)#interface fastEthernet 0/3</w:t>
      </w:r>
    </w:p>
    <w:p w14:paraId="267861AB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53626">
        <w:rPr>
          <w:rFonts w:ascii="Verdana" w:eastAsia="Times New Roman" w:hAnsi="Verdana" w:cs="Arial"/>
          <w:color w:val="3D85C6"/>
          <w:sz w:val="18"/>
          <w:szCs w:val="18"/>
          <w:lang w:val="en-US" w:eastAsia="ru-RU"/>
        </w:rPr>
        <w:t>  Switch(config-if)#switchport access vlan 3</w:t>
      </w:r>
    </w:p>
    <w:p w14:paraId="7347922B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1BBF6C8A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чего опять выполним на хосте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/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renew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9072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653626" w:rsidRPr="00653626" w14:paraId="1EEB0AB8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9B3B9C9" w14:textId="41EF3CAD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653626">
              <w:rPr>
                <w:rFonts w:ascii="Arial" w:eastAsia="Times New Roman" w:hAnsi="Arial" w:cs="Arial"/>
                <w:noProof/>
                <w:color w:val="5EB3EE"/>
                <w:sz w:val="18"/>
                <w:szCs w:val="18"/>
                <w:lang w:eastAsia="ru-RU"/>
              </w:rPr>
              <w:drawing>
                <wp:inline distT="0" distB="0" distL="0" distR="0" wp14:anchorId="1474D34F" wp14:editId="1CAA0785">
                  <wp:extent cx="3048000" cy="2423160"/>
                  <wp:effectExtent l="0" t="0" r="0" b="0"/>
                  <wp:docPr id="1" name="Рисунок 1" descr="Компьютер PC2 получил IP адрес из пула для vlan 3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омпьютер PC2 получил IP адрес из пула для vlan 3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626" w:rsidRPr="00653626" w14:paraId="397AFBE3" w14:textId="77777777" w:rsidTr="0065362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A06FF40" w14:textId="77777777" w:rsidR="00653626" w:rsidRPr="00653626" w:rsidRDefault="00653626" w:rsidP="006536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4"/>
                <w:szCs w:val="14"/>
                <w:lang w:eastAsia="ru-RU"/>
              </w:rPr>
            </w:pPr>
            <w:r w:rsidRPr="00653626">
              <w:rPr>
                <w:rFonts w:ascii="Arial" w:eastAsia="Times New Roman" w:hAnsi="Arial" w:cs="Arial"/>
                <w:color w:val="444444"/>
                <w:sz w:val="19"/>
                <w:szCs w:val="19"/>
                <w:lang w:eastAsia="ru-RU"/>
              </w:rPr>
              <w:t>Компьютер PC2 получил IP адрес из пула для vlan 3</w:t>
            </w:r>
          </w:p>
        </w:tc>
      </w:tr>
    </w:tbl>
    <w:p w14:paraId="3E1E11CD" w14:textId="77777777" w:rsidR="00653626" w:rsidRPr="00653626" w:rsidRDefault="00653626" w:rsidP="0065362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можно заметить хост получил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из пула для 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653626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3. Что нам и требовалось.</w:t>
      </w:r>
    </w:p>
    <w:p w14:paraId="2F9B32F5" w14:textId="77777777" w:rsidR="001865A2" w:rsidRDefault="001865A2"/>
    <w:sectPr w:rsidR="0018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A0"/>
    <w:rsid w:val="001865A2"/>
    <w:rsid w:val="002D19AA"/>
    <w:rsid w:val="00653626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F899"/>
  <w15:chartTrackingRefBased/>
  <w15:docId w15:val="{02404655-C9B5-41B6-BBA9-12F09FEE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3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36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etacomments">
    <w:name w:val="meta_comments"/>
    <w:basedOn w:val="a0"/>
    <w:rsid w:val="00653626"/>
  </w:style>
  <w:style w:type="character" w:styleId="a3">
    <w:name w:val="Hyperlink"/>
    <w:basedOn w:val="a0"/>
    <w:uiPriority w:val="99"/>
    <w:semiHidden/>
    <w:unhideWhenUsed/>
    <w:rsid w:val="00653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kOfn8wUTF_w/Vur58LpcwFI/AAAAAAAABPA/xA0AkcuNLQwbA0Zw2xZkg4wHD3cWeWK7w/s1600/intconfig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1.bp.blogspot.com/-LJPthyuBf68/Vur57kHL6QI/AAAAAAAABPI/YjYOYNnIUpU6Mp6FfDiUj5kmIJp2eJMSw/s1600/DHCPPC3vlan3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1.bp.blogspot.com/-VGfyWp-DyW4/Vur57rn3v_I/AAAAAAAABPI/rAnrZ0q3kJsFlu2TO2nYa_U2kATtJBiqg/s1600/RoutingTestPC0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po6q2mPJuco/Vur57uan-ZI/AAAAAAAABPI/UuGXW8llwfo3c5fTvOrROzTYhaIRmoYrg/s1600/DHCPPC3vlan2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Dkg9zlM9K2Y/Vur58L-1pFI/AAAAAAAABO8/aqnoPqUDgEMpCwVq0eqDIG8-PtUMrLEBg/s1600/intconfig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netza.ru/2012/10/packet-tracer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4.bp.blogspot.com/-N_YPtpsB5GM/Vur58dI767I/AAAAAAAABPI/aQGMVNTYcVgZGWq4K5KT4uWZpVEewioXQ/s1600/ipconfigrenewPC0.png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netza.ru/2016/03/dhcp-vlan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3.bp.blogspot.com/-GjEEWWdZWzc/Vur58LcJxqI/AAAAAAAABPI/raSuj2LZOmIHRqGGUoM2d-mz_CRIWM4mg/s1600/RoutingTestPC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2020-10-05T18:49:00Z</dcterms:created>
  <dcterms:modified xsi:type="dcterms:W3CDTF">2020-10-05T19:01:00Z</dcterms:modified>
</cp:coreProperties>
</file>