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D2" w:rsidRPr="006E6579" w:rsidRDefault="00E576D2" w:rsidP="00E576D2">
      <w:r>
        <w:t>Выполнила: Исмакова Даяна</w:t>
      </w:r>
    </w:p>
    <w:p w:rsidR="00E576D2" w:rsidRPr="00E576D2" w:rsidRDefault="00E576D2" w:rsidP="00E576D2">
      <w:pPr>
        <w:rPr>
          <w:rFonts w:cstheme="minorHAnsi"/>
          <w:color w:val="000000" w:themeColor="text1"/>
        </w:rPr>
      </w:pPr>
    </w:p>
    <w:p w:rsidR="00DC1AB0" w:rsidRDefault="00E576D2" w:rsidP="00E576D2">
      <w:pPr>
        <w:pStyle w:val="a4"/>
        <w:rPr>
          <w:rFonts w:eastAsia="Times New Roman"/>
          <w:shd w:val="clear" w:color="auto" w:fill="FFFFFF"/>
          <w:lang w:eastAsia="ru-RU"/>
        </w:rPr>
      </w:pPr>
      <w:r w:rsidRPr="00DC1AB0">
        <w:rPr>
          <w:rFonts w:eastAsia="Times New Roman"/>
          <w:shd w:val="clear" w:color="auto" w:fill="FFFFFF"/>
          <w:lang w:eastAsia="ru-RU"/>
        </w:rPr>
        <w:t>Дескрипционн</w:t>
      </w:r>
      <w:r>
        <w:rPr>
          <w:rFonts w:eastAsia="Times New Roman"/>
          <w:shd w:val="clear" w:color="auto" w:fill="FFFFFF"/>
          <w:lang w:eastAsia="ru-RU"/>
        </w:rPr>
        <w:t>ая</w:t>
      </w:r>
      <w:r w:rsidRPr="00DC1AB0">
        <w:rPr>
          <w:rFonts w:eastAsia="Times New Roman"/>
          <w:shd w:val="clear" w:color="auto" w:fill="FFFFFF"/>
          <w:lang w:eastAsia="ru-RU"/>
        </w:rPr>
        <w:t> логика</w:t>
      </w:r>
    </w:p>
    <w:p w:rsidR="00E576D2" w:rsidRDefault="00E576D2" w:rsidP="00E576D2">
      <w:r w:rsidRPr="00E576D2">
        <w:rPr>
          <w:b/>
        </w:rPr>
        <w:t>Дескрипционн</w:t>
      </w:r>
      <w:r w:rsidR="00BB2470">
        <w:rPr>
          <w:b/>
        </w:rPr>
        <w:t>ые</w:t>
      </w:r>
      <w:r w:rsidRPr="00E576D2">
        <w:rPr>
          <w:b/>
        </w:rPr>
        <w:t xml:space="preserve"> логик</w:t>
      </w:r>
      <w:r w:rsidR="00BB2470">
        <w:rPr>
          <w:b/>
        </w:rPr>
        <w:t>и</w:t>
      </w:r>
      <w:r w:rsidR="00E71E7C">
        <w:rPr>
          <w:b/>
        </w:rPr>
        <w:t xml:space="preserve"> (ДЛ)</w:t>
      </w:r>
      <w:r>
        <w:t xml:space="preserve"> –</w:t>
      </w:r>
      <w:r w:rsidR="00BB2470">
        <w:t xml:space="preserve"> семейство</w:t>
      </w:r>
      <w:r>
        <w:t xml:space="preserve"> язык</w:t>
      </w:r>
      <w:r w:rsidR="00BB2470">
        <w:t>ов</w:t>
      </w:r>
      <w:r>
        <w:t xml:space="preserve"> представления знаний, </w:t>
      </w:r>
      <w:r w:rsidR="00BB2470">
        <w:t>позволяющий</w:t>
      </w:r>
      <w:r>
        <w:t xml:space="preserve"> описывать предметную область в недвусмысленном, формализованном виде. </w:t>
      </w:r>
    </w:p>
    <w:p w:rsidR="00BB2470" w:rsidRDefault="0011549B" w:rsidP="0011549B">
      <w:pPr>
        <w:pStyle w:val="1"/>
        <w:rPr>
          <w:lang w:eastAsia="ru-RU"/>
        </w:rPr>
      </w:pPr>
      <w:r>
        <w:rPr>
          <w:lang w:eastAsia="ru-RU"/>
        </w:rPr>
        <w:t>Термины и определения</w:t>
      </w:r>
    </w:p>
    <w:p w:rsidR="0011549B" w:rsidRDefault="0011549B" w:rsidP="00E71E7C">
      <w:pPr>
        <w:pStyle w:val="a3"/>
        <w:numPr>
          <w:ilvl w:val="0"/>
          <w:numId w:val="5"/>
        </w:numPr>
        <w:rPr>
          <w:lang w:eastAsia="ru-RU"/>
        </w:rPr>
      </w:pPr>
      <w:r w:rsidRPr="00E71E7C">
        <w:rPr>
          <w:b/>
          <w:lang w:eastAsia="ru-RU"/>
        </w:rPr>
        <w:t>Концепт</w:t>
      </w:r>
      <w:r w:rsidR="00E71E7C">
        <w:rPr>
          <w:lang w:eastAsia="ru-RU"/>
        </w:rPr>
        <w:t xml:space="preserve"> соответствует одноместному предикату (или множеству) из раздела математической логики;</w:t>
      </w:r>
    </w:p>
    <w:p w:rsidR="004C4CFD" w:rsidRDefault="00E71E7C" w:rsidP="008C5A92">
      <w:pPr>
        <w:pStyle w:val="a3"/>
        <w:numPr>
          <w:ilvl w:val="0"/>
          <w:numId w:val="5"/>
        </w:numPr>
        <w:rPr>
          <w:lang w:eastAsia="ru-RU"/>
        </w:rPr>
      </w:pPr>
      <w:r w:rsidRPr="00E71E7C">
        <w:rPr>
          <w:b/>
          <w:lang w:eastAsia="ru-RU"/>
        </w:rPr>
        <w:t>Роль</w:t>
      </w:r>
      <w:r>
        <w:rPr>
          <w:lang w:eastAsia="ru-RU"/>
        </w:rPr>
        <w:t xml:space="preserve"> соответствует двуместному предикату (или бинарному отношению);</w:t>
      </w:r>
    </w:p>
    <w:p w:rsidR="008C5A92" w:rsidRDefault="008C5A92" w:rsidP="004C4CFD">
      <w:pPr>
        <w:pStyle w:val="a3"/>
        <w:numPr>
          <w:ilvl w:val="0"/>
          <w:numId w:val="5"/>
        </w:numPr>
        <w:rPr>
          <w:lang w:eastAsia="ru-RU"/>
        </w:rPr>
      </w:pPr>
      <w:r w:rsidRPr="004C4CFD">
        <w:rPr>
          <w:b/>
          <w:lang w:eastAsia="ru-RU"/>
        </w:rPr>
        <w:t>База знаний</w:t>
      </w:r>
      <w:r w:rsidRPr="004C4CFD">
        <w:rPr>
          <w:b/>
        </w:rPr>
        <w:t xml:space="preserve"> </w:t>
      </w:r>
      <w:r w:rsidR="004C4CFD">
        <w:t>– база данных, разработанная для управления знаниями: сбор, хранение, поиск и выдача информации.</w:t>
      </w:r>
    </w:p>
    <w:p w:rsidR="00BB2470" w:rsidRDefault="00BB2470" w:rsidP="00BB2470">
      <w:pPr>
        <w:pStyle w:val="1"/>
        <w:rPr>
          <w:lang w:eastAsia="ru-RU"/>
        </w:rPr>
      </w:pPr>
      <w:r>
        <w:rPr>
          <w:lang w:eastAsia="ru-RU"/>
        </w:rPr>
        <w:t>Синтаксис</w:t>
      </w:r>
    </w:p>
    <w:p w:rsidR="00BB2470" w:rsidRDefault="00E71E7C" w:rsidP="00BB2470">
      <w:r>
        <w:t>Конструкторы ДЛ:</w:t>
      </w:r>
    </w:p>
    <w:p w:rsidR="00E71E7C" w:rsidRPr="003F7B23" w:rsidRDefault="003F7B23" w:rsidP="00E71E7C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</w:t>
      </w:r>
      <w:r w:rsidR="00E71E7C">
        <w:rPr>
          <w:lang w:eastAsia="ru-RU"/>
        </w:rPr>
        <w:t xml:space="preserve">ересечение концептов: </w:t>
      </w:r>
      <m:oMath>
        <m:r>
          <w:rPr>
            <w:rFonts w:ascii="Cambria Math" w:hAnsi="Cambria Math"/>
            <w:lang w:val="en-US" w:eastAsia="ru-RU"/>
          </w:rPr>
          <m:t>C ⊓ D</m:t>
        </m:r>
      </m:oMath>
      <w:r>
        <w:rPr>
          <w:rFonts w:eastAsiaTheme="minorEastAsia"/>
          <w:lang w:val="en-US" w:eastAsia="ru-RU"/>
        </w:rPr>
        <w:t>;</w:t>
      </w:r>
    </w:p>
    <w:p w:rsidR="003F7B23" w:rsidRPr="003F7B23" w:rsidRDefault="003F7B23" w:rsidP="00E71E7C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объединение концептов: </w:t>
      </w:r>
      <m:oMath>
        <m:r>
          <w:rPr>
            <w:rFonts w:ascii="Cambria Math" w:hAnsi="Cambria Math"/>
            <w:lang w:eastAsia="ru-RU"/>
          </w:rPr>
          <m:t>C ⊔ D</m:t>
        </m:r>
      </m:oMath>
      <w:r>
        <w:rPr>
          <w:rFonts w:eastAsiaTheme="minorEastAsia"/>
          <w:lang w:val="en-US" w:eastAsia="ru-RU"/>
        </w:rPr>
        <w:t>;</w:t>
      </w:r>
    </w:p>
    <w:p w:rsidR="003F7B23" w:rsidRDefault="003F7B23" w:rsidP="00E71E7C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дополнение концепта: </w:t>
      </w:r>
      <m:oMath>
        <m:r>
          <w:rPr>
            <w:rFonts w:ascii="Cambria Math" w:hAnsi="Cambria Math"/>
            <w:lang w:val="en-US" w:eastAsia="ru-RU"/>
          </w:rPr>
          <m:t>¬C</m:t>
        </m:r>
      </m:oMath>
      <w:r>
        <w:rPr>
          <w:lang w:eastAsia="ru-RU"/>
        </w:rPr>
        <w:t>;</w:t>
      </w:r>
    </w:p>
    <w:p w:rsidR="00E576D2" w:rsidRDefault="003F7B23" w:rsidP="003F7B2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ограничение на значение роли: </w:t>
      </w:r>
      <m:oMath>
        <m:r>
          <w:rPr>
            <w:rFonts w:ascii="Cambria Math" w:hAnsi="Cambria Math"/>
            <w:lang w:eastAsia="ru-RU"/>
          </w:rPr>
          <m:t>∀</m:t>
        </m:r>
        <m:r>
          <w:rPr>
            <w:rFonts w:ascii="Cambria Math" w:hAnsi="Cambria Math"/>
            <w:lang w:val="en-US" w:eastAsia="ru-RU"/>
          </w:rPr>
          <m:t>R</m:t>
        </m:r>
        <m:r>
          <w:rPr>
            <w:rFonts w:ascii="Cambria Math" w:hAnsi="Cambria Math"/>
            <w:lang w:eastAsia="ru-RU"/>
          </w:rPr>
          <m:t>.C</m:t>
        </m:r>
      </m:oMath>
      <w:r>
        <w:rPr>
          <w:lang w:eastAsia="ru-RU"/>
        </w:rPr>
        <w:t>;</w:t>
      </w:r>
    </w:p>
    <w:p w:rsidR="003F7B23" w:rsidRDefault="003F7B23" w:rsidP="003F7B2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экзистенциальное ограничение: </w:t>
      </w:r>
      <m:oMath>
        <m:r>
          <w:rPr>
            <w:rFonts w:ascii="Cambria Math" w:hAnsi="Cambria Math"/>
            <w:lang w:eastAsia="ru-RU"/>
          </w:rPr>
          <m:t>∃</m:t>
        </m:r>
        <m:r>
          <w:rPr>
            <w:rFonts w:ascii="Cambria Math" w:hAnsi="Cambria Math"/>
            <w:lang w:val="en-US" w:eastAsia="ru-RU"/>
          </w:rPr>
          <m:t>R.C</m:t>
        </m:r>
      </m:oMath>
      <w:r>
        <w:rPr>
          <w:lang w:eastAsia="ru-RU"/>
        </w:rPr>
        <w:t>;</w:t>
      </w:r>
    </w:p>
    <w:p w:rsidR="00A3546A" w:rsidRPr="00A3546A" w:rsidRDefault="00A3546A" w:rsidP="00A3546A">
      <w:pPr>
        <w:pStyle w:val="a3"/>
        <w:numPr>
          <w:ilvl w:val="0"/>
          <w:numId w:val="6"/>
        </w:numPr>
        <w:rPr>
          <w:rFonts w:eastAsiaTheme="minorEastAsia"/>
          <w:lang w:eastAsia="ru-RU"/>
        </w:rPr>
      </w:pPr>
      <w:r>
        <w:rPr>
          <w:lang w:eastAsia="ru-RU"/>
        </w:rPr>
        <w:t xml:space="preserve">численные ограничения на значение роли, например, </w:t>
      </w:r>
      <m:oMath>
        <m:r>
          <w:rPr>
            <w:rFonts w:ascii="Cambria Math" w:hAnsi="Cambria Math"/>
            <w:lang w:eastAsia="ru-RU"/>
          </w:rPr>
          <m:t>≤nR</m:t>
        </m:r>
      </m:oMath>
      <w:r>
        <w:rPr>
          <w:lang w:eastAsia="ru-RU"/>
        </w:rPr>
        <w:t>.</w:t>
      </w:r>
    </w:p>
    <w:p w:rsidR="00A3546A" w:rsidRPr="009A6AAB" w:rsidRDefault="00A3546A" w:rsidP="00A3546A">
      <w:pPr>
        <w:pStyle w:val="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Дескрипционная логика </w:t>
      </w:r>
      <w:r>
        <w:rPr>
          <w:rFonts w:eastAsiaTheme="minorEastAsia"/>
          <w:lang w:val="en-US" w:eastAsia="ru-RU"/>
        </w:rPr>
        <w:t>ACL</w:t>
      </w:r>
    </w:p>
    <w:p w:rsidR="00A3546A" w:rsidRPr="008C5A92" w:rsidRDefault="00A3546A" w:rsidP="00A3546A">
      <w:r>
        <w:rPr>
          <w:rFonts w:eastAsiaTheme="minorEastAsia"/>
        </w:rPr>
        <w:t>Дескрипционная</w:t>
      </w:r>
      <w:r w:rsidRPr="009A6AAB">
        <w:rPr>
          <w:rFonts w:eastAsiaTheme="minorEastAsia"/>
        </w:rPr>
        <w:t xml:space="preserve"> </w:t>
      </w:r>
      <w:r>
        <w:rPr>
          <w:rFonts w:eastAsiaTheme="minorEastAsia"/>
        </w:rPr>
        <w:t>логика</w:t>
      </w:r>
      <w:r w:rsidRPr="009A6AA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ACL</w:t>
      </w:r>
      <w:r w:rsidRPr="009A6AAB">
        <w:t xml:space="preserve"> </w:t>
      </w:r>
      <w:r w:rsidR="00FA5FFA" w:rsidRPr="009A6AAB">
        <w:t>(</w:t>
      </w:r>
      <w:r w:rsidR="00FA5FFA">
        <w:t>от</w:t>
      </w:r>
      <w:r w:rsidR="00FA5FFA" w:rsidRPr="009A6AAB">
        <w:t xml:space="preserve"> </w:t>
      </w:r>
      <w:r w:rsidR="00FA5FFA" w:rsidRPr="00FA5FFA">
        <w:rPr>
          <w:lang w:val="en-US"/>
        </w:rPr>
        <w:t>Attributive</w:t>
      </w:r>
      <w:r w:rsidR="00FA5FFA" w:rsidRPr="009A6AAB">
        <w:t xml:space="preserve"> </w:t>
      </w:r>
      <w:r w:rsidR="00FA5FFA" w:rsidRPr="00FA5FFA">
        <w:rPr>
          <w:lang w:val="en-US"/>
        </w:rPr>
        <w:t>Language</w:t>
      </w:r>
      <w:r w:rsidR="00FA5FFA" w:rsidRPr="009A6AAB">
        <w:t xml:space="preserve"> </w:t>
      </w:r>
      <w:r w:rsidR="00FA5FFA" w:rsidRPr="00FA5FFA">
        <w:rPr>
          <w:lang w:val="en-US"/>
        </w:rPr>
        <w:t>with</w:t>
      </w:r>
      <w:r w:rsidR="00FA5FFA" w:rsidRPr="009A6AAB">
        <w:t xml:space="preserve"> </w:t>
      </w:r>
      <w:r w:rsidR="00FA5FFA" w:rsidRPr="00FA5FFA">
        <w:rPr>
          <w:lang w:val="en-US"/>
        </w:rPr>
        <w:t>Complement</w:t>
      </w:r>
      <w:r w:rsidR="00FA5FFA" w:rsidRPr="009A6AAB">
        <w:t xml:space="preserve">) </w:t>
      </w:r>
      <w:r w:rsidRPr="009A6AAB">
        <w:t xml:space="preserve">– </w:t>
      </w:r>
      <w:r>
        <w:t>базовая</w:t>
      </w:r>
      <w:r w:rsidRPr="009A6AAB">
        <w:t xml:space="preserve"> </w:t>
      </w:r>
      <w:r w:rsidR="00FA5FFA">
        <w:t>ДЛ</w:t>
      </w:r>
      <w:r w:rsidR="00FA5FFA" w:rsidRPr="009A6AAB">
        <w:t xml:space="preserve">, </w:t>
      </w:r>
      <w:r w:rsidR="00FA5FFA">
        <w:t>на</w:t>
      </w:r>
      <w:r w:rsidR="00FA5FFA" w:rsidRPr="009A6AAB">
        <w:t xml:space="preserve"> </w:t>
      </w:r>
      <w:r w:rsidR="00FA5FFA">
        <w:t>которой</w:t>
      </w:r>
      <w:r w:rsidR="00FA5FFA" w:rsidRPr="009A6AAB">
        <w:t xml:space="preserve"> </w:t>
      </w:r>
      <w:r w:rsidR="00FA5FFA">
        <w:t>строятся</w:t>
      </w:r>
      <w:r w:rsidR="00FA5FFA" w:rsidRPr="009A6AAB">
        <w:t xml:space="preserve"> </w:t>
      </w:r>
      <w:r w:rsidR="00FA5FFA">
        <w:t>остальные</w:t>
      </w:r>
      <w:r w:rsidR="00FA5FFA" w:rsidRPr="009A6AAB">
        <w:t xml:space="preserve"> </w:t>
      </w:r>
      <w:r w:rsidR="00FA5FFA">
        <w:t xml:space="preserve">ДЛ. </w:t>
      </w:r>
    </w:p>
    <w:p w:rsidR="00FA5FFA" w:rsidRDefault="00FA5FFA" w:rsidP="00A3546A">
      <w:pPr>
        <w:rPr>
          <w:rFonts w:eastAsiaTheme="minorEastAsia"/>
        </w:rPr>
      </w:pPr>
      <w:r>
        <w:rPr>
          <w:rFonts w:eastAsiaTheme="minorEastAsia"/>
        </w:rPr>
        <w:t>Краткое описание синтаксиса:</w:t>
      </w:r>
    </w:p>
    <w:p w:rsidR="00FA5FFA" w:rsidRPr="009A6AAB" w:rsidRDefault="00FA5FFA" w:rsidP="00FA5FFA">
      <w:pPr>
        <w:jc w:val="center"/>
        <w:rPr>
          <w:rFonts w:eastAsiaTheme="minorEastAsia"/>
        </w:rPr>
      </w:pPr>
      <w:r w:rsidRPr="00FA5FFA">
        <w:rPr>
          <w:rFonts w:ascii="Tahoma" w:eastAsiaTheme="minorEastAsia" w:hAnsi="Tahoma" w:cs="Tahoma"/>
          <w:sz w:val="22"/>
          <w:szCs w:val="22"/>
          <w:lang w:val="en-US"/>
        </w:rPr>
        <w:t>T</w:t>
      </w:r>
      <w:r w:rsidRPr="009A6A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|⊥|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¬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|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⊓</m:t>
            </m:r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⊔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C</m:t>
        </m:r>
      </m:oMath>
      <w:r w:rsidRPr="009A6AAB">
        <w:rPr>
          <w:rFonts w:eastAsiaTheme="minorEastAsia"/>
        </w:rPr>
        <w:t>,</w:t>
      </w:r>
    </w:p>
    <w:p w:rsidR="00A3546A" w:rsidRDefault="00FA5FFA" w:rsidP="00FA5FF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FA5FFA">
        <w:rPr>
          <w:rFonts w:ascii="Tahoma" w:eastAsiaTheme="minorEastAsia" w:hAnsi="Tahoma" w:cs="Tahoma"/>
          <w:sz w:val="22"/>
          <w:szCs w:val="22"/>
          <w:lang w:val="en-US"/>
        </w:rPr>
        <w:t>T</w:t>
      </w:r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/>
        </w:rPr>
        <w:t xml:space="preserve">  - концепты (истина и ложь) </w:t>
      </w:r>
      <w:r w:rsidR="009369BC">
        <w:rPr>
          <w:rFonts w:eastAsiaTheme="minorEastAsia"/>
        </w:rPr>
        <w:t xml:space="preserve">и всякий атомарный концепт А является концептом. </w:t>
      </w:r>
    </w:p>
    <w:p w:rsidR="008C5A92" w:rsidRDefault="008C5A92" w:rsidP="005021F3">
      <w:pPr>
        <w:pStyle w:val="1"/>
        <w:rPr>
          <w:lang w:eastAsia="ru-RU"/>
        </w:rPr>
      </w:pPr>
      <w:r>
        <w:rPr>
          <w:lang w:eastAsia="ru-RU"/>
        </w:rPr>
        <w:t>База знаний</w:t>
      </w:r>
    </w:p>
    <w:p w:rsidR="008C5A92" w:rsidRDefault="008C5A92" w:rsidP="008C5A92">
      <w:r>
        <w:t>База знаний подразделяется на:</w:t>
      </w:r>
    </w:p>
    <w:p w:rsidR="008C5A92" w:rsidRDefault="008C5A92" w:rsidP="008C5A92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общие знания о понятиях и их взаимосвязях (стабильны);</w:t>
      </w:r>
    </w:p>
    <w:p w:rsidR="008C5A92" w:rsidRDefault="008C5A92" w:rsidP="008C5A92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знания об индивидуальных объектах, их свойствах и связях с другими объектам (подвержены модификациям).</w:t>
      </w:r>
    </w:p>
    <w:p w:rsidR="008C5A92" w:rsidRPr="008C5A92" w:rsidRDefault="008C5A92" w:rsidP="008C5A92">
      <w:pPr>
        <w:ind w:firstLine="709"/>
      </w:pPr>
      <w:r>
        <w:t xml:space="preserve">В ДЛ: </w:t>
      </w:r>
      <w:proofErr w:type="spellStart"/>
      <w:r>
        <w:rPr>
          <w:lang w:val="en-US"/>
        </w:rPr>
        <w:t>TBox</w:t>
      </w:r>
      <w:proofErr w:type="spellEnd"/>
      <w:r w:rsidRPr="008C5A92">
        <w:t xml:space="preserve"> </w:t>
      </w:r>
      <w:r>
        <w:t>и</w:t>
      </w:r>
      <w:r w:rsidRPr="008C5A92">
        <w:t xml:space="preserve"> </w:t>
      </w:r>
      <w:proofErr w:type="spellStart"/>
      <w:r>
        <w:rPr>
          <w:lang w:val="en-US"/>
        </w:rPr>
        <w:t>ABox</w:t>
      </w:r>
      <w:proofErr w:type="spellEnd"/>
      <w:r>
        <w:t>.</w:t>
      </w:r>
    </w:p>
    <w:p w:rsidR="005021F3" w:rsidRPr="008C5A92" w:rsidRDefault="005021F3" w:rsidP="005021F3">
      <w:pPr>
        <w:pStyle w:val="1"/>
        <w:rPr>
          <w:lang w:eastAsia="ru-RU"/>
        </w:rPr>
      </w:pPr>
      <w:r>
        <w:rPr>
          <w:lang w:eastAsia="ru-RU"/>
        </w:rPr>
        <w:t xml:space="preserve">Аксиомы и </w:t>
      </w:r>
      <w:proofErr w:type="spellStart"/>
      <w:r>
        <w:rPr>
          <w:lang w:val="en-US" w:eastAsia="ru-RU"/>
        </w:rPr>
        <w:t>TBox</w:t>
      </w:r>
      <w:proofErr w:type="spellEnd"/>
    </w:p>
    <w:p w:rsidR="005021F3" w:rsidRDefault="005021F3" w:rsidP="005021F3">
      <w:pPr>
        <w:rPr>
          <w:rFonts w:eastAsiaTheme="minorEastAsia"/>
        </w:rPr>
      </w:pPr>
      <w:r>
        <w:t xml:space="preserve">Аксиома вложенности концептов: </w:t>
      </w:r>
      <m:oMath>
        <m:r>
          <w:rPr>
            <w:rFonts w:ascii="Cambria Math" w:hAnsi="Cambria Math"/>
          </w:rPr>
          <m:t>C⊑D</m:t>
        </m:r>
      </m:oMath>
      <w:r w:rsidRPr="005021F3">
        <w:rPr>
          <w:rFonts w:eastAsiaTheme="minorEastAsia"/>
        </w:rPr>
        <w:t>;</w:t>
      </w:r>
    </w:p>
    <w:p w:rsidR="005021F3" w:rsidRDefault="005021F3" w:rsidP="005021F3">
      <w:r>
        <w:t>Аксиома эквивалентности концептов:</w:t>
      </w:r>
      <m:oMath>
        <m:r>
          <w:rPr>
            <w:rFonts w:ascii="Cambria Math" w:hAnsi="Cambria Math"/>
          </w:rPr>
          <m:t>C≡D</m:t>
        </m:r>
      </m:oMath>
      <w:r w:rsidRPr="005021F3">
        <w:t xml:space="preserve">, </w:t>
      </w:r>
      <w:r>
        <w:t xml:space="preserve">где С и </w:t>
      </w:r>
      <w:r>
        <w:rPr>
          <w:lang w:val="en-US"/>
        </w:rPr>
        <w:t>D</w:t>
      </w:r>
      <w:r w:rsidRPr="005021F3">
        <w:t xml:space="preserve"> </w:t>
      </w:r>
      <w:r>
        <w:t>–</w:t>
      </w:r>
      <w:r w:rsidRPr="005021F3">
        <w:t xml:space="preserve"> </w:t>
      </w:r>
      <w:r>
        <w:t xml:space="preserve">произвольные концепты. </w:t>
      </w:r>
    </w:p>
    <w:p w:rsidR="005021F3" w:rsidRDefault="005021F3" w:rsidP="005021F3">
      <w:pPr>
        <w:rPr>
          <w:rFonts w:eastAsiaTheme="minorEastAsia"/>
        </w:rPr>
      </w:pPr>
      <w:r>
        <w:t>Аксиома вложенности ролей:</w:t>
      </w:r>
      <m:oMath>
        <m:r>
          <w:rPr>
            <w:rFonts w:ascii="Cambria Math" w:hAnsi="Cambria Math"/>
          </w:rPr>
          <m:t xml:space="preserve"> R⊑S</m:t>
        </m:r>
      </m:oMath>
      <w:r w:rsidRPr="005021F3">
        <w:rPr>
          <w:rFonts w:eastAsiaTheme="minorEastAsia"/>
        </w:rPr>
        <w:t>;</w:t>
      </w:r>
    </w:p>
    <w:p w:rsidR="005021F3" w:rsidRDefault="005021F3" w:rsidP="005021F3">
      <w:r>
        <w:t>Аксиома эквивалентности</w:t>
      </w:r>
      <w:r w:rsidRPr="005021F3">
        <w:t xml:space="preserve"> </w:t>
      </w:r>
      <w:r>
        <w:t>ролей: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≡S</m:t>
        </m:r>
      </m:oMath>
      <w:r w:rsidRPr="005021F3">
        <w:t xml:space="preserve">, </w:t>
      </w:r>
      <w:r>
        <w:t xml:space="preserve">где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S</w:t>
      </w:r>
      <w:r w:rsidRPr="005021F3">
        <w:t xml:space="preserve"> </w:t>
      </w:r>
      <w:r>
        <w:t>–</w:t>
      </w:r>
      <w:r w:rsidRPr="005021F3">
        <w:t xml:space="preserve"> </w:t>
      </w:r>
      <w:r>
        <w:t>произвольные роли.</w:t>
      </w:r>
    </w:p>
    <w:p w:rsidR="005021F3" w:rsidRDefault="005021F3" w:rsidP="005021F3">
      <w:pPr>
        <w:rPr>
          <w:rFonts w:eastAsiaTheme="minorEastAsia"/>
        </w:rPr>
      </w:pPr>
      <w:r w:rsidRPr="005021F3">
        <w:rPr>
          <w:rFonts w:eastAsiaTheme="minorEastAsia"/>
          <w:b/>
        </w:rPr>
        <w:lastRenderedPageBreak/>
        <w:t>Набором терминологических аксиом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TBox</w:t>
      </w:r>
      <w:proofErr w:type="spellEnd"/>
      <w:r>
        <w:rPr>
          <w:rFonts w:eastAsiaTheme="minorEastAsia"/>
        </w:rPr>
        <w:t>)</w:t>
      </w:r>
      <w:r w:rsidRPr="005021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конечный набор аксиом перечисленных видов. </w:t>
      </w:r>
    </w:p>
    <w:p w:rsidR="005021F3" w:rsidRDefault="005021F3" w:rsidP="005021F3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5021F3" w:rsidRPr="005021F3" w:rsidRDefault="005021F3" w:rsidP="005021F3">
      <w:pPr>
        <w:pStyle w:val="a3"/>
        <w:numPr>
          <w:ilvl w:val="0"/>
          <w:numId w:val="7"/>
        </w:numPr>
        <w:rPr>
          <w:rFonts w:eastAsiaTheme="minorEastAsia"/>
          <w:lang w:eastAsia="ru-RU"/>
        </w:rPr>
      </w:pPr>
      <w:r w:rsidRPr="005021F3">
        <w:rPr>
          <w:rFonts w:eastAsiaTheme="minorEastAsia"/>
          <w:lang w:eastAsia="ru-RU"/>
        </w:rPr>
        <w:t xml:space="preserve">Женщина </w:t>
      </w:r>
      <m:oMath>
        <m:r>
          <w:rPr>
            <w:rFonts w:ascii="Cambria Math" w:hAnsi="Cambria Math"/>
            <w:lang w:eastAsia="ru-RU"/>
          </w:rPr>
          <m:t>⊑</m:t>
        </m:r>
      </m:oMath>
      <w:r w:rsidRPr="005021F3">
        <w:rPr>
          <w:rFonts w:eastAsiaTheme="minorEastAsia"/>
          <w:lang w:eastAsia="ru-RU"/>
        </w:rPr>
        <w:t xml:space="preserve"> Человек,</w:t>
      </w:r>
    </w:p>
    <w:p w:rsidR="005021F3" w:rsidRPr="005021F3" w:rsidRDefault="005021F3" w:rsidP="005021F3">
      <w:pPr>
        <w:pStyle w:val="a3"/>
        <w:numPr>
          <w:ilvl w:val="0"/>
          <w:numId w:val="7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Мать </w:t>
      </w:r>
      <m:oMath>
        <m:r>
          <w:rPr>
            <w:rFonts w:ascii="Cambria Math" w:hAnsi="Cambria Math"/>
            <w:lang w:eastAsia="ru-RU"/>
          </w:rPr>
          <m:t>≡</m:t>
        </m:r>
      </m:oMath>
      <w:r>
        <w:rPr>
          <w:rFonts w:eastAsiaTheme="minorEastAsia"/>
          <w:lang w:eastAsia="ru-RU"/>
        </w:rPr>
        <w:t xml:space="preserve"> Женщина</w:t>
      </w:r>
      <m:oMath>
        <m:r>
          <w:rPr>
            <w:rFonts w:ascii="Cambria Math" w:eastAsiaTheme="minorEastAsia" w:hAnsi="Cambria Math"/>
            <w:lang w:eastAsia="ru-RU"/>
          </w:rPr>
          <m:t xml:space="preserve"> ⊓</m:t>
        </m:r>
      </m:oMath>
      <w:r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∃</m:t>
        </m:r>
      </m:oMath>
      <w:r>
        <w:rPr>
          <w:rFonts w:eastAsiaTheme="minorEastAsia"/>
          <w:lang w:eastAsia="ru-RU"/>
        </w:rPr>
        <w:t>иметь_ребенка.</w:t>
      </w:r>
      <w:r w:rsidRPr="005021F3">
        <w:rPr>
          <w:rFonts w:ascii="Tahoma" w:eastAsiaTheme="minorEastAsia" w:hAnsi="Tahoma" w:cs="Tahoma"/>
          <w:sz w:val="22"/>
          <w:szCs w:val="22"/>
          <w:lang w:val="en-US" w:eastAsia="ru-RU"/>
        </w:rPr>
        <w:t xml:space="preserve"> </w:t>
      </w:r>
      <w:r w:rsidRPr="00FA5FFA">
        <w:rPr>
          <w:rFonts w:ascii="Tahoma" w:eastAsiaTheme="minorEastAsia" w:hAnsi="Tahoma" w:cs="Tahoma"/>
          <w:sz w:val="22"/>
          <w:szCs w:val="22"/>
          <w:lang w:val="en-US" w:eastAsia="ru-RU"/>
        </w:rPr>
        <w:t>T</w:t>
      </w:r>
    </w:p>
    <w:p w:rsidR="005021F3" w:rsidRDefault="009F1A8D" w:rsidP="009F1A8D">
      <w:pPr>
        <w:pStyle w:val="1"/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 xml:space="preserve">Утверждения и </w:t>
      </w:r>
      <w:proofErr w:type="spellStart"/>
      <w:r>
        <w:rPr>
          <w:rFonts w:eastAsiaTheme="minorEastAsia"/>
          <w:lang w:val="en-US" w:eastAsia="ru-RU"/>
        </w:rPr>
        <w:t>ABox</w:t>
      </w:r>
      <w:proofErr w:type="spellEnd"/>
    </w:p>
    <w:p w:rsidR="009F1A8D" w:rsidRPr="009F1A8D" w:rsidRDefault="009F1A8D" w:rsidP="009F1A8D">
      <w:r>
        <w:t>Набор утверждений об индивидах (</w:t>
      </w:r>
      <w:proofErr w:type="spellStart"/>
      <w:r>
        <w:rPr>
          <w:lang w:val="en-US"/>
        </w:rPr>
        <w:t>ABox</w:t>
      </w:r>
      <w:proofErr w:type="spellEnd"/>
      <w:r>
        <w:t>)</w:t>
      </w:r>
      <w:r w:rsidRPr="009F1A8D">
        <w:t xml:space="preserve"> </w:t>
      </w:r>
      <w:r>
        <w:t>–</w:t>
      </w:r>
      <w:r w:rsidRPr="009F1A8D">
        <w:t xml:space="preserve"> </w:t>
      </w:r>
      <w:r>
        <w:t>конечный набор следующих утверждений:</w:t>
      </w:r>
    </w:p>
    <w:p w:rsidR="009F1A8D" w:rsidRDefault="009F1A8D" w:rsidP="009F1A8D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утверждение о принадлежности индивида </w:t>
      </w:r>
      <w:r w:rsidRPr="009F1A8D">
        <w:rPr>
          <w:rFonts w:cs="Times New Roman"/>
          <w:i/>
          <w:lang w:eastAsia="ru-RU"/>
        </w:rPr>
        <w:t>а</w:t>
      </w:r>
      <w:r>
        <w:rPr>
          <w:lang w:eastAsia="ru-RU"/>
        </w:rPr>
        <w:t xml:space="preserve"> концепту С: С(</w:t>
      </w:r>
      <w:r w:rsidRPr="009F1A8D">
        <w:rPr>
          <w:i/>
          <w:lang w:eastAsia="ru-RU"/>
        </w:rPr>
        <w:t>а</w:t>
      </w:r>
      <w:r>
        <w:rPr>
          <w:lang w:eastAsia="ru-RU"/>
        </w:rPr>
        <w:t xml:space="preserve">) или </w:t>
      </w:r>
      <w:proofErr w:type="spellStart"/>
      <w:r w:rsidRPr="009F1A8D">
        <w:rPr>
          <w:i/>
          <w:lang w:eastAsia="ru-RU"/>
        </w:rPr>
        <w:t>а</w:t>
      </w:r>
      <w:r>
        <w:rPr>
          <w:lang w:eastAsia="ru-RU"/>
        </w:rPr>
        <w:t>:С</w:t>
      </w:r>
      <w:proofErr w:type="spellEnd"/>
      <w:r>
        <w:rPr>
          <w:lang w:eastAsia="ru-RU"/>
        </w:rPr>
        <w:t>;</w:t>
      </w:r>
    </w:p>
    <w:p w:rsidR="009F1A8D" w:rsidRPr="009F1A8D" w:rsidRDefault="009F1A8D" w:rsidP="009F1A8D">
      <w:pPr>
        <w:pStyle w:val="a3"/>
        <w:numPr>
          <w:ilvl w:val="0"/>
          <w:numId w:val="8"/>
        </w:numPr>
        <w:rPr>
          <w:lang w:val="en-US" w:eastAsia="ru-RU"/>
        </w:rPr>
      </w:pPr>
      <w:r>
        <w:rPr>
          <w:lang w:eastAsia="ru-RU"/>
        </w:rPr>
        <w:t xml:space="preserve">утверждение о связи 2-х индивидов </w:t>
      </w:r>
      <w:r w:rsidRPr="009F1A8D">
        <w:rPr>
          <w:i/>
          <w:lang w:eastAsia="ru-RU"/>
        </w:rPr>
        <w:t>а</w:t>
      </w:r>
      <w:r>
        <w:rPr>
          <w:lang w:eastAsia="ru-RU"/>
        </w:rPr>
        <w:t xml:space="preserve"> и </w:t>
      </w:r>
      <w:r w:rsidRPr="009F1A8D">
        <w:rPr>
          <w:i/>
          <w:lang w:val="en-US" w:eastAsia="ru-RU"/>
        </w:rPr>
        <w:t>b</w:t>
      </w:r>
      <w:r w:rsidRPr="009F1A8D">
        <w:rPr>
          <w:lang w:eastAsia="ru-RU"/>
        </w:rPr>
        <w:t xml:space="preserve"> </w:t>
      </w:r>
      <w:r>
        <w:rPr>
          <w:lang w:eastAsia="ru-RU"/>
        </w:rPr>
        <w:t xml:space="preserve">ролью </w:t>
      </w:r>
      <w:r>
        <w:rPr>
          <w:lang w:val="en-US" w:eastAsia="ru-RU"/>
        </w:rPr>
        <w:t>R: R(</w:t>
      </w:r>
      <w:proofErr w:type="spellStart"/>
      <w:r w:rsidRPr="009F1A8D">
        <w:rPr>
          <w:i/>
          <w:lang w:val="en-US" w:eastAsia="ru-RU"/>
        </w:rPr>
        <w:t>a,b</w:t>
      </w:r>
      <w:proofErr w:type="spellEnd"/>
      <w:r>
        <w:rPr>
          <w:lang w:val="en-US" w:eastAsia="ru-RU"/>
        </w:rPr>
        <w:t xml:space="preserve">) </w:t>
      </w:r>
      <w:r>
        <w:rPr>
          <w:lang w:eastAsia="ru-RU"/>
        </w:rPr>
        <w:t>или</w:t>
      </w:r>
      <w:r w:rsidRPr="009F1A8D">
        <w:rPr>
          <w:lang w:val="en-US" w:eastAsia="ru-RU"/>
        </w:rPr>
        <w:t xml:space="preserve"> </w:t>
      </w:r>
      <w:r>
        <w:rPr>
          <w:lang w:val="en-US" w:eastAsia="ru-RU"/>
        </w:rPr>
        <w:t>(</w:t>
      </w:r>
      <w:proofErr w:type="spellStart"/>
      <w:r w:rsidRPr="009F1A8D">
        <w:rPr>
          <w:i/>
          <w:lang w:val="en-US" w:eastAsia="ru-RU"/>
        </w:rPr>
        <w:t>a,b</w:t>
      </w:r>
      <w:proofErr w:type="spellEnd"/>
      <w:r>
        <w:rPr>
          <w:lang w:val="en-US" w:eastAsia="ru-RU"/>
        </w:rPr>
        <w:t>)</w:t>
      </w:r>
      <w:r w:rsidRPr="009F1A8D">
        <w:rPr>
          <w:lang w:val="en-US" w:eastAsia="ru-RU"/>
        </w:rPr>
        <w:t>:</w:t>
      </w:r>
      <w:r>
        <w:rPr>
          <w:lang w:val="en-US" w:eastAsia="ru-RU"/>
        </w:rPr>
        <w:t xml:space="preserve">R </w:t>
      </w:r>
      <w:r>
        <w:rPr>
          <w:lang w:eastAsia="ru-RU"/>
        </w:rPr>
        <w:t>или</w:t>
      </w:r>
      <w:r w:rsidRPr="009F1A8D">
        <w:rPr>
          <w:lang w:val="en-US" w:eastAsia="ru-RU"/>
        </w:rPr>
        <w:t xml:space="preserve"> </w:t>
      </w:r>
      <w:r w:rsidRPr="009F1A8D">
        <w:rPr>
          <w:i/>
          <w:lang w:val="en-US" w:eastAsia="ru-RU"/>
        </w:rPr>
        <w:t>a</w:t>
      </w:r>
      <w:r>
        <w:rPr>
          <w:i/>
          <w:lang w:val="en-US" w:eastAsia="ru-RU"/>
        </w:rPr>
        <w:t xml:space="preserve"> </w:t>
      </w:r>
      <w:r>
        <w:rPr>
          <w:lang w:val="en-US" w:eastAsia="ru-RU"/>
        </w:rPr>
        <w:t>R</w:t>
      </w:r>
      <w:r>
        <w:rPr>
          <w:i/>
          <w:lang w:val="en-US" w:eastAsia="ru-RU"/>
        </w:rPr>
        <w:t xml:space="preserve"> </w:t>
      </w:r>
      <w:r w:rsidRPr="009F1A8D">
        <w:rPr>
          <w:i/>
          <w:lang w:val="en-US" w:eastAsia="ru-RU"/>
        </w:rPr>
        <w:t>b</w:t>
      </w:r>
    </w:p>
    <w:p w:rsidR="009F1A8D" w:rsidRDefault="009F1A8D" w:rsidP="009F1A8D">
      <w:r>
        <w:t xml:space="preserve">конечный. </w:t>
      </w:r>
    </w:p>
    <w:p w:rsidR="009F1A8D" w:rsidRDefault="009F1A8D" w:rsidP="009F1A8D">
      <w:r>
        <w:t>Пример:</w:t>
      </w:r>
    </w:p>
    <w:p w:rsidR="00382AF9" w:rsidRPr="00382AF9" w:rsidRDefault="00382AF9" w:rsidP="00382AF9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Ирина: Женщина </w:t>
      </w:r>
      <m:oMath>
        <m:r>
          <w:rPr>
            <w:rFonts w:ascii="Cambria Math" w:eastAsiaTheme="minorEastAsia" w:hAnsi="Cambria Math"/>
            <w:lang w:eastAsia="ru-RU"/>
          </w:rPr>
          <m:t>⊓</m:t>
        </m:r>
        <m:r>
          <w:rPr>
            <w:rFonts w:ascii="Cambria Math" w:eastAsiaTheme="minorEastAsia" w:hAnsi="Cambria Math"/>
            <w:lang w:val="en-US" w:eastAsia="ru-RU"/>
          </w:rPr>
          <m:t>∀</m:t>
        </m:r>
      </m:oMath>
      <w:r w:rsidRPr="00382AF9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иметь_ребенка</w:t>
      </w:r>
      <w:proofErr w:type="spellEnd"/>
      <w:r>
        <w:rPr>
          <w:rFonts w:eastAsiaTheme="minorEastAsia"/>
          <w:lang w:eastAsia="ru-RU"/>
        </w:rPr>
        <w:t>.</w:t>
      </w:r>
      <m:oMath>
        <m:r>
          <w:rPr>
            <w:rFonts w:ascii="Cambria Math" w:eastAsiaTheme="minorEastAsia" w:hAnsi="Cambria Math"/>
            <w:lang w:val="en-US" w:eastAsia="ru-RU"/>
          </w:rPr>
          <m:t xml:space="preserve"> </m:t>
        </m:r>
      </m:oMath>
      <w:r w:rsidRPr="00FA5FFA">
        <w:rPr>
          <w:rFonts w:ascii="Tahoma" w:eastAsiaTheme="minorEastAsia" w:hAnsi="Tahoma" w:cs="Tahoma"/>
          <w:sz w:val="22"/>
          <w:szCs w:val="22"/>
          <w:lang w:val="en-US" w:eastAsia="ru-RU"/>
        </w:rPr>
        <w:t>T</w:t>
      </w:r>
    </w:p>
    <w:p w:rsidR="00382AF9" w:rsidRDefault="00382AF9" w:rsidP="00382AF9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Ирина </w:t>
      </w:r>
      <w:proofErr w:type="spellStart"/>
      <w:r>
        <w:rPr>
          <w:lang w:eastAsia="ru-RU"/>
        </w:rPr>
        <w:t>иметь_ребенка</w:t>
      </w:r>
      <w:proofErr w:type="spellEnd"/>
      <w:r>
        <w:rPr>
          <w:lang w:eastAsia="ru-RU"/>
        </w:rPr>
        <w:t xml:space="preserve"> Петр</w:t>
      </w:r>
    </w:p>
    <w:p w:rsidR="00382AF9" w:rsidRDefault="00382AF9" w:rsidP="00382AF9">
      <w:pPr>
        <w:pStyle w:val="1"/>
        <w:rPr>
          <w:lang w:eastAsia="ru-RU"/>
        </w:rPr>
      </w:pPr>
      <w:r>
        <w:rPr>
          <w:lang w:eastAsia="ru-RU"/>
        </w:rPr>
        <w:t>Свойства ДЛ</w:t>
      </w:r>
    </w:p>
    <w:p w:rsidR="00382AF9" w:rsidRDefault="00382AF9" w:rsidP="00382AF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Разрешимость</w:t>
      </w:r>
    </w:p>
    <w:p w:rsidR="00382AF9" w:rsidRDefault="00382AF9" w:rsidP="00382AF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Вычислительная сложность</w:t>
      </w:r>
    </w:p>
    <w:p w:rsidR="00382AF9" w:rsidRDefault="00382AF9" w:rsidP="00382AF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Свойство конечности модели</w:t>
      </w:r>
    </w:p>
    <w:p w:rsidR="00382AF9" w:rsidRPr="00382AF9" w:rsidRDefault="00382AF9" w:rsidP="00382AF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Свойство древовидности модели</w:t>
      </w:r>
    </w:p>
    <w:p w:rsidR="00382AF9" w:rsidRPr="00382AF9" w:rsidRDefault="00382AF9" w:rsidP="00382AF9">
      <w:pPr>
        <w:rPr>
          <w:lang w:val="en-US"/>
        </w:rPr>
      </w:pPr>
    </w:p>
    <w:p w:rsidR="00382AF9" w:rsidRPr="009F1A8D" w:rsidRDefault="00382AF9" w:rsidP="00382AF9">
      <w:pPr>
        <w:ind w:firstLine="709"/>
        <w:rPr>
          <w:rFonts w:eastAsiaTheme="minorEastAsia"/>
        </w:rPr>
      </w:pPr>
    </w:p>
    <w:p w:rsidR="009F1A8D" w:rsidRPr="009F1A8D" w:rsidRDefault="009F1A8D" w:rsidP="009F1A8D">
      <w:pPr>
        <w:ind w:firstLine="709"/>
        <w:rPr>
          <w:rFonts w:eastAsiaTheme="minorEastAsia"/>
        </w:rPr>
      </w:pPr>
    </w:p>
    <w:p w:rsidR="005021F3" w:rsidRPr="005021F3" w:rsidRDefault="005021F3" w:rsidP="005021F3"/>
    <w:p w:rsidR="005021F3" w:rsidRPr="005021F3" w:rsidRDefault="005021F3" w:rsidP="005021F3">
      <w:pPr>
        <w:rPr>
          <w:rFonts w:eastAsiaTheme="minorEastAsia"/>
        </w:rPr>
      </w:pPr>
    </w:p>
    <w:p w:rsidR="00A3546A" w:rsidRPr="00FA5FFA" w:rsidRDefault="00A3546A" w:rsidP="00A3546A">
      <w:pPr>
        <w:ind w:firstLine="709"/>
        <w:rPr>
          <w:rFonts w:eastAsiaTheme="minorEastAsia"/>
        </w:rPr>
      </w:pPr>
    </w:p>
    <w:p w:rsidR="00E576D2" w:rsidRPr="00FA5FFA" w:rsidRDefault="00E576D2">
      <w:r w:rsidRPr="00FA5FFA">
        <w:br w:type="page"/>
      </w:r>
    </w:p>
    <w:p w:rsidR="00E576D2" w:rsidRDefault="00E576D2" w:rsidP="00E576D2">
      <w:pPr>
        <w:pStyle w:val="a4"/>
        <w:rPr>
          <w:lang w:eastAsia="ru-RU"/>
        </w:rPr>
      </w:pPr>
      <w:r>
        <w:rPr>
          <w:lang w:eastAsia="ru-RU"/>
        </w:rPr>
        <w:lastRenderedPageBreak/>
        <w:t>Источники</w:t>
      </w:r>
    </w:p>
    <w:p w:rsidR="00E576D2" w:rsidRDefault="00E576D2" w:rsidP="00E576D2">
      <w:pPr>
        <w:pStyle w:val="a3"/>
        <w:numPr>
          <w:ilvl w:val="0"/>
          <w:numId w:val="3"/>
        </w:numPr>
        <w:rPr>
          <w:lang w:eastAsia="ru-RU"/>
        </w:rPr>
      </w:pPr>
      <w:proofErr w:type="spellStart"/>
      <w:r>
        <w:rPr>
          <w:lang w:val="en-US" w:eastAsia="ru-RU"/>
        </w:rPr>
        <w:t>Wikia</w:t>
      </w:r>
      <w:proofErr w:type="spellEnd"/>
      <w:r w:rsidRPr="00E576D2">
        <w:rPr>
          <w:lang w:eastAsia="ru-RU"/>
        </w:rPr>
        <w:t xml:space="preserve">, </w:t>
      </w:r>
      <w:r>
        <w:rPr>
          <w:lang w:eastAsia="ru-RU"/>
        </w:rPr>
        <w:t xml:space="preserve">«Дескрипционная логика», </w:t>
      </w:r>
      <w:r>
        <w:rPr>
          <w:lang w:val="en-US" w:eastAsia="ru-RU"/>
        </w:rPr>
        <w:t>URL</w:t>
      </w:r>
      <w:r w:rsidRPr="00E576D2">
        <w:rPr>
          <w:lang w:eastAsia="ru-RU"/>
        </w:rPr>
        <w:t>:</w:t>
      </w:r>
      <w:r>
        <w:rPr>
          <w:lang w:eastAsia="ru-RU"/>
        </w:rPr>
        <w:t xml:space="preserve"> </w:t>
      </w:r>
      <w:hyperlink r:id="rId7" w:history="1">
        <w:r w:rsidRPr="009E07D6">
          <w:rPr>
            <w:rStyle w:val="a6"/>
            <w:lang w:eastAsia="ru-RU"/>
          </w:rPr>
          <w:t>https://vlab.wikia.org/ru/wiki/Дескрипционная_логика</w:t>
        </w:r>
      </w:hyperlink>
      <w:r>
        <w:rPr>
          <w:lang w:eastAsia="ru-RU"/>
        </w:rPr>
        <w:t xml:space="preserve"> (Дата обращения: 05.11.2020)</w:t>
      </w:r>
      <w:r w:rsidR="00670280" w:rsidRPr="00670280">
        <w:rPr>
          <w:lang w:eastAsia="ru-RU"/>
        </w:rPr>
        <w:t>.</w:t>
      </w:r>
    </w:p>
    <w:p w:rsidR="00670280" w:rsidRDefault="00E576D2" w:rsidP="0067028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Юрий Нечитайлов, «</w:t>
      </w:r>
      <w:r w:rsidR="00BB2470">
        <w:rPr>
          <w:lang w:eastAsia="ru-RU"/>
        </w:rPr>
        <w:t>Дескрипционные</w:t>
      </w:r>
      <w:r>
        <w:rPr>
          <w:lang w:eastAsia="ru-RU"/>
        </w:rPr>
        <w:t xml:space="preserve"> логики как</w:t>
      </w:r>
      <w:r w:rsidR="00670280">
        <w:rPr>
          <w:lang w:eastAsia="ru-RU"/>
        </w:rPr>
        <w:t xml:space="preserve"> фундамент для разрешения рада алгоритмических вопросов</w:t>
      </w:r>
      <w:r>
        <w:rPr>
          <w:lang w:eastAsia="ru-RU"/>
        </w:rPr>
        <w:t>»</w:t>
      </w:r>
      <w:r w:rsidR="00670280">
        <w:rPr>
          <w:lang w:eastAsia="ru-RU"/>
        </w:rPr>
        <w:t xml:space="preserve">, </w:t>
      </w:r>
      <w:r w:rsidR="00670280">
        <w:rPr>
          <w:lang w:val="en-US" w:eastAsia="ru-RU"/>
        </w:rPr>
        <w:t>URL</w:t>
      </w:r>
      <w:r w:rsidR="00670280" w:rsidRPr="00670280">
        <w:rPr>
          <w:lang w:eastAsia="ru-RU"/>
        </w:rPr>
        <w:t xml:space="preserve">: </w:t>
      </w:r>
      <w:hyperlink r:id="rId8" w:history="1">
        <w:r w:rsidR="00670280" w:rsidRPr="009E07D6">
          <w:rPr>
            <w:rStyle w:val="a6"/>
            <w:lang w:eastAsia="ru-RU"/>
          </w:rPr>
          <w:t>http://ojs.philosophy.spbu.ru/index.php/lphs/article/view/537</w:t>
        </w:r>
      </w:hyperlink>
      <w:r w:rsidR="00670280" w:rsidRPr="00670280">
        <w:rPr>
          <w:lang w:eastAsia="ru-RU"/>
        </w:rPr>
        <w:t xml:space="preserve"> </w:t>
      </w:r>
      <w:r w:rsidR="00670280">
        <w:rPr>
          <w:lang w:eastAsia="ru-RU"/>
        </w:rPr>
        <w:t>(Дата обращения: 05.11.2020)</w:t>
      </w:r>
      <w:r w:rsidR="00670280" w:rsidRPr="00670280">
        <w:rPr>
          <w:lang w:eastAsia="ru-RU"/>
        </w:rPr>
        <w:t>.</w:t>
      </w:r>
    </w:p>
    <w:p w:rsidR="00670280" w:rsidRDefault="00670280" w:rsidP="00670280">
      <w:pPr>
        <w:pStyle w:val="a3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В.И.Игошин</w:t>
      </w:r>
      <w:proofErr w:type="spellEnd"/>
      <w:r>
        <w:rPr>
          <w:lang w:eastAsia="ru-RU"/>
        </w:rPr>
        <w:t>, «Математическая логика»</w:t>
      </w:r>
      <w:r w:rsidRPr="00670280">
        <w:t xml:space="preserve">, </w:t>
      </w:r>
      <w:hyperlink r:id="rId9" w:tgtFrame="_blank" w:history="1">
        <w:r w:rsidRPr="00670280">
          <w:t>http://znanium.com/catalog.php?bookinfo=539674</w:t>
        </w:r>
      </w:hyperlink>
      <w:r>
        <w:t xml:space="preserve"> </w:t>
      </w:r>
      <w:r>
        <w:rPr>
          <w:lang w:eastAsia="ru-RU"/>
        </w:rPr>
        <w:t>(Дата обращения: 05.11.2020)</w:t>
      </w:r>
      <w:r w:rsidRPr="00670280">
        <w:rPr>
          <w:lang w:eastAsia="ru-RU"/>
        </w:rPr>
        <w:t>.</w:t>
      </w:r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0" w:history="1">
        <w:r w:rsidRPr="00C119C2">
          <w:rPr>
            <w:rStyle w:val="a6"/>
            <w:lang w:eastAsia="ru-RU"/>
          </w:rPr>
          <w:t>https://math.wikia.org/ru/wiki/Парадокс_Рассела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1" w:history="1">
        <w:r w:rsidRPr="00C119C2">
          <w:rPr>
            <w:rStyle w:val="a6"/>
            <w:lang w:eastAsia="ru-RU"/>
          </w:rPr>
          <w:t>https://ru.wikipedia.org/wiki/Resource_Description_Framework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2" w:history="1">
        <w:r w:rsidRPr="00C119C2">
          <w:rPr>
            <w:rStyle w:val="a6"/>
            <w:lang w:eastAsia="ru-RU"/>
          </w:rPr>
          <w:t>http://poivs.tsput.ru/ru/Math/Logic/DescriptiveLogic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3" w:history="1">
        <w:r w:rsidRPr="00C119C2">
          <w:rPr>
            <w:rStyle w:val="a6"/>
            <w:lang w:eastAsia="ru-RU"/>
          </w:rPr>
          <w:t>https://en.wikipedia.org/wiki/Web_Ontology_Language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4" w:history="1">
        <w:r w:rsidRPr="00C119C2">
          <w:rPr>
            <w:rStyle w:val="a6"/>
            <w:lang w:eastAsia="ru-RU"/>
          </w:rPr>
          <w:t>https://stackoverflow.com/questions/46740344/why-is-owl-full-undecidable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5" w:history="1">
        <w:r w:rsidRPr="00C119C2">
          <w:rPr>
            <w:rStyle w:val="a6"/>
            <w:lang w:eastAsia="ru-RU"/>
          </w:rPr>
          <w:t>https://ru.wikipedia.org/wiki/Математическая_логика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6" w:history="1">
        <w:r w:rsidRPr="00C119C2">
          <w:rPr>
            <w:rStyle w:val="a6"/>
            <w:lang w:eastAsia="ru-RU"/>
          </w:rPr>
          <w:t>https://ru.wikipedia.org/wiki/Дескрипционная_логика#Связь_с_языком_OWL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hyperlink r:id="rId17" w:history="1">
        <w:r w:rsidRPr="00C119C2">
          <w:rPr>
            <w:rStyle w:val="a6"/>
            <w:lang w:eastAsia="ru-RU"/>
          </w:rPr>
          <w:t>https://www.krainaz.org/2018-06/402-ontology</w:t>
        </w:r>
      </w:hyperlink>
    </w:p>
    <w:p w:rsidR="009A6AAB" w:rsidRDefault="009A6AAB" w:rsidP="00670280">
      <w:pPr>
        <w:pStyle w:val="a3"/>
        <w:numPr>
          <w:ilvl w:val="0"/>
          <w:numId w:val="3"/>
        </w:numPr>
        <w:rPr>
          <w:lang w:eastAsia="ru-RU"/>
        </w:rPr>
      </w:pPr>
      <w:bookmarkStart w:id="0" w:name="_GoBack"/>
      <w:bookmarkEnd w:id="0"/>
    </w:p>
    <w:p w:rsidR="00E576D2" w:rsidRPr="00E576D2" w:rsidRDefault="00E576D2" w:rsidP="00BB2470">
      <w:pPr>
        <w:pStyle w:val="a3"/>
        <w:ind w:left="1069" w:firstLine="0"/>
        <w:rPr>
          <w:lang w:eastAsia="ru-RU"/>
        </w:rPr>
      </w:pPr>
    </w:p>
    <w:p w:rsidR="00E576D2" w:rsidRPr="00E576D2" w:rsidRDefault="00E576D2" w:rsidP="00E576D2"/>
    <w:p w:rsidR="00DC1AB0" w:rsidRDefault="00DC1AB0" w:rsidP="00DC1AB0"/>
    <w:sectPr w:rsidR="00DC1AB0" w:rsidSect="006931A4">
      <w:footerReference w:type="even" r:id="rId18"/>
      <w:footerReference w:type="default" r:id="rId1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829" w:rsidRDefault="00291829" w:rsidP="00382AF9">
      <w:r>
        <w:separator/>
      </w:r>
    </w:p>
  </w:endnote>
  <w:endnote w:type="continuationSeparator" w:id="0">
    <w:p w:rsidR="00291829" w:rsidRDefault="00291829" w:rsidP="0038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76537987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382AF9" w:rsidRDefault="00382AF9" w:rsidP="009E07D6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382AF9" w:rsidRDefault="00382AF9" w:rsidP="00382AF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33033600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382AF9" w:rsidRDefault="00382AF9" w:rsidP="009E07D6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382AF9" w:rsidRDefault="00382AF9" w:rsidP="00382AF9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829" w:rsidRDefault="00291829" w:rsidP="00382AF9">
      <w:r>
        <w:separator/>
      </w:r>
    </w:p>
  </w:footnote>
  <w:footnote w:type="continuationSeparator" w:id="0">
    <w:p w:rsidR="00291829" w:rsidRDefault="00291829" w:rsidP="0038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82B"/>
    <w:multiLevelType w:val="hybridMultilevel"/>
    <w:tmpl w:val="8A7E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540"/>
    <w:multiLevelType w:val="hybridMultilevel"/>
    <w:tmpl w:val="9AD0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631B0"/>
    <w:multiLevelType w:val="hybridMultilevel"/>
    <w:tmpl w:val="BB08C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0681B"/>
    <w:multiLevelType w:val="hybridMultilevel"/>
    <w:tmpl w:val="8EFE18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2D8"/>
    <w:multiLevelType w:val="hybridMultilevel"/>
    <w:tmpl w:val="A372EA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DF6253"/>
    <w:multiLevelType w:val="hybridMultilevel"/>
    <w:tmpl w:val="AAD8BCF2"/>
    <w:lvl w:ilvl="0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6" w15:restartNumberingAfterBreak="0">
    <w:nsid w:val="28073EE5"/>
    <w:multiLevelType w:val="hybridMultilevel"/>
    <w:tmpl w:val="395289B6"/>
    <w:lvl w:ilvl="0" w:tplc="15104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9213A"/>
    <w:multiLevelType w:val="hybridMultilevel"/>
    <w:tmpl w:val="3AC03594"/>
    <w:lvl w:ilvl="0" w:tplc="15104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3A0AEF"/>
    <w:multiLevelType w:val="hybridMultilevel"/>
    <w:tmpl w:val="1E529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E230F7"/>
    <w:multiLevelType w:val="hybridMultilevel"/>
    <w:tmpl w:val="40E28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B27C75"/>
    <w:multiLevelType w:val="hybridMultilevel"/>
    <w:tmpl w:val="AE36D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0"/>
    <w:rsid w:val="0011549B"/>
    <w:rsid w:val="00291829"/>
    <w:rsid w:val="00382AF9"/>
    <w:rsid w:val="003F7B23"/>
    <w:rsid w:val="004C4CFD"/>
    <w:rsid w:val="005021F3"/>
    <w:rsid w:val="00512A81"/>
    <w:rsid w:val="00670280"/>
    <w:rsid w:val="006931A4"/>
    <w:rsid w:val="006E6579"/>
    <w:rsid w:val="007819D0"/>
    <w:rsid w:val="008A085A"/>
    <w:rsid w:val="008C5A92"/>
    <w:rsid w:val="008E6255"/>
    <w:rsid w:val="009369BC"/>
    <w:rsid w:val="009A6AAB"/>
    <w:rsid w:val="009F1A8D"/>
    <w:rsid w:val="00A00F55"/>
    <w:rsid w:val="00A3546A"/>
    <w:rsid w:val="00BB2470"/>
    <w:rsid w:val="00D80FBF"/>
    <w:rsid w:val="00D9216C"/>
    <w:rsid w:val="00DC1AB0"/>
    <w:rsid w:val="00E0488B"/>
    <w:rsid w:val="00E576D2"/>
    <w:rsid w:val="00E71E7C"/>
    <w:rsid w:val="00F81642"/>
    <w:rsid w:val="00FA5FFA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0A9F6"/>
  <w15:chartTrackingRefBased/>
  <w15:docId w15:val="{59004390-CCEA-5A45-9BF3-4863C874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A9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470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AB0"/>
    <w:pPr>
      <w:spacing w:line="360" w:lineRule="auto"/>
      <w:ind w:left="720" w:firstLine="709"/>
      <w:contextualSpacing/>
      <w:jc w:val="both"/>
    </w:pPr>
    <w:rPr>
      <w:rFonts w:eastAsiaTheme="minorHAnsi" w:cstheme="minorBidi"/>
      <w:lang w:eastAsia="en-US"/>
    </w:rPr>
  </w:style>
  <w:style w:type="character" w:customStyle="1" w:styleId="spellingerror">
    <w:name w:val="spellingerror"/>
    <w:basedOn w:val="a0"/>
    <w:rsid w:val="00DC1AB0"/>
  </w:style>
  <w:style w:type="character" w:customStyle="1" w:styleId="normaltextrun">
    <w:name w:val="normaltextrun"/>
    <w:basedOn w:val="a0"/>
    <w:rsid w:val="00DC1AB0"/>
  </w:style>
  <w:style w:type="paragraph" w:styleId="a4">
    <w:name w:val="Title"/>
    <w:basedOn w:val="a"/>
    <w:next w:val="a"/>
    <w:link w:val="a5"/>
    <w:uiPriority w:val="10"/>
    <w:qFormat/>
    <w:rsid w:val="00E576D2"/>
    <w:pPr>
      <w:spacing w:after="120"/>
      <w:contextualSpacing/>
      <w:jc w:val="center"/>
    </w:pPr>
    <w:rPr>
      <w:rFonts w:eastAsiaTheme="majorEastAsia" w:cs="Times New Roman (Заголовки (сло"/>
      <w:caps/>
      <w:spacing w:val="-10"/>
      <w:kern w:val="28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E576D2"/>
    <w:rPr>
      <w:rFonts w:ascii="Times New Roman" w:eastAsiaTheme="majorEastAsia" w:hAnsi="Times New Roman" w:cs="Times New Roman (Заголовки (сло"/>
      <w:caps/>
      <w:spacing w:val="-10"/>
      <w:kern w:val="28"/>
      <w:szCs w:val="56"/>
    </w:rPr>
  </w:style>
  <w:style w:type="character" w:styleId="a6">
    <w:name w:val="Hyperlink"/>
    <w:basedOn w:val="a0"/>
    <w:uiPriority w:val="99"/>
    <w:unhideWhenUsed/>
    <w:rsid w:val="00E576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76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7028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B247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styleId="a9">
    <w:name w:val="Placeholder Text"/>
    <w:basedOn w:val="a0"/>
    <w:uiPriority w:val="99"/>
    <w:semiHidden/>
    <w:rsid w:val="00E71E7C"/>
    <w:rPr>
      <w:color w:val="808080"/>
    </w:rPr>
  </w:style>
  <w:style w:type="paragraph" w:styleId="aa">
    <w:name w:val="footer"/>
    <w:basedOn w:val="a"/>
    <w:link w:val="ab"/>
    <w:uiPriority w:val="99"/>
    <w:unhideWhenUsed/>
    <w:rsid w:val="00382AF9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382AF9"/>
    <w:rPr>
      <w:rFonts w:ascii="Times New Roman" w:hAnsi="Times New Roman"/>
    </w:rPr>
  </w:style>
  <w:style w:type="character" w:styleId="ac">
    <w:name w:val="page number"/>
    <w:basedOn w:val="a0"/>
    <w:uiPriority w:val="99"/>
    <w:semiHidden/>
    <w:unhideWhenUsed/>
    <w:rsid w:val="0038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js.philosophy.spbu.ru/index.php/lphs/article/view/537" TargetMode="External"/><Relationship Id="rId13" Type="http://schemas.openxmlformats.org/officeDocument/2006/relationships/hyperlink" Target="https://en.wikipedia.org/wiki/Web_Ontology_Languag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lab.wikia.org/ru/wiki/&#1044;&#1077;&#1089;&#1082;&#1088;&#1080;&#1087;&#1094;&#1080;&#1086;&#1085;&#1085;&#1072;&#1103;_&#1083;&#1086;&#1075;&#1080;&#1082;&#1072;" TargetMode="External"/><Relationship Id="rId12" Type="http://schemas.openxmlformats.org/officeDocument/2006/relationships/hyperlink" Target="http://poivs.tsput.ru/ru/Math/Logic/DescriptiveLogic" TargetMode="External"/><Relationship Id="rId17" Type="http://schemas.openxmlformats.org/officeDocument/2006/relationships/hyperlink" Target="https://www.krainaz.org/2018-06/402-ontolo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4;&#1077;&#1089;&#1082;&#1088;&#1080;&#1087;&#1094;&#1080;&#1086;&#1085;&#1085;&#1072;&#1103;_&#1083;&#1086;&#1075;&#1080;&#1082;&#1072;#&#1057;&#1074;&#1103;&#1079;&#1100;_&#1089;_&#1103;&#1079;&#1099;&#1082;&#1086;&#1084;_OW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Resource_Description_Framew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2;&#1072;&#1090;&#1077;&#1084;&#1072;&#1090;&#1080;&#1095;&#1077;&#1089;&#1082;&#1072;&#1103;_&#1083;&#1086;&#1075;&#1080;&#1082;&#1072;" TargetMode="External"/><Relationship Id="rId10" Type="http://schemas.openxmlformats.org/officeDocument/2006/relationships/hyperlink" Target="https://math.wikia.org/ru/wiki/&#1055;&#1072;&#1088;&#1072;&#1076;&#1086;&#1082;&#1089;_&#1056;&#1072;&#1089;&#1089;&#1077;&#1083;&#1072;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znanium.com%2Fcatalog.php%3Fbookinfo%3D539674&amp;cc_key=" TargetMode="External"/><Relationship Id="rId14" Type="http://schemas.openxmlformats.org/officeDocument/2006/relationships/hyperlink" Target="https://stackoverflow.com/questions/46740344/why-is-owl-full-undecid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5</cp:revision>
  <dcterms:created xsi:type="dcterms:W3CDTF">2020-11-05T11:29:00Z</dcterms:created>
  <dcterms:modified xsi:type="dcterms:W3CDTF">2020-11-30T11:36:00Z</dcterms:modified>
</cp:coreProperties>
</file>