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 24772-3:2020 C applies to C++.</w:t>
      </w:r>
      <w:r>
        <w:t xml:space="preserve"> </w:t>
      </w:r>
      <w:r>
        <w:t xml:space="preserve">C++, however, provides mechanisms to mitigate the vulnerability.</w:t>
      </w:r>
    </w:p>
    <w:p>
      <w:pPr>
        <w:pStyle w:val="BodyText"/>
      </w:pP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heap fragmentation vulnerability documented in ISO/IEC 24772-1:2024, 6.39 applies to C++.</w:t>
      </w:r>
      <w:r>
        <w:t xml:space="preserve"> </w:t>
      </w:r>
      <w:r>
        <w:t xml:space="preserve">The memory leak vulnerability documented in ISO/IEC 24772-1:2024, 6.39 applies to C++, unless the programmer takes steps to avoid it.</w:t>
      </w:r>
      <w:r>
        <w:t xml:space="preserve"> </w:t>
      </w: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destructors allow</w:t>
      </w:r>
      <w:r>
        <w:t xml:space="preserve"> </w:t>
      </w:r>
      <w:r>
        <w:rPr>
          <w:i/>
        </w:rPr>
        <w:t xml:space="preserve">scope-based resource management</w:t>
      </w:r>
      <w:r>
        <w:t xml:space="preserve"> </w:t>
      </w:r>
      <w:r>
        <w:t xml:space="preserve">(RAII) which mitigates memory leaks by automatically calling the destructor when the lifetime of an object ends, thereby providing the opportunity to release their memory.</w:t>
      </w:r>
      <w:r>
        <w:t xml:space="preserve"> </w:t>
      </w:r>
      <w:r>
        <w:t xml:space="preserve">See clause 4.4 for lifetime. Note that the C function</w:t>
      </w:r>
      <w:r>
        <w:t xml:space="preserve"> </w:t>
      </w:r>
      <w:r>
        <w:rPr>
          <w:rStyle w:val="VerbatimChar"/>
        </w:rPr>
        <w:t xml:space="preserve">free()</w:t>
      </w:r>
      <w:r>
        <w:t xml:space="preserve"> </w:t>
      </w:r>
      <w:r>
        <w:t xml:space="preserve">does not call any destructors.</w:t>
      </w:r>
    </w:p>
    <w:p>
      <w:pPr>
        <w:pStyle w:val="BodyText"/>
      </w:pP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When an exception is thrown, unmanaged resources can leak.</w:t>
      </w:r>
      <w:r>
        <w:br/>
      </w:r>
      <w:r>
        <w:t xml:space="preserve">The use of</w:t>
      </w:r>
      <w:r>
        <w:t xml:space="preserve"> </w:t>
      </w:r>
      <w:r>
        <w:rPr>
          <w:i/>
        </w:rPr>
        <w:t xml:space="preserve">smart pointers</w:t>
      </w:r>
      <w:r>
        <w:t xml:space="preserve"> </w:t>
      </w:r>
      <w:r>
        <w:t xml:space="preserve">allows the automatic management of resources, for example 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C++ provides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that are simpler than and preferrable to</w:t>
      </w:r>
      <w:r>
        <w:t xml:space="preserve"> </w:t>
      </w:r>
      <w:r>
        <w:rPr>
          <w:i/>
        </w:rPr>
        <w:t xml:space="preserve">placement new</w:t>
      </w:r>
      <w:r>
        <w:t xml:space="preserve"> </w:t>
      </w:r>
      <w:r>
        <w:t xml:space="preserve">and destructor calls, since, for example,</w:t>
      </w:r>
      <w:r>
        <w:t xml:space="preserve"> </w:t>
      </w:r>
      <w:r>
        <w:rPr>
          <w:rStyle w:val="VerbatimChar"/>
        </w:rPr>
        <w:t xml:space="preserve">std::construct_at</w:t>
      </w:r>
      <w:r>
        <w:t xml:space="preserve"> </w:t>
      </w:r>
      <w:r>
        <w:t xml:space="preserve">always value-initializes and object and is a constant expression, whereas</w:t>
      </w:r>
      <w:r>
        <w:t xml:space="preserve"> </w:t>
      </w:r>
      <w:r>
        <w:rPr>
          <w:i/>
        </w:rPr>
        <w:t xml:space="preserve">placement_new</w:t>
      </w:r>
      <w:r>
        <w:t xml:space="preserve"> </w:t>
      </w:r>
      <w:r>
        <w:t xml:space="preserve">is not.</w:t>
      </w:r>
    </w:p>
    <w:p>
      <w:pPr>
        <w:pStyle w:val="BodyText"/>
      </w:pPr>
      <w:r>
        <w:t xml:space="preserve">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that supports advanced allocation strategies across the standard library in the</w:t>
      </w:r>
      <w:r>
        <w:t xml:space="preserve"> </w:t>
      </w:r>
      <w:r>
        <w:rPr>
          <w:rStyle w:val="NormalTok"/>
        </w:rPr>
        <w:t xml:space="preserve">pmr</w:t>
      </w:r>
      <w:r>
        <w:t xml:space="preserve"> </w:t>
      </w:r>
      <w:r>
        <w:t xml:space="preserve">namespace, as shown in the following example.</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If a memory pool is created with the intention that it will contain different block sizes, then</w:t>
      </w:r>
      <w:r>
        <w:t xml:space="preserve"> </w:t>
      </w:r>
      <w:r>
        <w:rPr>
          <w:rStyle w:val="NormalTok"/>
        </w:rPr>
        <w:t xml:space="preserve">pmr::synchronized_pool_resource</w:t>
      </w:r>
      <w:r>
        <w:t xml:space="preserve"> </w:t>
      </w:r>
      <w:r>
        <w:t xml:space="preserve">and</w:t>
      </w:r>
      <w:r>
        <w:t xml:space="preserve"> </w:t>
      </w:r>
      <w:r>
        <w:rPr>
          <w:rStyle w:val="NormalTok"/>
        </w:rPr>
        <w:t xml:space="preserve">pmr::unsynchronized_pool_resource</w:t>
      </w:r>
      <w:r>
        <w:t xml:space="preserve"> </w:t>
      </w:r>
      <w:r>
        <w:t xml:space="preserve">provide management of the resource.</w:t>
      </w:r>
      <w:r>
        <w:t xml:space="preserve"> </w:t>
      </w:r>
      <w:r>
        <w:t xml:space="preserve">Both manage memory allocation and deallocation of objects created and destroyed in their pools.</w:t>
      </w:r>
      <w:r>
        <w:t xml:space="preserve"> </w:t>
      </w:r>
      <w:r>
        <w:t xml:space="preserve">The first one provides the synchronization among concurrent constructs.</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w:t>
      </w:r>
      <w:r>
        <w:t xml:space="preserve"> </w:t>
      </w:r>
      <w:r>
        <w:rPr>
          <w:rStyle w:val="VerbatimChar"/>
        </w:rPr>
        <w:t xml:space="preserve">std::weak_ptr</w:t>
      </w:r>
      <w:r>
        <w:t xml:space="preserve">.</w:t>
      </w: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See 6.61 Concurrent data access[CGX].</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Avoid using heap memory if fragmentation is a concern;</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If there is a need to be notified upon the exit of a thread, C++ provides the mechanisms</w:t>
      </w:r>
      <w:r>
        <w:t xml:space="preserve"> </w:t>
      </w:r>
      <w:r>
        <w:t xml:space="preserve">std::notify_all_at_thread_exit(), and the type</w:t>
      </w:r>
      <w:r>
        <w:t xml:space="preserve"> </w:t>
      </w:r>
      <w:r>
        <w:t xml:space="preserve">std::promise.</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 termination before continuing.</w:t>
      </w:r>
      <w:r>
        <w:t xml:space="preserve"> </w:t>
      </w:r>
      <w:r>
        <w:t xml:space="preserve">This is useful for executing in parallel and then 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 setting thread when a thread of interest has been terminated.</w:t>
      </w:r>
      <w:r>
        <w:t xml:space="preserve"> </w:t>
      </w:r>
      <w:r>
        <w:t xml:space="preserve">It also 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p>
      <w:pPr>
        <w:pStyle w:val="BodyText"/>
      </w:pPr>
      <w:r>
        <w:t xml:space="preserve">Given a std::condition_variable and a std::unique_lock one can call the global function std::notify_all_at_thread_exit(cv,lock) to have that conditional variable be notified when the thread that owned the lock exits.</w:t>
      </w:r>
    </w:p>
    <w:p>
      <w:pPr>
        <w:pStyle w:val="BodyText"/>
      </w:pPr>
      <w:r>
        <w:t xml:space="preserve">TODO::Paul promise and package task</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2026-10-26T18:52:34Z</dcterms:created>
  <dcterms:modified xsi:type="dcterms:W3CDTF">2026-10-26T18:52:34Z</dcterms:modified>
</cp:coreProperties>
</file>

<file path=docProps/custom.xml><?xml version="1.0" encoding="utf-8"?>
<Properties xmlns="http://schemas.openxmlformats.org/officeDocument/2006/custom-properties" xmlns:vt="http://schemas.openxmlformats.org/officeDocument/2006/docPropsVTypes"/>
</file>