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 There are good reasons to use threads in a C++ program:</w:t>
      </w:r>
    </w:p>
    <w:p>
      <w:pPr>
        <w:numPr>
          <w:ilvl w:val="0"/>
          <w:numId w:val="1006"/>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06"/>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06"/>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The thread is</w:t>
      </w:r>
      <w:r>
        <w:t xml:space="preserve"> </w:t>
      </w:r>
      <w:r>
        <w:t xml:space="preserve">then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 These tasks are created by calling the std:packaged_task 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w:t>
      </w:r>
      <w:r>
        <w:rPr>
          <w:i/>
        </w:rPr>
        <w:t xml:space="preserve"> </w:t>
      </w:r>
      <w:r>
        <w:rPr>
          <w:i/>
        </w:rPr>
        <w:t xml:space="preserve">object</w:t>
      </w:r>
      <w:r>
        <w:t xml:space="preserve">. It is expected that the results of a task execution is</w:t>
      </w:r>
      <w:r>
        <w:t xml:space="preserve"> </w:t>
      </w:r>
      <w:r>
        <w:t xml:space="preserve">collected at the end of that execution by calling</w:t>
      </w:r>
      <w:r>
        <w:t xml:space="preserve"> </w:t>
      </w:r>
      <w:r>
        <w:rPr>
          <w:i/>
        </w:rPr>
        <w:t xml:space="preserve">get_future</w:t>
      </w:r>
      <w:r>
        <w:t xml:space="preserve"> </w:t>
      </w:r>
      <w:r>
        <w:t xml:space="preserve">(t) and</w:t>
      </w:r>
      <w:r>
        <w:t xml:space="preserve"> </w:t>
      </w:r>
      <w:r>
        <w:t xml:space="preserve">waiting for that/those completion(s).</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clause 6.59 through 6.63 of this</w:t>
      </w:r>
      <w:r>
        <w:t xml:space="preserve"> </w:t>
      </w:r>
      <w:r>
        <w:t xml:space="preserve">document.</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7"/>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7"/>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7"/>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7"/>
        </w:numPr>
      </w:pPr>
      <w:r>
        <w:t xml:space="preserve">Built-in array types as well as function types will decay to a pointer type. For array types this is problematic, because the array’s extent is lost.</w:t>
      </w:r>
    </w:p>
    <w:p>
      <w:pPr>
        <w:numPr>
          <w:ilvl w:val="0"/>
          <w:numId w:val="1007"/>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7"/>
        </w:numPr>
      </w:pPr>
      <w:r>
        <w:t xml:space="preserve">User-defined class types can define converting constructors, that can be called with a single argument, or conversion operators.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7"/>
        </w:numPr>
      </w:pPr>
      <w:r>
        <w:t xml:space="preserve">Boolean contexts are a special case, because in addition to arithmetic types all pointer types implicitly convert to</w:t>
      </w:r>
      <w:r>
        <w:t xml:space="preserve"> </w:t>
      </w:r>
      <w:r>
        <w:rPr>
          <w:rStyle w:val="VerbatimChar"/>
        </w:rPr>
        <w:t xml:space="preserve">bool</w:t>
      </w:r>
      <w:r>
        <w:t xml:space="preserve">. In such contexts even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is used. The latter conversions (pointer and explicit conversion operator) are desirable, the conversions from an arithmetic type in boolean contexts often indicate a missing comparison.</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w:t>
      </w:r>
      <w:r>
        <w:t xml:space="preserve"> </w:t>
      </w:r>
      <w:r>
        <w:rPr>
          <w:i/>
        </w:rPr>
        <w:t xml:space="preserve">Strong types</w:t>
      </w:r>
      <w:r>
        <w:t xml:space="preserve"> </w:t>
      </w:r>
      <w:r>
        <w:t xml:space="preserve">provide only those operator overloads and conversions for each such type that make sense in the application domain. User-defined-literal operators help with providing constants of appropriate</w:t>
      </w:r>
      <w:r>
        <w:t xml:space="preserve"> </w:t>
      </w:r>
      <w:r>
        <w:rPr>
          <w:i/>
        </w:rPr>
        <w:t xml:space="preserve">strong types</w:t>
      </w:r>
      <w:r>
        <w:t xml:space="preserve">. Such</w:t>
      </w:r>
      <w:r>
        <w:t xml:space="preserve"> </w:t>
      </w:r>
      <w:r>
        <w:rPr>
          <w:i/>
        </w:rPr>
        <w:t xml:space="preserve">strong types</w:t>
      </w:r>
      <w:r>
        <w:t xml:space="preserve"> </w:t>
      </w:r>
      <w:r>
        <w:t xml:space="preserve">provide full control of conversions and operations available, avoiding semantically unsound operations that the built-in or other generic types might provide.</w:t>
      </w:r>
    </w:p>
    <w:bookmarkEnd w:id="29"/>
    <w:bookmarkStart w:id="30" w:name="guidance-to-language-users"/>
    <w:p>
      <w:pPr>
        <w:pStyle w:val="Heading3"/>
      </w:pPr>
      <w:r>
        <w:t xml:space="preserve">6.2.2 Guidance to language users</w:t>
      </w:r>
    </w:p>
    <w:p>
      <w:pPr>
        <w:numPr>
          <w:ilvl w:val="0"/>
          <w:numId w:val="1008"/>
        </w:numPr>
      </w:pPr>
      <w:r>
        <w:t xml:space="preserve">Follow the guidance contained in ISO/IEC TR 24772-1:2019, 6.2.5. and the guidance provided in the different related sections of this document.</w:t>
      </w:r>
    </w:p>
    <w:p>
      <w:pPr>
        <w:numPr>
          <w:ilvl w:val="0"/>
          <w:numId w:val="1008"/>
        </w:numPr>
      </w:pPr>
      <w:r>
        <w:t xml:space="preserve">Be aware of the rules of the type system, overload resolution, and implicit conversions to avoid vulnerabilities.</w:t>
      </w:r>
    </w:p>
    <w:p>
      <w:pPr>
        <w:numPr>
          <w:ilvl w:val="0"/>
          <w:numId w:val="1008"/>
        </w:numPr>
      </w:pPr>
      <w:r>
        <w:t xml:space="preserve">Enable compiler warnings regarding implicit conversions and/or use static analysis tools that provide such warnings.</w:t>
      </w:r>
    </w:p>
    <w:p>
      <w:pPr>
        <w:numPr>
          <w:ilvl w:val="0"/>
          <w:numId w:val="1008"/>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08"/>
        </w:numPr>
      </w:pPr>
      <w:r>
        <w:t xml:space="preserve">Define any conversion operator as</w:t>
      </w:r>
      <w:r>
        <w:t xml:space="preserve"> </w:t>
      </w:r>
      <w:r>
        <w:rPr>
          <w:rStyle w:val="KeywordTok"/>
        </w:rPr>
        <w:t xml:space="preserve">explicit</w:t>
      </w:r>
    </w:p>
    <w:p>
      <w:pPr>
        <w:numPr>
          <w:ilvl w:val="0"/>
          <w:numId w:val="1008"/>
        </w:numPr>
      </w:pPr>
      <w:r>
        <w:t xml:space="preserve">Use</w:t>
      </w:r>
      <w:r>
        <w:t xml:space="preserve"> </w:t>
      </w:r>
      <w:r>
        <w:rPr>
          <w:i/>
        </w:rPr>
        <w:t xml:space="preserve">strong types</w:t>
      </w:r>
      <w:r>
        <w:t xml:space="preserve"> </w:t>
      </w:r>
      <w:r>
        <w:t xml:space="preserve">for domain values instead of the built-in types except on system boundaries, e.g., output and input.</w:t>
      </w:r>
    </w:p>
    <w:p>
      <w:pPr>
        <w:numPr>
          <w:ilvl w:val="0"/>
          <w:numId w:val="1008"/>
        </w:numPr>
      </w:pPr>
      <w:r>
        <w:t xml:space="preserve">When defining variables of arithmetic type, use a braced-initializer to prevent a potential narrowing conversion from the initial value’s type.</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09"/>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09"/>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09"/>
        </w:numPr>
      </w:pPr>
      <w:r>
        <w:t xml:space="preserve">Do not create a bit-field of a signed type and size one.</w:t>
      </w:r>
    </w:p>
    <w:p>
      <w:pPr>
        <w:pStyle w:val="FirstParagraph"/>
      </w:pPr>
      <w:r>
        <w:t xml:space="preserve">See AUTOSAR A9-6-1</w:t>
      </w:r>
    </w:p>
    <w:p>
      <w:pPr>
        <w:numPr>
          <w:ilvl w:val="0"/>
          <w:numId w:val="1010"/>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0"/>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0"/>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p>
    <w:bookmarkEnd w:id="35"/>
    <w:bookmarkStart w:id="36" w:name="guidance-to-language-users"/>
    <w:p>
      <w:pPr>
        <w:pStyle w:val="Heading3"/>
      </w:pPr>
      <w:r>
        <w:t xml:space="preserve">6.4.2 Guidance to language users</w:t>
      </w:r>
    </w:p>
    <w:p>
      <w:pPr>
        <w:numPr>
          <w:ilvl w:val="0"/>
          <w:numId w:val="1011"/>
        </w:numPr>
      </w:pPr>
      <w:r>
        <w:t xml:space="preserve">Follow the general advice of ISO/IEC TR 24772-1:2019 clause 6.4.5</w:t>
      </w:r>
    </w:p>
    <w:p>
      <w:pPr>
        <w:numPr>
          <w:ilvl w:val="0"/>
          <w:numId w:val="1011"/>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1"/>
        </w:numPr>
      </w:pPr>
      <w:r>
        <w:t xml:space="preserve">Be aware that the default comparison functions in the standard</w:t>
      </w:r>
      <w:r>
        <w:t xml:space="preserve"> </w:t>
      </w:r>
      <w:r>
        <w:t xml:space="preserve">library may produce wrong results when used on floating point</w:t>
      </w:r>
      <w:r>
        <w:t xml:space="preserve"> </w:t>
      </w:r>
      <w:r>
        <w:t xml:space="preserve">members. In particular</w:t>
      </w:r>
      <w:r>
        <w:t xml:space="preserve"> </w:t>
      </w:r>
      <w:r>
        <w:rPr>
          <w:rStyle w:val="VerbatimChar"/>
        </w:rPr>
        <w:t xml:space="preserve">std::less</w:t>
      </w:r>
      <w:r>
        <w:t xml:space="preserve"> </w:t>
      </w:r>
      <w:r>
        <w:t xml:space="preserve">is not a total order;</w:t>
      </w:r>
      <w:r>
        <w:t xml:space="preserve"> </w:t>
      </w:r>
      <w:r>
        <w:rPr>
          <w:rStyle w:val="VerbatimChar"/>
        </w:rPr>
        <w:t xml:space="preserve">std::equal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2"/>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3"/>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3"/>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3"/>
        </w:numPr>
        <w:pStyle w:val="SourceCode"/>
      </w:pPr>
      <w:r>
        <w:rPr>
          <w:rStyle w:val="VerbatimChar"/>
        </w:rPr>
        <w:t xml:space="preserve">  See MISRA C++ 28.5.5</w:t>
      </w:r>
    </w:p>
    <w:p>
      <w:pPr>
        <w:numPr>
          <w:ilvl w:val="0"/>
          <w:numId w:val="1012"/>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2"/>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4"/>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2"/>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5"/>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2"/>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C++ includes some of the conversion mechanisms of C, as documented in TR</w:t>
      </w:r>
      <w:r>
        <w:t xml:space="preserve"> </w:t>
      </w:r>
      <w:r>
        <w:t xml:space="preserve">24772-3 clause 6.6.1.</w:t>
      </w:r>
    </w:p>
    <w:p>
      <w:pPr>
        <w:pStyle w:val="BodyText"/>
      </w:pPr>
      <w:r>
        <w:t xml:space="preserve">C++ type conversion mechanisms differ from the mechanisms of C, as</w:t>
      </w:r>
      <w:r>
        <w:t xml:space="preserve"> </w:t>
      </w:r>
      <w:r>
        <w:t xml:space="preserve">documented in ISO IEC 14882 Annex C. This subclause highlights those</w:t>
      </w:r>
      <w:r>
        <w:t xml:space="preserve"> </w:t>
      </w:r>
      <w:r>
        <w:t xml:space="preserve">differences where C++ eliminates potential vulnerabilities found in C.</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one implicit conversion being favoured over another.</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w:t>
      </w:r>
    </w:p>
    <w:p>
      <w:pPr>
        <w:pStyle w:val="BodyText"/>
      </w:pPr>
      <w:r>
        <w:t xml:space="preserve">For expressions formed with operands of unscoped enumeration type 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For example, the following code</w:t>
      </w:r>
      <w:r>
        <w:t xml:space="preserve"> </w:t>
      </w:r>
      <w:r>
        <w:t xml:space="preserve">causes undefined behavior on a 32-bit machine while being valid on a 16-bit machine:</w:t>
      </w:r>
    </w:p>
    <w:p>
      <w:pPr>
        <w:pStyle w:val="SourceCode"/>
      </w:pP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BuiltInTok"/>
        </w:rPr>
        <w:t xml:space="preserve">std::</w:t>
      </w:r>
      <w:r>
        <w:rPr>
          <w:rStyle w:val="NormalTok"/>
        </w:rPr>
        <w:t xml:space="preserve">cout &lt;&lt; x * x; </w:t>
      </w:r>
      <w:r>
        <w:rPr>
          <w:rStyle w:val="CommentTok"/>
        </w:rPr>
        <w:t xml:space="preserve">// signed integer overflow</w:t>
      </w:r>
    </w:p>
    <w:p>
      <w:pPr>
        <w:pStyle w:val="FirstParagraph"/>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1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1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[C++17, Clause 7 [conv], para 2.1];</w:t>
      </w:r>
    </w:p>
    <w:p>
      <w:pPr>
        <w:numPr>
          <w:ilvl w:val="0"/>
          <w:numId w:val="101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16"/>
        </w:numPr>
      </w:pPr>
      <w:r>
        <w:t xml:space="preserve">In boolean contexts, such as</w:t>
      </w:r>
    </w:p>
    <w:p>
      <w:pPr>
        <w:numPr>
          <w:ilvl w:val="1"/>
          <w:numId w:val="1017"/>
        </w:numPr>
        <w:pStyle w:val="Compact"/>
      </w:pPr>
      <w:r>
        <w:t xml:space="preserve">operands of logical operators,</w:t>
      </w:r>
    </w:p>
    <w:p>
      <w:pPr>
        <w:numPr>
          <w:ilvl w:val="1"/>
          <w:numId w:val="1017"/>
        </w:numPr>
        <w:pStyle w:val="Compact"/>
      </w:pPr>
      <w:r>
        <w:t xml:space="preserve">the condition of the conditional operator, and</w:t>
      </w:r>
    </w:p>
    <w:p>
      <w:pPr>
        <w:numPr>
          <w:ilvl w:val="1"/>
          <w:numId w:val="101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16"/>
        </w:numPr>
      </w:pPr>
      <w:r>
        <w:t xml:space="preserve">In the expression of a switch statement: the implicit conversion</w:t>
      </w:r>
      <w:r>
        <w:t xml:space="preserve"> </w:t>
      </w:r>
      <w:r>
        <w:t xml:space="preserve">will be to an integral type [C++17, Clause 7 [conv], para 2.3];</w:t>
      </w:r>
    </w:p>
    <w:p>
      <w:pPr>
        <w:numPr>
          <w:ilvl w:val="0"/>
          <w:numId w:val="101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1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1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p>
      <w:pPr>
        <w:pStyle w:val="FirstParagraph"/>
      </w:pPr>
      <w:r>
        <w:t xml:space="preserve">Explicit conversions use one of the mechanisms provided by C++ through a type conversion operator</w:t>
      </w:r>
      <w:r>
        <w:t xml:space="preserve"> </w:t>
      </w:r>
      <w:r>
        <w:t xml:space="preserve">(</w:t>
      </w:r>
      <w:r>
        <w:rPr>
          <w:rStyle w:val="KeywordTok"/>
        </w:rPr>
        <w:t xml:space="preserve">static_cast</w:t>
      </w:r>
      <w:r>
        <w:t xml:space="preserve">,</w:t>
      </w:r>
      <w:r>
        <w:t xml:space="preserve"> </w:t>
      </w:r>
      <w:r>
        <w:rPr>
          <w:rStyle w:val="KeywordTok"/>
        </w:rPr>
        <w:t xml:space="preserve">const_cast</w:t>
      </w:r>
      <w:r>
        <w:t xml:space="preserve">,</w:t>
      </w:r>
      <w:r>
        <w:t xml:space="preserve"> </w:t>
      </w:r>
      <w:r>
        <w:rPr>
          <w:rStyle w:val="KeywordTok"/>
        </w:rPr>
        <w:t xml:space="preserve">dynamic_cast</w:t>
      </w:r>
      <w:r>
        <w:t xml:space="preserve">,</w:t>
      </w:r>
      <w:r>
        <w:t xml:space="preserve"> </w:t>
      </w:r>
      <w:r>
        <w:rPr>
          <w:rStyle w:val="KeywordTok"/>
        </w:rPr>
        <w:t xml:space="preserve">reinterpret_cast</w:t>
      </w:r>
      <w:r>
        <w:t xml:space="preserve">),</w:t>
      </w:r>
      <w:r>
        <w:t xml:space="preserve"> </w:t>
      </w:r>
      <w:r>
        <w:t xml:space="preserve">constructor notation with 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 braces(e.g., int{</w:t>
      </w:r>
      <w:r>
        <w:t xml:space="preserve">‘</w:t>
      </w:r>
      <w:r>
        <w:t xml:space="preserve">a</w:t>
      </w:r>
      <w:r>
        <w:t xml:space="preserve">’</w:t>
      </w:r>
      <w:r>
        <w:t xml:space="preserve">}), or a C-style cast (</w:t>
      </w:r>
      <w:r>
        <w:rPr>
          <w:rStyle w:val="VerbatimChar"/>
        </w:rPr>
        <w:t xml:space="preserve">(int)3.14</w:t>
      </w:r>
      <w:r>
        <w:t xml:space="preserve">).</w:t>
      </w:r>
      <w:r>
        <w:t xml:space="preserve"> </w:t>
      </w:r>
      <w:r>
        <w:t xml:space="preserve">The constructor notation with braces prevents narrowing conversions.</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Implicit casting to a class type occurs when a class has a constructor</w:t>
      </w:r>
      <w:r>
        <w:t xml:space="preserve"> </w:t>
      </w:r>
      <w:r>
        <w:t xml:space="preserve">that can take a single parameter,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br/>
      </w:r>
      <w:r>
        <w:rPr>
          <w:rStyle w:val="NormalTok"/>
        </w:rPr>
        <w:t xml:space="preserve">...  foo(</w:t>
      </w:r>
      <w:r>
        <w:rPr>
          <w:rStyle w:val="DecValTok"/>
        </w:rPr>
        <w:t xml:space="preserve">21</w:t>
      </w:r>
      <w:r>
        <w:rPr>
          <w:rStyle w:val="NormalTok"/>
        </w:rPr>
        <w:t xml:space="preserve">); ...</w:t>
      </w:r>
    </w:p>
    <w:p>
      <w:pPr>
        <w:pStyle w:val="FirstParagraph"/>
      </w:pPr>
      <w:r>
        <w:t xml:space="preserve">The call to</w:t>
      </w:r>
      <w:r>
        <w:t xml:space="preserve"> </w:t>
      </w:r>
      <w:r>
        <w:rPr>
          <w:rStyle w:val="NormalTok"/>
        </w:rPr>
        <w:t xml:space="preserve">foo</w:t>
      </w:r>
      <w:r>
        <w:t xml:space="preserve"> </w:t>
      </w:r>
      <w:r>
        <w:t xml:space="preserve">requires a parameter of type</w:t>
      </w:r>
      <w:r>
        <w:t xml:space="preserve"> </w:t>
      </w:r>
      <w:r>
        <w:rPr>
          <w:rStyle w:val="NormalTok"/>
        </w:rPr>
        <w:t xml:space="preserve">C</w:t>
      </w:r>
      <w:r>
        <w:t xml:space="preserve">,</w:t>
      </w:r>
      <w:r>
        <w:t xml:space="preserve"> </w:t>
      </w:r>
      <w:r>
        <w:t xml:space="preserve">but is provided with an int. However, as</w:t>
      </w:r>
      <w:r>
        <w:t xml:space="preserve"> </w:t>
      </w:r>
      <w:r>
        <w:rPr>
          <w:rStyle w:val="NormalTok"/>
        </w:rPr>
        <w:t xml:space="preserve">C</w:t>
      </w:r>
      <w:r>
        <w:t xml:space="preserve"> </w:t>
      </w:r>
      <w:r>
        <w:t xml:space="preserve">has a constructor that can</w:t>
      </w:r>
      <w:r>
        <w:t xml:space="preserve"> </w:t>
      </w:r>
      <w:r>
        <w:t xml:space="preserve">take an</w:t>
      </w:r>
      <w:r>
        <w:t xml:space="preserve"> </w:t>
      </w:r>
      <w:r>
        <w:rPr>
          <w:rStyle w:val="DataTypeTok"/>
        </w:rPr>
        <w:t xml:space="preserve">int</w:t>
      </w:r>
      <w:r>
        <w:t xml:space="preserve"> </w:t>
      </w:r>
      <w:r>
        <w:t xml:space="preserve">parameter (the float parameter is</w:t>
      </w:r>
      <w:r>
        <w:t xml:space="preserve"> </w:t>
      </w:r>
      <w:r>
        <w:t xml:space="preserve">ignored because it has a default value), a temporary object of type</w:t>
      </w:r>
      <w:r>
        <w:t xml:space="preserve"> </w:t>
      </w:r>
      <w:r>
        <w:rPr>
          <w:rStyle w:val="NormalTok"/>
        </w:rPr>
        <w:t xml:space="preserve">C</w:t>
      </w:r>
      <w:r>
        <w:t xml:space="preserve"> </w:t>
      </w:r>
      <w:r>
        <w:t xml:space="preserve">is constructed using</w:t>
      </w:r>
      <w:r>
        <w:t xml:space="preserve"> </w:t>
      </w:r>
      <w:r>
        <w:rPr>
          <w:rStyle w:val="DecValTok"/>
        </w:rPr>
        <w:t xml:space="preserve">21</w:t>
      </w:r>
      <w:r>
        <w:t xml:space="preserve"> </w:t>
      </w:r>
      <w:r>
        <w:t xml:space="preserve">as the</w:t>
      </w:r>
      <w:r>
        <w:t xml:space="preserve"> </w:t>
      </w:r>
      <w:r>
        <w:rPr>
          <w:rStyle w:val="NormalTok"/>
        </w:rPr>
        <w:t xml:space="preserve">x</w:t>
      </w:r>
      <w:r>
        <w:t xml:space="preserve"> </w:t>
      </w:r>
      <w:r>
        <w:t xml:space="preserve">parameter. This is passed to</w:t>
      </w:r>
      <w:r>
        <w:t xml:space="preserve"> </w:t>
      </w:r>
      <w:r>
        <w:rPr>
          <w:rStyle w:val="NormalTok"/>
        </w:rPr>
        <w:t xml:space="preserve">foo</w:t>
      </w:r>
      <w:r>
        <w:t xml:space="preserve">. The</w:t>
      </w:r>
      <w:r>
        <w:t xml:space="preserve"> </w:t>
      </w:r>
      <w:r>
        <w:t xml:space="preserve">temporary object is destroyed when foo returns.</w:t>
      </w:r>
    </w:p>
    <w:p>
      <w:pPr>
        <w:pStyle w:val="BodyText"/>
      </w:pPr>
      <w:r>
        <w:t xml:space="preserve">Note that this implicit conversion to a class object is the default</w:t>
      </w:r>
      <w:r>
        <w:t xml:space="preserve"> </w:t>
      </w:r>
      <w:r>
        <w:t xml:space="preserve">behavior of constructors that can be called with a single parameter. To</w:t>
      </w:r>
      <w:r>
        <w:t xml:space="preserve"> </w:t>
      </w:r>
      <w:r>
        <w:t xml:space="preserve">prevent this happening, the keyword</w:t>
      </w:r>
      <w:r>
        <w:t xml:space="preserve"> </w:t>
      </w:r>
      <w:r>
        <w:rPr>
          <w:rStyle w:val="KeywordTok"/>
        </w:rPr>
        <w:t xml:space="preserve">explicit</w:t>
      </w:r>
      <w:r>
        <w:t xml:space="preserve"> </w:t>
      </w:r>
      <w:r>
        <w:t xml:space="preserve">is used before the</w:t>
      </w:r>
      <w:r>
        <w:t xml:space="preserve"> </w:t>
      </w:r>
      <w:r>
        <w:t xml:space="preserve">constructor,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w:t>
      </w:r>
      <w:r>
        <w:rPr>
          <w:rStyle w:val="DecValTok"/>
        </w:rPr>
        <w:t xml:space="preserve">21</w:t>
      </w:r>
      <w:r>
        <w:rPr>
          <w:rStyle w:val="NormalTok"/>
        </w:rPr>
        <w:t xml:space="preserve">)</w:t>
      </w:r>
      <w:r>
        <w:t xml:space="preserve"> </w:t>
      </w:r>
      <w:r>
        <w:t xml:space="preserve">would now not be legal.</w:t>
      </w:r>
    </w:p>
    <w:p>
      <w:pPr>
        <w:pStyle w:val="BodyText"/>
      </w:pPr>
      <w:r>
        <w:t xml:space="preserve">All other conversions are not necessarily "safe" as they can sometimes</w:t>
      </w:r>
      <w:r>
        <w:t xml:space="preserve"> </w:t>
      </w:r>
      <w:r>
        <w:t xml:space="preserve">yield to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behavior of signed integer arithmetic on overflow is undefined</w:t>
      </w:r>
      <w:r>
        <w:t xml:space="preserve"> </w:t>
      </w:r>
      <w:r>
        <w:t xml:space="preserve">whereas unsigned integer arithmetic wraps on overflow.</w:t>
      </w:r>
    </w:p>
    <w:p>
      <w:pPr>
        <w:pStyle w:val="BodyText"/>
      </w:pPr>
      <w:r>
        <w:t xml:space="preserve">Additional problems arise as a result of implicit conversions to and</w:t>
      </w:r>
      <w:r>
        <w:t xml:space="preserve"> </w:t>
      </w:r>
      <w:r>
        <w:t xml:space="preserve">from</w:t>
      </w:r>
      <w:r>
        <w:t xml:space="preserve"> </w:t>
      </w:r>
      <w:r>
        <w:rPr>
          <w:rStyle w:val="VerbatimChar"/>
        </w:rPr>
        <w:t xml:space="preserve">bool</w:t>
      </w:r>
      <w:r>
        <w:t xml:space="preserve"> </w:t>
      </w:r>
      <w:r>
        <w:t xml:space="preserve">of arithmetic types, thus hiding the fact when a wrong operator symbol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r>
        <w:t xml:space="preserve"> </w:t>
      </w:r>
      <w:r>
        <w:t xml:space="preserve">User-defined scoped enumerations can define corresponding operator overloads to sidestep</w:t>
      </w:r>
      <w:r>
        <w:t xml:space="preserve"> </w:t>
      </w:r>
      <w:r>
        <w:t xml:space="preserve">implicit conversion of the built-in integral types and eliminate the risks of unwanted</w:t>
      </w:r>
      <w:r>
        <w:t xml:space="preserve"> </w:t>
      </w:r>
      <w:r>
        <w:t xml:space="preserve">mixing of signed and unsigned operands as well as avoiding unwanted conversions.</w:t>
      </w:r>
    </w:p>
    <w:bookmarkEnd w:id="43"/>
    <w:bookmarkStart w:id="44" w:name="guidance-to-language-users"/>
    <w:p>
      <w:pPr>
        <w:pStyle w:val="Heading3"/>
      </w:pPr>
      <w:r>
        <w:t xml:space="preserve">6.6.2 Guidance to language users</w:t>
      </w:r>
    </w:p>
    <w:p>
      <w:pPr>
        <w:pStyle w:val="FirstParagraph"/>
      </w:pPr>
      <w:r>
        <w:t xml:space="preserve">In addition to the general advice of TR 24772-1 clause 6.6.5:</w:t>
      </w:r>
    </w:p>
    <w:p>
      <w:pPr>
        <w:numPr>
          <w:ilvl w:val="0"/>
          <w:numId w:val="1018"/>
        </w:numPr>
      </w:pPr>
      <w:r>
        <w:t xml:space="preserve">Avoid casts (see C++ Core guidelines ES.48), treat every cast as a candidate for refactoring.</w:t>
      </w:r>
    </w:p>
    <w:p>
      <w:pPr>
        <w:numPr>
          <w:ilvl w:val="0"/>
          <w:numId w:val="1018"/>
        </w:numPr>
      </w:pPr>
      <w:r>
        <w:t xml:space="preserve">Avoid narrowing conversions. (see C++ Core Guidelines ES.46)</w:t>
      </w:r>
    </w:p>
    <w:p>
      <w:pPr>
        <w:numPr>
          <w:ilvl w:val="0"/>
          <w:numId w:val="1018"/>
        </w:numPr>
      </w:pPr>
      <w:r>
        <w:t xml:space="preserve">Prefer braces over parentheses for initialization or explicit conversions for numeric types to prevent narrowing.</w:t>
      </w:r>
      <w:r>
        <w:t xml:space="preserve"> </w:t>
      </w:r>
      <w:r>
        <w:t xml:space="preserve">(see C++ Core Guidelines ES.23 and ES.64)</w:t>
      </w:r>
    </w:p>
    <w:p>
      <w:pPr>
        <w:numPr>
          <w:ilvl w:val="0"/>
          <w:numId w:val="1018"/>
        </w:numPr>
      </w:pPr>
      <w:r>
        <w:t xml:space="preserve">Prefer C++ type conversion operators over C-style casts, as they document intent</w:t>
      </w:r>
      <w:r>
        <w:t xml:space="preserve"> </w:t>
      </w:r>
      <w:r>
        <w:t xml:space="preserve">and disallow some unsafe conversions. (see C++ Core Guidelines ES.49)</w:t>
      </w:r>
    </w:p>
    <w:p>
      <w:pPr>
        <w:numPr>
          <w:ilvl w:val="0"/>
          <w:numId w:val="1018"/>
        </w:numPr>
      </w:pPr>
      <w:r>
        <w:t xml:space="preserve">Declare constructors of a class that can be called with a single argument and conversion operators with the keyword</w:t>
      </w:r>
      <w:r>
        <w:t xml:space="preserve"> </w:t>
      </w:r>
      <w:r>
        <w:t xml:space="preserve">‘</w:t>
      </w:r>
      <w:r>
        <w:t xml:space="preserve">explicit</w:t>
      </w:r>
      <w:r>
        <w:t xml:space="preserve">’</w:t>
      </w:r>
      <w:r>
        <w:t xml:space="preserve">{.cpp}. (see C++ Core guidelines C.46 and C.164)</w:t>
      </w:r>
    </w:p>
    <w:p>
      <w:pPr>
        <w:numPr>
          <w:ilvl w:val="0"/>
          <w:numId w:val="1018"/>
        </w:numPr>
      </w:pPr>
      <w:r>
        <w:t xml:space="preserve">Don’t cast away</w:t>
      </w:r>
      <w:r>
        <w:t xml:space="preserve"> </w:t>
      </w:r>
      <w:r>
        <w:rPr>
          <w:rStyle w:val="AttributeTok"/>
        </w:rPr>
        <w:t xml:space="preserve">const</w:t>
      </w:r>
      <w:r>
        <w:t xml:space="preserve">. See section</w:t>
      </w:r>
      <w:hyperlink w:anchor="UJO">
        <w:r>
          <w:rPr>
            <w:rStyle w:val="Hyperlink"/>
          </w:rPr>
          <w:t xml:space="preserve">Modifying Constants [UJO]</w:t>
        </w:r>
      </w:hyperlink>
      <w:r>
        <w:br/>
      </w:r>
      <w:r>
        <w:t xml:space="preserve">(see C++ Core Guidelines ES.50)</w:t>
      </w:r>
    </w:p>
    <w:p>
      <w:pPr>
        <w:numPr>
          <w:ilvl w:val="0"/>
          <w:numId w:val="1018"/>
        </w:numPr>
      </w:pPr>
      <w:r>
        <w:t xml:space="preserve">Don’t mix signed and unsigned arithmetic (see C++ Core Guidelines</w:t>
      </w:r>
      <w:r>
        <w:t xml:space="preserve"> </w:t>
      </w:r>
      <w:r>
        <w:t xml:space="preserve">ES100)</w:t>
      </w:r>
    </w:p>
    <w:p>
      <w:pPr>
        <w:numPr>
          <w:ilvl w:val="0"/>
          <w:numId w:val="1018"/>
        </w:numPr>
      </w:pPr>
      <w:r>
        <w:t xml:space="preserve">Don’t rely on implicit conversions between arithmetic types and</w:t>
      </w:r>
      <w:r>
        <w:t xml:space="preserve"> </w:t>
      </w:r>
      <w:r>
        <w:rPr>
          <w:rStyle w:val="VerbatimChar"/>
        </w:rPr>
        <w:t xml:space="preserve">bool</w:t>
      </w:r>
      <w:r>
        <w:t xml:space="preserve">.</w:t>
      </w:r>
    </w:p>
    <w:p>
      <w:pPr>
        <w:numPr>
          <w:ilvl w:val="0"/>
          <w:numId w:val="1018"/>
        </w:numPr>
      </w:pPr>
      <w:r>
        <w:t xml:space="preserve">Use</w:t>
      </w:r>
      <w:r>
        <w:t xml:space="preserve"> </w:t>
      </w:r>
      <w:r>
        <w:rPr>
          <w:i/>
        </w:rPr>
        <w:t xml:space="preserve">strong types</w:t>
      </w:r>
      <w:r>
        <w:t xml:space="preserve"> </w:t>
      </w:r>
      <w:r>
        <w:t xml:space="preserve">(see section</w:t>
      </w:r>
      <w:r>
        <w:t xml:space="preserve"> </w:t>
      </w:r>
      <w:hyperlink w:anchor="IHN">
        <w:r>
          <w:rPr>
            <w:rStyle w:val="Hyperlink"/>
          </w:rPr>
          <w:t xml:space="preserve">Type System [IHN]</w:t>
        </w:r>
      </w:hyperlink>
      <w:r>
        <w:t xml:space="preserve"> </w:t>
      </w:r>
      <w:r>
        <w:t xml:space="preserve">and scoped enumerations with corresponding operator overloads to limit implicit conversions and unwanted operations.</w:t>
      </w:r>
    </w:p>
    <w:bookmarkEnd w:id="44"/>
    <w:bookmarkEnd w:id="45"/>
    <w:bookmarkStart w:id="48" w:name="string-termination-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implment reference semantics to non-owned buffers.</w:t>
      </w:r>
      <w:r>
        <w:t xml:space="preserve"> </w:t>
      </w:r>
      <w:r>
        <w:t xml:space="preserve">These classes do not include a string termination character and their use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19"/>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19"/>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19"/>
        </w:numPr>
      </w:pPr>
      <w:r>
        <w:t xml:space="preserve">If C-style strings are used, follow the guidance of ISO/IEC TR</w:t>
      </w:r>
      <w:r>
        <w:t xml:space="preserve"> </w:t>
      </w:r>
      <w:r>
        <w:t xml:space="preserve">24772-3 clause 6.7.2.</w:t>
      </w:r>
    </w:p>
    <w:p>
      <w:pPr>
        <w:numPr>
          <w:ilvl w:val="0"/>
          <w:numId w:val="1019"/>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19"/>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4" w:name="buffer-boundary-violation-hcb"/>
    <w:p>
      <w:pPr>
        <w:pStyle w:val="Heading2"/>
      </w:pPr>
      <w:r>
        <w:t xml:space="preserve">6.8 Buffer Boundary Violation [HCB]</w:t>
      </w:r>
    </w:p>
    <w:bookmarkStart w:id="52"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and indexing. To avoid</w:t>
      </w:r>
      <w:r>
        <w:t xml:space="preserve"> </w:t>
      </w:r>
      <w:r>
        <w:t xml:space="preserve">the vulnerability, C++ provides facilities to encapsulate code that may</w:t>
      </w:r>
      <w:r>
        <w:t xml:space="preserve"> </w:t>
      </w:r>
      <w:r>
        <w:t xml:space="preserve">suffer from this vulnerability. The standard library provides classes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 </w:t>
      </w:r>
      <w:r>
        <w:rPr>
          <w:rStyle w:val="BuiltInTok"/>
        </w:rPr>
        <w:t xml:space="preserve">std::</w:t>
      </w:r>
      <w:r>
        <w:rPr>
          <w:rStyle w:val="NormalTok"/>
        </w:rPr>
        <w:t xml:space="preserve">vector</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 for (auto I:</w:t>
      </w:r>
      <w:r>
        <w:t xml:space="preserve"> </w:t>
      </w:r>
      <w:r>
        <w:rPr>
          <w:i/>
        </w:rPr>
        <w:t xml:space="preserve">some container</w:t>
      </w:r>
      <w:r>
        <w:t xml:space="preserve">) and the algorithm</w:t>
      </w:r>
      <w:r>
        <w:t xml:space="preserve"> </w:t>
      </w:r>
      <w:r>
        <w:t xml:space="preserve">library to access elements of the container without the possibility of a</w:t>
      </w:r>
      <w:r>
        <w:t xml:space="preserve"> </w:t>
      </w:r>
      <w:r>
        <w:t xml:space="preserve">buffer boundary violation.</w:t>
      </w:r>
    </w:p>
    <w:p>
      <w:pPr>
        <w:pStyle w:val="BodyText"/>
      </w:pPr>
      <w:r>
        <w:rPr>
          <w:strike/>
        </w:rPr>
        <w:t xml:space="preserve">A buffer boundary violation condition occurs when an array is indexed</w:t>
      </w:r>
      <w:r>
        <w:rPr>
          <w:strike/>
        </w:rPr>
        <w:t xml:space="preserve"> </w:t>
      </w:r>
      <w:r>
        <w:rPr>
          <w:strike/>
        </w:rPr>
        <w:t xml:space="preserve">outside its bounds, or pointer arithmetic results in an access to</w:t>
      </w:r>
      <w:r>
        <w:rPr>
          <w:strike/>
        </w:rPr>
        <w:t xml:space="preserve"> </w:t>
      </w:r>
      <w:r>
        <w:rPr>
          <w:strike/>
        </w:rPr>
        <w:t xml:space="preserve">storage that occurs outside the bounds of the object accessed. This</w:t>
      </w:r>
      <w:r>
        <w:rPr>
          <w:strike/>
        </w:rPr>
        <w:t xml:space="preserve"> </w:t>
      </w:r>
      <w:r>
        <w:rPr>
          <w:strike/>
        </w:rPr>
        <w:t xml:space="preserve">behaviour may occur when copying, initializing, writing or reading.</w:t>
      </w:r>
    </w:p>
    <w:p>
      <w:pPr>
        <w:pStyle w:val="BodyText"/>
      </w:pPr>
      <w:r>
        <w:rPr>
          <w:strike/>
        </w:rPr>
        <w:t xml:space="preserve">In C++, the built-in subscript operator</w:t>
      </w:r>
      <w:r>
        <w:rPr>
          <w:strike/>
        </w:rPr>
        <w:t xml:space="preserve"> </w:t>
      </w:r>
      <w:r>
        <w:rPr>
          <w:rStyle w:val="NormalTok"/>
        </w:rPr>
        <w:t xml:space="preserve">\[\]</w:t>
      </w:r>
      <w:r>
        <w:rPr>
          <w:strike/>
        </w:rPr>
        <w:t xml:space="preserve"> </w:t>
      </w:r>
      <w:r>
        <w:rPr>
          <w:strike/>
        </w:rPr>
        <w:t xml:space="preserve">is</w:t>
      </w:r>
      <w:r>
        <w:rPr>
          <w:strike/>
        </w:rPr>
        <w:t xml:space="preserve"> </w:t>
      </w:r>
      <w:r>
        <w:rPr>
          <w:strike/>
        </w:rPr>
        <w:t xml:space="preserve">defined such that</w:t>
      </w:r>
      <w:r>
        <w:rPr>
          <w:strike/>
        </w:rPr>
        <w:t xml:space="preserve"> </w:t>
      </w:r>
      <w:r>
        <w:rPr>
          <w:rStyle w:val="NormalTok"/>
        </w:rPr>
        <w:t xml:space="preserve">E1\[E2\]</w:t>
      </w:r>
      <w:r>
        <w:rPr>
          <w:strike/>
        </w:rPr>
        <w:t xml:space="preserve"> </w:t>
      </w:r>
      <w:r>
        <w:rPr>
          <w:strike/>
        </w:rPr>
        <w:t xml:space="preserve">is identical to</w:t>
      </w:r>
      <w:r>
        <w:rPr>
          <w:strike/>
        </w:rPr>
        <w:t xml:space="preserve"> </w:t>
      </w:r>
      <w:r>
        <w:rPr>
          <w:rStyle w:val="NormalTok"/>
        </w:rPr>
        <w:t xml:space="preserve">(\*((E1)+(E2))</w:t>
      </w:r>
      <w:r>
        <w:rPr>
          <w:strike/>
        </w:rPr>
        <w:t xml:space="preserve">), so that in either</w:t>
      </w:r>
      <w:r>
        <w:rPr>
          <w:strike/>
        </w:rPr>
        <w:t xml:space="preserve"> </w:t>
      </w:r>
      <w:r>
        <w:rPr>
          <w:strike/>
        </w:rPr>
        <w:t xml:space="preserve">representation, the value in location (E1+E2) is returned. C++ does not</w:t>
      </w:r>
      <w:r>
        <w:rPr>
          <w:strike/>
        </w:rPr>
        <w:t xml:space="preserve"> </w:t>
      </w:r>
      <w:r>
        <w:rPr>
          <w:strike/>
        </w:rPr>
        <w:t xml:space="preserve">perform bounds checking on arrays: arrays may be accessed outside of</w:t>
      </w:r>
      <w:r>
        <w:rPr>
          <w:strike/>
        </w:rPr>
        <w:t xml:space="preserve"> </w:t>
      </w:r>
      <w:r>
        <w:rPr>
          <w:strike/>
        </w:rPr>
        <w:t xml:space="preserve">their bounds which is undefined behaviour. For example, in C++ the</w:t>
      </w:r>
      <w:r>
        <w:rPr>
          <w:strike/>
        </w:rPr>
        <w:t xml:space="preserve"> </w:t>
      </w:r>
      <w:r>
        <w:rPr>
          <w:strike/>
        </w:rPr>
        <w:t xml:space="preserve">following code is syntactically valid, though, if offset has the value</w:t>
      </w:r>
      <w:r>
        <w:rPr>
          <w:strike/>
        </w:rPr>
        <w:t xml:space="preserve"> </w:t>
      </w:r>
      <w:r>
        <w:rPr>
          <w:rStyle w:val="DecValTok"/>
        </w:rPr>
        <w:t xml:space="preserve">10</w:t>
      </w:r>
      <w:r>
        <w:rPr>
          <w:strike/>
        </w:rPr>
        <w:t xml:space="preserve">, the behaviour is undefined:</w:t>
      </w:r>
    </w:p>
    <w:p>
      <w:pPr>
        <w:pStyle w:val="BlockText"/>
      </w:pPr>
      <w:r>
        <w:rPr>
          <w:strike/>
        </w:rPr>
        <w:t xml:space="preserve">int foo(const int offset) {</w:t>
      </w:r>
    </w:p>
    <w:p>
      <w:pPr>
        <w:pStyle w:val="BlockText"/>
      </w:pPr>
      <w:r>
        <w:rPr>
          <w:strike/>
        </w:rPr>
        <w:t xml:space="preserve">int t;</w:t>
      </w:r>
    </w:p>
    <w:p>
      <w:pPr>
        <w:pStyle w:val="BlockText"/>
      </w:pPr>
      <w:r>
        <w:rPr>
          <w:strike/>
        </w:rPr>
        <w:t xml:space="preserve">int x[] = {0,0,0,0,0};</w:t>
      </w:r>
    </w:p>
    <w:p>
      <w:pPr>
        <w:pStyle w:val="BlockText"/>
      </w:pPr>
      <w:r>
        <w:rPr>
          <w:strike/>
        </w:rPr>
        <w:t xml:space="preserve">t = x[offset];</w:t>
      </w:r>
    </w:p>
    <w:p>
      <w:pPr>
        <w:pStyle w:val="BlockText"/>
      </w:pPr>
      <w:r>
        <w:rPr>
          <w:strike/>
        </w:rPr>
        <w:t xml:space="preserve">return t;</w:t>
      </w:r>
    </w:p>
    <w:p>
      <w:pPr>
        <w:pStyle w:val="BlockText"/>
      </w:pPr>
      <w:r>
        <w:rPr>
          <w:strike/>
        </w:rPr>
        <w:t xml:space="preserve">}</w:t>
      </w:r>
    </w:p>
    <w:p>
      <w:pPr>
        <w:pStyle w:val="FirstParagraph"/>
      </w:pPr>
      <w:r>
        <w:rPr>
          <w:strike/>
        </w:rPr>
        <w:t xml:space="preserve">or, when written using iterators, the same issues can occur</w:t>
      </w:r>
    </w:p>
    <w:p>
      <w:pPr>
        <w:pStyle w:val="BlockText"/>
      </w:pPr>
      <w:r>
        <w:rPr>
          <w:strike/>
        </w:rPr>
        <w:t xml:space="preserve">int foo(const int offset) {</w:t>
      </w:r>
    </w:p>
    <w:p>
      <w:pPr>
        <w:pStyle w:val="BlockText"/>
      </w:pPr>
      <w:r>
        <w:t xml:space="preserve">~~ std::array&lt;int, 5&gt; a;~~</w:t>
      </w:r>
    </w:p>
    <w:p>
      <w:pPr>
        <w:pStyle w:val="BlockText"/>
      </w:pPr>
      <w:r>
        <w:t xml:space="preserve">~~ return *(a.begin() +</w:t>
      </w:r>
      <w:r>
        <w:t xml:space="preserve"> </w:t>
      </w:r>
      <w:r>
        <w:t xml:space="preserve">offset);~~</w:t>
      </w:r>
    </w:p>
    <w:p>
      <w:pPr>
        <w:pStyle w:val="FirstParagraph"/>
      </w:pPr>
      <w:r>
        <w:t xml:space="preserve">Another way that overflows can occur is through the use of C-style</w:t>
      </w:r>
      <w:r>
        <w:t xml:space="preserve"> </w:t>
      </w:r>
      <w:r>
        <w:t xml:space="preserve">strings, which can be treated as arrays of characters, but the nul</w:t>
      </w:r>
      <w:r>
        <w:t xml:space="preserve"> </w:t>
      </w:r>
      <w:r>
        <w:t xml:space="preserve">termination can make overflows possible. See clause 6.7 String</w:t>
      </w:r>
      <w:r>
        <w:t xml:space="preserve"> </w:t>
      </w:r>
      <w:r>
        <w:t xml:space="preserve">Termination.</w:t>
      </w:r>
    </w:p>
    <w:p>
      <w:pPr>
        <w:pStyle w:val="BodyText"/>
      </w:pPr>
      <w:r>
        <w:t xml:space="preserve">For further explanation and examples, see</w:t>
      </w:r>
    </w:p>
    <w:p>
      <w:pPr>
        <w:pStyle w:val="BodyText"/>
      </w:pPr>
      <w:hyperlink r:id="rId49">
        <w:r>
          <w:rPr>
            <w:rStyle w:val="Hyperlink"/>
          </w:rPr>
          <w:t xml:space="preserve">https://wiki.sei.cmu.edu/confluence/display/cplusplus/CTR50-CPP.+Guarantee+that+container+indices+and+iterators+are+within+the+valid+range</w:t>
        </w:r>
      </w:hyperlink>
    </w:p>
    <w:p>
      <w:pPr>
        <w:pStyle w:val="BodyText"/>
      </w:pPr>
      <w:hyperlink r:id="rId50">
        <w:r>
          <w:rPr>
            <w:rStyle w:val="Hyperlink"/>
          </w:rPr>
          <w:t xml:space="preserve">https://wiki.sei.cmu.edu/confluence/display/cplusplus/CTR53-CPP.+Use+valid+iterator+ranges</w:t>
        </w:r>
      </w:hyperlink>
    </w:p>
    <w:p>
      <w:pPr>
        <w:pStyle w:val="BodyText"/>
      </w:pPr>
      <w:hyperlink r:id="rId51">
        <w:r>
          <w:rPr>
            <w:rStyle w:val="Hyperlink"/>
          </w:rPr>
          <w:t xml:space="preserve">https://wiki.sei.cmu.edu/confluence/display/cplusplus/CTR55-CPP.+Do+not+use+an+additive+operator+on+an+iterator+if+the+result+would+overflow</w:t>
        </w:r>
      </w:hyperlink>
    </w:p>
    <w:p>
      <w:pPr>
        <w:pStyle w:val="SourceCode"/>
      </w:pPr>
      <w:r>
        <w:rPr>
          <w:rStyle w:val="VerbatimChar"/>
        </w:rPr>
        <w:t xml:space="preserve">&lt;!--</w:t>
      </w:r>
      <w:r>
        <w:br/>
      </w:r>
      <w:r>
        <w:rPr>
          <w:rStyle w:val="VerbatimChar"/>
        </w:rPr>
        <w:t xml:space="preserve">Note: Consider C++ Core guidelines if completed.</w:t>
      </w:r>
      <w:r>
        <w:br/>
      </w:r>
      <w:r>
        <w:rPr>
          <w:rStyle w:val="VerbatimChar"/>
        </w:rPr>
        <w:t xml:space="preserve">--&gt;</w:t>
      </w:r>
    </w:p>
    <w:bookmarkEnd w:id="52"/>
    <w:bookmarkStart w:id="53" w:name="guidance-to-language-users"/>
    <w:p>
      <w:pPr>
        <w:pStyle w:val="Heading3"/>
      </w:pPr>
      <w:r>
        <w:t xml:space="preserve">6.8.2 Guidance to language users</w:t>
      </w:r>
    </w:p>
    <w:p>
      <w:pPr>
        <w:numPr>
          <w:ilvl w:val="0"/>
          <w:numId w:val="1020"/>
        </w:numPr>
      </w:pPr>
      <w:r>
        <w:t xml:space="preserve">Avoid C-style arrays. Guidance for the use of C-style arrays is</w:t>
      </w:r>
      <w:r>
        <w:t xml:space="preserve"> </w:t>
      </w:r>
      <w:r>
        <w:t xml:space="preserve">provided in TR 24772-3 clause 6.8.2.</w:t>
      </w:r>
    </w:p>
    <w:p>
      <w:pPr>
        <w:numPr>
          <w:ilvl w:val="0"/>
          <w:numId w:val="1020"/>
        </w:numPr>
      </w:pPr>
      <w:r>
        <w:t xml:space="preserve">Use a library class such as</w:t>
      </w:r>
      <w:r>
        <w:t xml:space="preserve"> </w:t>
      </w:r>
      <w:r>
        <w:rPr>
          <w:rStyle w:val="VerbatimChar"/>
        </w:rPr>
        <w:t xml:space="preserve">std::array</w:t>
      </w:r>
      <w:r>
        <w:t xml:space="preserve"> </w:t>
      </w:r>
      <w:r>
        <w:t xml:space="preserve">to encapsulate an array, or</w:t>
      </w:r>
      <w:r>
        <w:t xml:space="preserve"> </w:t>
      </w:r>
      <w:r>
        <w:t xml:space="preserve">write a class with similar behavior.</w:t>
      </w:r>
    </w:p>
    <w:p>
      <w:pPr>
        <w:numPr>
          <w:ilvl w:val="0"/>
          <w:numId w:val="1020"/>
        </w:numPr>
      </w:pPr>
      <w:r>
        <w:t xml:space="preserve">Use library classes such as</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to</w:t>
      </w:r>
      <w:r>
        <w:t xml:space="preserve"> </w:t>
      </w:r>
      <w:r>
        <w:t xml:space="preserve">represent ranges of elements within an array or container. (AI –</w:t>
      </w:r>
      <w:r>
        <w:t xml:space="preserve"> </w:t>
      </w:r>
      <w:r>
        <w:t xml:space="preserve">Paul, double check)</w:t>
      </w:r>
    </w:p>
    <w:p>
      <w:pPr>
        <w:numPr>
          <w:ilvl w:val="0"/>
          <w:numId w:val="1020"/>
        </w:numPr>
      </w:pPr>
      <w:r>
        <w:t xml:space="preserve">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 to model arrays with dynamically changing size.</w:t>
      </w:r>
    </w:p>
    <w:p>
      <w:pPr>
        <w:numPr>
          <w:ilvl w:val="0"/>
          <w:numId w:val="1020"/>
        </w:numPr>
      </w:pPr>
      <w:r>
        <w:t xml:space="preserve">Use iterator-based algorithms, such as those of the standard</w:t>
      </w:r>
      <w:r>
        <w:t xml:space="preserve"> </w:t>
      </w:r>
      <w:r>
        <w:t xml:space="preserve">library.</w:t>
      </w:r>
    </w:p>
    <w:p>
      <w:pPr>
        <w:numPr>
          <w:ilvl w:val="0"/>
          <w:numId w:val="1020"/>
        </w:numPr>
      </w:pPr>
      <w:r>
        <w:t xml:space="preserve">Use the range-based for loop construct such as</w:t>
      </w:r>
      <w:r>
        <w:t xml:space="preserve"> </w:t>
      </w:r>
      <w:r>
        <w:rPr>
          <w:rStyle w:val="VerbatimChar"/>
        </w:rPr>
        <w:t xml:space="preserve">for (auto e:</w:t>
      </w:r>
      <w:r>
        <w:t xml:space="preserve"> </w:t>
      </w:r>
      <w:r>
        <w:rPr>
          <w:i/>
        </w:rPr>
        <w:t xml:space="preserve">some</w:t>
      </w:r>
      <w:r>
        <w:rPr>
          <w:i/>
        </w:rPr>
        <w:t xml:space="preserve"> </w:t>
      </w:r>
      <w:r>
        <w:rPr>
          <w:i/>
        </w:rPr>
        <w:t xml:space="preserve">container</w:t>
      </w:r>
      <w:r>
        <w:rPr>
          <w:rStyle w:val="VerbatimChar"/>
        </w:rPr>
        <w:t xml:space="preserve">)</w:t>
      </w:r>
      <w:r>
        <w:t xml:space="preserve"> </w:t>
      </w:r>
      <w:r>
        <w:t xml:space="preserve">to iterate within the defined bounds of the object.</w:t>
      </w:r>
    </w:p>
    <w:p>
      <w:pPr>
        <w:numPr>
          <w:ilvl w:val="0"/>
          <w:numId w:val="1020"/>
        </w:numPr>
      </w:pPr>
      <w:r>
        <w:t xml:space="preserve">Use iterators over the range of elements to be accessed instead of</w:t>
      </w:r>
      <w:r>
        <w:t xml:space="preserve"> </w:t>
      </w:r>
      <w:r>
        <w:t xml:space="preserve">using an array and bounds as parameters.</w:t>
      </w:r>
    </w:p>
    <w:p>
      <w:pPr>
        <w:numPr>
          <w:ilvl w:val="0"/>
          <w:numId w:val="1020"/>
        </w:numPr>
      </w:pPr>
      <w:r>
        <w:t xml:space="preserve">When using C-style arrays, statically show that an access outside of</w:t>
      </w:r>
      <w:r>
        <w:t xml:space="preserve"> </w:t>
      </w:r>
      <w:r>
        <w:t xml:space="preserve">the array cannot occur, or alternatively perform range checking</w:t>
      </w:r>
      <w:r>
        <w:t xml:space="preserve"> </w:t>
      </w:r>
      <w:r>
        <w:t xml:space="preserve">before indexing into the array.</w:t>
      </w:r>
    </w:p>
    <w:p>
      <w:pPr>
        <w:numPr>
          <w:ilvl w:val="0"/>
          <w:numId w:val="1020"/>
        </w:numPr>
      </w:pPr>
      <w:r>
        <w:t xml:space="preserve">When performing random access by indexing, follow the guidance of</w:t>
      </w:r>
      <w:r>
        <w:t xml:space="preserve"> </w:t>
      </w:r>
      <w:r>
        <w:t xml:space="preserve">clause 6.9.2. When performing other forms of random access, follow</w:t>
      </w:r>
      <w:r>
        <w:t xml:space="preserve"> </w:t>
      </w:r>
      <w:r>
        <w:t xml:space="preserve">the guidance of clause 6.12.2.</w:t>
      </w:r>
      <w:r>
        <w:t xml:space="preserve"> </w:t>
      </w:r>
      <w:r>
        <w:rPr>
          <w:i/>
        </w:rPr>
        <w:t xml:space="preserve">)</w:t>
      </w:r>
    </w:p>
    <w:p>
      <w:pPr>
        <w:numPr>
          <w:ilvl w:val="0"/>
          <w:numId w:val="1020"/>
        </w:numPr>
      </w:pPr>
      <w:r>
        <w:t xml:space="preserve">Use static analysis tools to detect buffer boundary violations.</w:t>
      </w:r>
    </w:p>
    <w:bookmarkEnd w:id="53"/>
    <w:bookmarkEnd w:id="54"/>
    <w:bookmarkStart w:id="57" w:name="unchecked-array-indexing-xyz"/>
    <w:p>
      <w:pPr>
        <w:pStyle w:val="Heading2"/>
      </w:pPr>
      <w:r>
        <w:t xml:space="preserve">6.9 Unchecked Array Indexing [XYZ]</w:t>
      </w:r>
    </w:p>
    <w:bookmarkStart w:id="55" w:name="applicability-to-language"/>
    <w:p>
      <w:pPr>
        <w:pStyle w:val="Heading3"/>
      </w:pPr>
      <w:r>
        <w:t xml:space="preserve">6.9.1 Applicability to language</w:t>
      </w:r>
    </w:p>
    <w:p>
      <w:pPr>
        <w:pStyle w:val="FirstParagraph"/>
      </w:pPr>
      <w:r>
        <w:t xml:space="preserve">The vulnerability as documented in ISO/IEC TR 24772-1:2019 exists in C++</w:t>
      </w:r>
      <w:r>
        <w:t xml:space="preserve"> </w:t>
      </w:r>
      <w:r>
        <w:t xml:space="preserve">when C-style arrays are used, when access to some containers is</w:t>
      </w:r>
      <w:r>
        <w:t xml:space="preserve"> </w:t>
      </w:r>
      <w:r>
        <w:t xml:space="preserve">performed using</w:t>
      </w:r>
      <w:r>
        <w:t xml:space="preserve"> </w:t>
      </w:r>
      <w:r>
        <w:rPr>
          <w:rStyle w:val="KeywordTok"/>
        </w:rPr>
        <w:t xml:space="preserve">operator</w:t>
      </w:r>
      <w:r>
        <w:rPr>
          <w:rStyle w:val="NormalTok"/>
        </w:rPr>
        <w:t xml:space="preserve">[]</w:t>
      </w:r>
      <w:r>
        <w:t xml:space="preserve">, or when accessing elements</w:t>
      </w:r>
      <w:r>
        <w:t xml:space="preserve"> </w:t>
      </w:r>
      <w:r>
        <w:t xml:space="preserve">in containers by pointer arithmetic.</w:t>
      </w:r>
    </w:p>
    <w:p>
      <w:pPr>
        <w:pStyle w:val="BodyText"/>
      </w:pPr>
      <w:r>
        <w:t xml:space="preserve">Like a C-style array, some STL containers, such as</w:t>
      </w:r>
      <w:r>
        <w:t xml:space="preserve"> </w:t>
      </w:r>
      <w:r>
        <w:rPr>
          <w:rStyle w:val="VerbatimChar"/>
        </w:rPr>
        <w:t xml:space="preserve">std::vector</w:t>
      </w:r>
      <w:r>
        <w:t xml:space="preserve">, can be</w:t>
      </w:r>
      <w:r>
        <w:t xml:space="preserve"> </w:t>
      </w:r>
      <w:r>
        <w:t xml:space="preserve">indexed using [], and as in C such an access is unchecked. However,</w:t>
      </w:r>
      <w:r>
        <w:t xml:space="preserve"> </w:t>
      </w:r>
      <w:r>
        <w:t xml:space="preserve">these containers also provide an access function</w:t>
      </w:r>
      <w:r>
        <w:t xml:space="preserve"> </w:t>
      </w:r>
      <w:r>
        <w:rPr>
          <w:rStyle w:val="VerbatimChar"/>
        </w:rPr>
        <w:t xml:space="preserve">at()</w:t>
      </w:r>
      <w:r>
        <w:t xml:space="preserve"> </w:t>
      </w:r>
      <w:r>
        <w:t xml:space="preserve">that behaves like</w:t>
      </w:r>
      <w:r>
        <w:t xml:space="preserve"> </w:t>
      </w:r>
      <w:r>
        <w:t xml:space="preserve">[], but performs a check that the access is within the bounds of the</w:t>
      </w:r>
      <w:r>
        <w:t xml:space="preserve"> </w:t>
      </w:r>
      <w:r>
        <w:t xml:space="preserve">container.</w:t>
      </w:r>
    </w:p>
    <w:p>
      <w:pPr>
        <w:pStyle w:val="BodyText"/>
      </w:pPr>
      <w:r>
        <w:t xml:space="preserve">Placing C-types (such as arrays) in containers let the implementer</w:t>
      </w:r>
      <w:r>
        <w:t xml:space="preserve"> </w:t>
      </w:r>
      <w:r>
        <w:t xml:space="preserve">create access operators that check bounds.</w:t>
      </w:r>
    </w:p>
    <w:p>
      <w:pPr>
        <w:pStyle w:val="BodyText"/>
      </w:pPr>
      <w:r>
        <w:t xml:space="preserve">The following example compares C and C++ performing equivalent array</w:t>
      </w:r>
      <w:r>
        <w:t xml:space="preserve"> </w:t>
      </w:r>
      <w:r>
        <w:t xml:space="preserve">operations: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w:t>
            </w:r>
          </w:p>
        </w:tc>
        <w:tc>
          <w:tcPr>
            <w:tcBorders>
              <w:bottom w:val="single"/>
            </w:tcBorders>
            <w:vAlign w:val="bottom"/>
          </w:tcPr>
          <w:p>
            <w:pPr>
              <w:pStyle w:val="Compact"/>
              <w:jc w:val="left"/>
            </w:pPr>
            <w:r>
              <w:rPr>
                <w:b/>
              </w:rPr>
              <w:t xml:space="preserve">Comment</w:t>
            </w:r>
          </w:p>
        </w:tc>
      </w:tr>
      <w:tr>
        <w:tc>
          <w:p/>
        </w:tc>
        <w:tc>
          <w:p>
            <w:pPr>
              <w:pStyle w:val="Compact"/>
              <w:jc w:val="left"/>
            </w:pPr>
            <w:r>
              <w:rPr>
                <w:rStyle w:val="PreprocessorTok"/>
              </w:rPr>
              <w:t xml:space="preserve">#include </w:t>
            </w:r>
            <w:r>
              <w:rPr>
                <w:rStyle w:val="ImportTok"/>
              </w:rPr>
              <w:t xml:space="preserve">&lt;array&gt;</w:t>
            </w:r>
          </w:p>
        </w:tc>
        <w:tc>
          <w:p/>
        </w:tc>
      </w:tr>
      <w:tr>
        <w:tc>
          <w:p>
            <w:pPr>
              <w:pStyle w:val="Compact"/>
              <w:jc w:val="left"/>
            </w:pPr>
            <w:r>
              <w:rPr>
                <w:rStyle w:val="DataTypeTok"/>
              </w:rPr>
              <w:t xml:space="preserve">int</w:t>
            </w:r>
            <w:r>
              <w:rPr>
                <w:rStyle w:val="NormalTok"/>
              </w:rPr>
              <w:t xml:space="preserve"> arr [</w:t>
            </w:r>
            <w:r>
              <w:rPr>
                <w:rStyle w:val="DecValTok"/>
              </w:rPr>
              <w:t xml:space="preserve">10</w:t>
            </w:r>
            <w:r>
              <w:rPr>
                <w:rStyle w:val="NormalTok"/>
              </w:rPr>
              <w:t xml:space="preserve">];</w:t>
            </w:r>
          </w:p>
        </w:tc>
        <w:tc>
          <w:p>
            <w:pPr>
              <w:pStyle w:val="Compact"/>
              <w:jc w:val="left"/>
            </w:pP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10</w:t>
            </w:r>
            <w:r>
              <w:rPr>
                <w:rStyle w:val="NormalTok"/>
              </w:rPr>
              <w:t xml:space="preserve">&gt;arr;</w:t>
            </w:r>
          </w:p>
        </w:tc>
        <w:tc>
          <w:p>
            <w:pPr>
              <w:pStyle w:val="Compact"/>
              <w:jc w:val="left"/>
            </w:pPr>
            <w:r>
              <w:t xml:space="preserve">Both arrays are of 10 elements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Both accesses silently violate array’s bounds</w:t>
            </w:r>
          </w:p>
        </w:tc>
      </w:tr>
      <w:tr>
        <w:tc>
          <w:p>
            <w:pPr>
              <w:pStyle w:val="Compact"/>
              <w:jc w:val="left"/>
            </w:pPr>
            <w:r>
              <w:rPr>
                <w:rStyle w:val="NormalTok"/>
              </w:rPr>
              <w:t xml:space="preserve">arr[</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rPr>
                <w:rStyle w:val="NormalTok"/>
              </w:rPr>
              <w:t xml:space="preserve">arr.at(</w:t>
            </w:r>
            <w:r>
              <w:rPr>
                <w:rStyle w:val="DecValTok"/>
              </w:rPr>
              <w:t xml:space="preserve">10</w:t>
            </w:r>
            <w:r>
              <w:rPr>
                <w:rStyle w:val="NormalTok"/>
              </w:rPr>
              <w:t xml:space="preserve">) = </w:t>
            </w:r>
            <w:r>
              <w:rPr>
                <w:rStyle w:val="DecValTok"/>
              </w:rPr>
              <w:t xml:space="preserve">0</w:t>
            </w:r>
            <w:r>
              <w:rPr>
                <w:rStyle w:val="NormalTok"/>
              </w:rPr>
              <w:t xml:space="preserve">;</w:t>
            </w:r>
          </w:p>
        </w:tc>
        <w:tc>
          <w:p>
            <w:pPr>
              <w:pStyle w:val="Compact"/>
              <w:jc w:val="left"/>
            </w:pPr>
            <w:r>
              <w:t xml:space="preserve">The C++ access fails with an error exception</w:t>
            </w:r>
          </w:p>
        </w:tc>
      </w:tr>
    </w:tbl>
    <w:bookmarkEnd w:id="55"/>
    <w:bookmarkStart w:id="56" w:name="guidance-to-language-users"/>
    <w:p>
      <w:pPr>
        <w:pStyle w:val="Heading3"/>
      </w:pPr>
      <w:r>
        <w:t xml:space="preserve">6.9.2 Guidance to language users</w:t>
      </w:r>
    </w:p>
    <w:p>
      <w:pPr>
        <w:numPr>
          <w:ilvl w:val="0"/>
          <w:numId w:val="1021"/>
        </w:numPr>
      </w:pPr>
      <w:r>
        <w:t xml:space="preserve">Follow the guidance from clause 6.8.2.</w:t>
      </w:r>
    </w:p>
    <w:p>
      <w:pPr>
        <w:numPr>
          <w:ilvl w:val="0"/>
          <w:numId w:val="1021"/>
        </w:numPr>
      </w:pPr>
      <w:r>
        <w:t xml:space="preserve">Use static analysis or explicit checks to establish that bounds</w:t>
      </w:r>
      <w:r>
        <w:t xml:space="preserve"> </w:t>
      </w:r>
      <w:r>
        <w:t xml:space="preserve">violations do not occur. Otherwise use the</w:t>
      </w:r>
      <w:r>
        <w:t xml:space="preserve"> </w:t>
      </w:r>
      <w:r>
        <w:rPr>
          <w:rStyle w:val="NormalTok"/>
        </w:rPr>
        <w:t xml:space="preserve">at()</w:t>
      </w:r>
      <w:r>
        <w:t xml:space="preserve"> </w:t>
      </w:r>
      <w:r>
        <w:t xml:space="preserve">member function of the standard library</w:t>
      </w:r>
      <w:r>
        <w:t xml:space="preserve"> </w:t>
      </w:r>
      <w:r>
        <w:t xml:space="preserve">containers and handle the bounds violation exceptions. For issues</w:t>
      </w:r>
      <w:r>
        <w:t xml:space="preserve"> </w:t>
      </w:r>
      <w:r>
        <w:t xml:space="preserve">associated with exception handling and error handling, see clause</w:t>
      </w:r>
      <w:r>
        <w:t xml:space="preserve"> </w:t>
      </w:r>
      <w:r>
        <w:t xml:space="preserve">6.36 Ignored error status and unhandled exceptions.</w:t>
      </w:r>
    </w:p>
    <w:bookmarkEnd w:id="56"/>
    <w:bookmarkEnd w:id="57"/>
    <w:bookmarkStart w:id="60" w:name="unchecked-array-copying-xyw"/>
    <w:p>
      <w:pPr>
        <w:pStyle w:val="Heading2"/>
      </w:pPr>
      <w:r>
        <w:t xml:space="preserve">6.10 Unchecked Array Copying [XYW]</w:t>
      </w:r>
    </w:p>
    <w:bookmarkStart w:id="58" w:name="applicability-to-language"/>
    <w:p>
      <w:pPr>
        <w:pStyle w:val="Heading3"/>
      </w:pPr>
      <w:r>
        <w:t xml:space="preserve">6.10.1 Applicability to language</w:t>
      </w:r>
    </w:p>
    <w:p>
      <w:pPr>
        <w:pStyle w:val="FirstParagraph"/>
      </w:pPr>
      <w:r>
        <w:t xml:space="preserve">The vulnerability as described in ISO/IEC TR 24772-1:2019 exists in C++,</w:t>
      </w:r>
      <w:r>
        <w:t xml:space="preserve"> </w:t>
      </w:r>
      <w:r>
        <w:t xml:space="preserve">but can be mitigated using features provided by the language.</w:t>
      </w:r>
    </w:p>
    <w:p>
      <w:pPr>
        <w:pStyle w:val="BodyText"/>
      </w:pPr>
      <w:r>
        <w:t xml:space="preserve">A buffer overflow occurs when some number of bytes (or other units of</w:t>
      </w:r>
      <w:r>
        <w:t xml:space="preserve"> </w:t>
      </w:r>
      <w:r>
        <w:t xml:space="preserve">storage) is copied from one buffer to another and the amount being</w:t>
      </w:r>
      <w:r>
        <w:t xml:space="preserve"> </w:t>
      </w:r>
      <w:r>
        <w:t xml:space="preserve">copied is greater than is allocated for the destination buffer. This is</w:t>
      </w:r>
      <w:r>
        <w:t xml:space="preserve"> </w:t>
      </w:r>
      <w:r>
        <w:t xml:space="preserve">a special case of Buffer Boundary Violation [HCB].</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which provides a copy assignment</w:t>
      </w:r>
      <w:r>
        <w:t xml:space="preserve"> </w:t>
      </w:r>
      <w:r>
        <w:t xml:space="preserve">operator that adjusts the size of the target to fit the object being</w:t>
      </w:r>
      <w:r>
        <w:t xml:space="preserve"> </w:t>
      </w:r>
      <w:r>
        <w:t xml:space="preserve">copied.</w:t>
      </w:r>
    </w:p>
    <w:p>
      <w:pPr>
        <w:pStyle w:val="BodyText"/>
      </w:pPr>
      <w:r>
        <w:t xml:space="preserve">If for some reason this is not acceptable, C++ has access to the C</w:t>
      </w:r>
      <w:r>
        <w:t xml:space="preserve"> </w:t>
      </w:r>
      <w:r>
        <w:t xml:space="preserve">library functions</w:t>
      </w:r>
      <w:r>
        <w:t xml:space="preserve"> </w:t>
      </w:r>
      <w:r>
        <w:rPr>
          <w:rStyle w:val="NormalTok"/>
        </w:rPr>
        <w:t xml:space="preserve">memcpy()</w:t>
      </w:r>
      <w:r>
        <w:t xml:space="preserve"> </w:t>
      </w:r>
      <w:r>
        <w:t xml:space="preserve">and</w:t>
      </w:r>
      <w:r>
        <w:t xml:space="preserve"> </w:t>
      </w:r>
      <w:r>
        <w:rPr>
          <w:rStyle w:val="NormalTok"/>
        </w:rPr>
        <w:t xml:space="preserve">memmove()</w:t>
      </w:r>
      <w:r>
        <w:t xml:space="preserve">. Both simply copy memory and no checks</w:t>
      </w:r>
      <w:r>
        <w:t xml:space="preserve"> </w:t>
      </w:r>
      <w:r>
        <w:t xml:space="preserve">are made as to whether the destination area is large enough to</w:t>
      </w:r>
      <w:r>
        <w:t xml:space="preserve"> </w:t>
      </w:r>
      <w:r>
        <w:t xml:space="preserve">accommodate the amount of data being copied. It is assumed that the</w:t>
      </w:r>
      <w:r>
        <w:t xml:space="preserve"> </w:t>
      </w:r>
      <w:r>
        <w:t xml:space="preserve">calling routine or programmer has ensured that adequate space has been</w:t>
      </w:r>
      <w:r>
        <w:t xml:space="preserve"> </w:t>
      </w:r>
      <w:r>
        <w:t xml:space="preserve">provided in the destination. Problems can arise when the destination</w:t>
      </w:r>
      <w:r>
        <w:t xml:space="preserve"> </w:t>
      </w:r>
      <w:r>
        <w:t xml:space="preserve">buffer is too small to receive the amount of data being copied.</w:t>
      </w:r>
    </w:p>
    <w:p>
      <w:pPr>
        <w:pStyle w:val="BodyText"/>
      </w:pPr>
      <w:r>
        <w:t xml:space="preserve">In general, placing C-types (such as arrays) in containers lets the</w:t>
      </w:r>
      <w:r>
        <w:t xml:space="preserve"> </w:t>
      </w:r>
      <w:r>
        <w:t xml:space="preserve">implementer create whole array operations that can eliminate the errors</w:t>
      </w:r>
      <w:r>
        <w:t xml:space="preserve"> </w:t>
      </w:r>
      <w:r>
        <w:t xml:space="preserve">discussed in Part 1, clause 6.10.</w:t>
      </w:r>
    </w:p>
    <w:bookmarkEnd w:id="58"/>
    <w:bookmarkStart w:id="59" w:name="guidance-to-language-users"/>
    <w:p>
      <w:pPr>
        <w:pStyle w:val="Heading3"/>
      </w:pPr>
      <w:r>
        <w:t xml:space="preserve">6.10.2 Guidance to language users</w:t>
      </w:r>
    </w:p>
    <w:p>
      <w:pPr>
        <w:numPr>
          <w:ilvl w:val="0"/>
          <w:numId w:val="1022"/>
        </w:numPr>
      </w:pPr>
      <w:r>
        <w:t xml:space="preserve">Use standard library containers, such as</w:t>
      </w:r>
      <w:r>
        <w:t xml:space="preserve"> </w:t>
      </w:r>
      <w:r>
        <w:rPr>
          <w:rStyle w:val="BuiltInTok"/>
        </w:rPr>
        <w:t xml:space="preserve">std::</w:t>
      </w:r>
      <w:r>
        <w:rPr>
          <w:rStyle w:val="NormalTok"/>
        </w:rPr>
        <w:t xml:space="preserve">vector</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2"/>
        </w:numPr>
      </w:pPr>
      <w:r>
        <w:t xml:space="preserve">When copying C-style arrays, statically shown that an access outside</w:t>
      </w:r>
      <w:r>
        <w:t xml:space="preserve"> </w:t>
      </w:r>
      <w:r>
        <w:t xml:space="preserve">of the array cannot occur, or alternatively perform range checking</w:t>
      </w:r>
      <w:r>
        <w:t xml:space="preserve"> </w:t>
      </w:r>
      <w:r>
        <w:t xml:space="preserve">before copying the array.</w:t>
      </w:r>
    </w:p>
    <w:p>
      <w:pPr>
        <w:pStyle w:val="SourceCode"/>
      </w:pPr>
      <w:r>
        <w:rPr>
          <w:rStyle w:val="VerbatimChar"/>
        </w:rPr>
        <w:t xml:space="preserve">&lt;!--</w:t>
      </w:r>
      <w:r>
        <w:br/>
      </w:r>
      <w:r>
        <w:rPr>
          <w:rStyle w:val="VerbatimChar"/>
        </w:rPr>
        <w:t xml:space="preserve">Deleted text</w:t>
      </w:r>
      <w:r>
        <w:br/>
      </w:r>
      <w:r>
        <w:rPr>
          <w:rStyle w:val="VerbatimChar"/>
        </w:rPr>
        <w:t xml:space="preserve">-   ~~For copies of fixed-sized arrays, perform range checking to</w:t>
      </w:r>
      <w:r>
        <w:br/>
      </w:r>
      <w:r>
        <w:rPr>
          <w:rStyle w:val="VerbatimChar"/>
        </w:rPr>
        <w:t xml:space="preserve">    prevent out-of-bounds access on the target and the source arrays. In</w:t>
      </w:r>
      <w:r>
        <w:br/>
      </w:r>
      <w:r>
        <w:rPr>
          <w:rStyle w:val="VerbatimChar"/>
        </w:rPr>
        <w:t xml:space="preserve">    the interest of speed and efficiency, range checking only needs to</w:t>
      </w:r>
      <w:r>
        <w:br/>
      </w:r>
      <w:r>
        <w:rPr>
          <w:rStyle w:val="VerbatimChar"/>
        </w:rPr>
        <w:t xml:space="preserve">    be done when it cannot be statically shown that an access outside of</w:t>
      </w:r>
      <w:r>
        <w:br/>
      </w:r>
      <w:r>
        <w:rPr>
          <w:rStyle w:val="VerbatimChar"/>
        </w:rPr>
        <w:t xml:space="preserve">    the arrays cannot occur.~~</w:t>
      </w:r>
      <w:r>
        <w:br/>
      </w:r>
      <w:r>
        <w:rPr>
          <w:rStyle w:val="VerbatimChar"/>
        </w:rPr>
        <w:t xml:space="preserve">--&gt;</w:t>
      </w:r>
    </w:p>
    <w:p>
      <w:pPr>
        <w:numPr>
          <w:ilvl w:val="0"/>
          <w:numId w:val="1023"/>
        </w:numPr>
      </w:pPr>
      <w:r>
        <w:t xml:space="preserve">Use</w:t>
      </w:r>
      <w:r>
        <w:t xml:space="preserve"> </w:t>
      </w:r>
      <w:r>
        <w:rPr>
          <w:rStyle w:val="BuiltInTok"/>
        </w:rPr>
        <w:t xml:space="preserve">std::</w:t>
      </w:r>
      <w:r>
        <w:rPr>
          <w:rStyle w:val="NormalTok"/>
        </w:rPr>
        <w:t xml:space="preserve">string_view</w:t>
      </w:r>
      <w:r>
        <w:t xml:space="preserve"> </w:t>
      </w:r>
      <w:r>
        <w:t xml:space="preserve">to represent immutable</w:t>
      </w:r>
      <w:r>
        <w:t xml:space="preserve"> </w:t>
      </w:r>
      <w:r>
        <w:t xml:space="preserve">string literals</w:t>
      </w:r>
      <w:r>
        <w:t xml:space="preserve">.</w:t>
      </w:r>
    </w:p>
    <w:p>
      <w:pPr>
        <w:numPr>
          <w:ilvl w:val="0"/>
          <w:numId w:val="1023"/>
        </w:numPr>
      </w:pPr>
      <w:r>
        <w:t xml:space="preserve">Use</w:t>
      </w:r>
      <w:r>
        <w:t xml:space="preserve"> </w:t>
      </w:r>
      <w:r>
        <w:rPr>
          <w:rStyle w:val="NormalTok"/>
        </w:rPr>
        <w:t xml:space="preserve">std:string</w:t>
      </w:r>
      <w:r>
        <w:t xml:space="preserve"> </w:t>
      </w:r>
      <w:r>
        <w:t xml:space="preserve">to represent mutable</w:t>
      </w:r>
      <w:r>
        <w:t xml:space="preserve"> </w:t>
      </w:r>
      <w:r>
        <w:t xml:space="preserve">strings</w:t>
      </w:r>
      <w:r>
        <w:t xml:space="preserve">.</w:t>
      </w:r>
    </w:p>
    <w:p>
      <w:pPr>
        <w:numPr>
          <w:ilvl w:val="0"/>
          <w:numId w:val="1023"/>
        </w:numPr>
      </w:pPr>
      <w:r>
        <w:t xml:space="preserve">Place arrays in containers with whole-array and bounds-checking</w:t>
      </w:r>
      <w:r>
        <w:t xml:space="preserve"> </w:t>
      </w:r>
      <w:r>
        <w:t xml:space="preserve">operations.</w:t>
      </w:r>
      <w:r>
        <w:t xml:space="preserve"> </w:t>
      </w:r>
    </w:p>
    <w:bookmarkEnd w:id="59"/>
    <w:bookmarkEnd w:id="60"/>
    <w:bookmarkStart w:id="63" w:name="HFC"/>
    <w:p>
      <w:pPr>
        <w:pStyle w:val="Heading2"/>
      </w:pPr>
      <w:r>
        <w:t xml:space="preserve">6.11 Pointer Type Conversions [HFC]</w:t>
      </w:r>
    </w:p>
    <w:bookmarkStart w:id="61" w:name="applicability-to-language"/>
    <w:p>
      <w:pPr>
        <w:pStyle w:val="Heading3"/>
      </w:pPr>
      <w:r>
        <w:t xml:space="preserve">6.11.1 Applicability to language</w:t>
      </w:r>
    </w:p>
    <w:p>
      <w:pPr>
        <w:pStyle w:val="SourceCode"/>
      </w:pPr>
      <w:r>
        <w:rPr>
          <w:rStyle w:val="VerbatimChar"/>
        </w:rPr>
        <w:t xml:space="preserve">&lt;!--</w:t>
      </w:r>
      <w:r>
        <w:br/>
      </w:r>
      <w:r>
        <w:rPr>
          <w:rStyle w:val="VerbatimChar"/>
        </w:rPr>
        <w:t xml:space="preserve">In this clause, all C++ references, in addition to pointers. The</w:t>
      </w:r>
      <w:r>
        <w:br/>
      </w:r>
      <w:r>
        <w:rPr>
          <w:rStyle w:val="VerbatimChar"/>
        </w:rPr>
        <w:t xml:space="preserve">`shared_ptr`{.cpp} casts</w:t>
      </w:r>
      <w:r>
        <w:br/>
      </w:r>
      <w:r>
        <w:rPr>
          <w:rStyle w:val="VerbatimChar"/>
        </w:rPr>
        <w:t xml:space="preserve">--&gt;</w:t>
      </w:r>
    </w:p>
    <w:p>
      <w:pPr>
        <w:pStyle w:val="FirstParagraph"/>
      </w:pPr>
      <w:r>
        <w:t xml:space="preserve">The vulnerabilites as described in ISO/IEC TR 24772-1:2019 clause 6.11.1</w:t>
      </w:r>
      <w:r>
        <w:t xml:space="preserve"> </w:t>
      </w:r>
      <w:r>
        <w:t xml:space="preserve">applies to C++.</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simply</w:t>
      </w:r>
      <w:r>
        <w:t xml:space="preserve"> </w:t>
      </w:r>
      <w:r>
        <w:t xml:space="preserve">treats the unmodified pattern of bits in the pointer as being of the</w:t>
      </w:r>
      <w:r>
        <w:t xml:space="preserve"> </w:t>
      </w:r>
      <w:r>
        <w:t xml:space="preserve">target type rather than the original type, but the C++ standard</w:t>
      </w:r>
      <w:r>
        <w:t xml:space="preserve"> </w:t>
      </w:r>
      <w:r>
        <w:t xml:space="preserve">recognizes that the language or compiler may impose constraints or</w:t>
      </w:r>
      <w:r>
        <w:t xml:space="preserve"> </w:t>
      </w:r>
      <w:r>
        <w:t xml:space="preserve">additional data requirements on a pointer.</w:t>
      </w:r>
      <w:r>
        <w:t xml:space="preserve"> </w:t>
      </w:r>
      <w:r>
        <w:rPr>
          <w:rStyle w:val="KeywordTok"/>
        </w:rPr>
        <w:t xml:space="preserve">static_cast</w:t>
      </w:r>
      <w:r>
        <w:t xml:space="preserve"> </w:t>
      </w:r>
      <w:r>
        <w:t xml:space="preserve">and</w:t>
      </w:r>
      <w:r>
        <w:t xml:space="preserve"> </w:t>
      </w:r>
      <w:r>
        <w:rPr>
          <w:rStyle w:val="KeywordTok"/>
        </w:rPr>
        <w:t xml:space="preserve">dynamic_cast</w:t>
      </w:r>
      <w:r>
        <w:t xml:space="preserve"> </w:t>
      </w:r>
      <w:r>
        <w:t xml:space="preserve">take this difference</w:t>
      </w:r>
      <w:r>
        <w:t xml:space="preserve"> </w:t>
      </w:r>
      <w:r>
        <w:t xml:space="preserve">into account, but other cast operators do not take this into</w:t>
      </w:r>
      <w:r>
        <w:t xml:space="preserve"> </w:t>
      </w:r>
      <w:r>
        <w:t xml:space="preserve">consideration and hence can give incorrect results. For example, in the</w:t>
      </w:r>
      <w:r>
        <w:t xml:space="preserve"> </w:t>
      </w:r>
      <w:r>
        <w:t xml:space="preserve">use of multiple inheritance, the address of an object may be different</w:t>
      </w:r>
      <w:r>
        <w:t xml:space="preserve"> </w:t>
      </w:r>
      <w:r>
        <w:t xml:space="preserve">than one of its base class sub-objects, causing the potential for the</w:t>
      </w:r>
      <w:r>
        <w:t xml:space="preserve"> </w:t>
      </w:r>
      <w:r>
        <w:t xml:space="preserve">exploitable access of adjacent memory.</w:t>
      </w:r>
    </w:p>
    <w:p>
      <w:pPr>
        <w:pStyle w:val="BodyText"/>
      </w:pPr>
      <w:r>
        <w:t xml:space="preserve">C++ permits the change of constant or volatile properties as part of a</w:t>
      </w:r>
      <w:r>
        <w:t xml:space="preserve"> </w:t>
      </w:r>
      <w:r>
        <w:t xml:space="preserve">conversion. Such conversions, unless done in extremely limited ways,</w:t>
      </w:r>
      <w:r>
        <w:t xml:space="preserve"> </w:t>
      </w:r>
      <w:r>
        <w:t xml:space="preserve">puts the program at risk of creating undefined behavior.</w:t>
      </w:r>
    </w:p>
    <w:p>
      <w:pPr>
        <w:pStyle w:val="BodyText"/>
      </w:pPr>
      <w:r>
        <w:t xml:space="preserve">A typical use of pointer conversion in C++ occurs where there is a</w:t>
      </w:r>
      <w:r>
        <w:t xml:space="preserve"> </w:t>
      </w:r>
      <w:r>
        <w:t xml:space="preserve">hierarchy of classes declared, as in:</w:t>
      </w:r>
    </w:p>
    <w:p>
      <w:pPr>
        <w:pStyle w:val="SourceCode"/>
      </w:pPr>
      <w:r>
        <w:rPr>
          <w:rStyle w:val="KeywordTok"/>
        </w:rPr>
        <w:t xml:space="preserve">struct</w:t>
      </w:r>
      <w:r>
        <w:rPr>
          <w:rStyle w:val="NormalTok"/>
        </w:rPr>
        <w:t xml:space="preserve"> Base {</w:t>
      </w:r>
      <w:r>
        <w:rPr>
          <w:rStyle w:val="KeywordTok"/>
        </w:rPr>
        <w:t xml:space="preserve">virtual</w:t>
      </w:r>
      <w:r>
        <w:rPr>
          <w:rStyle w:val="NormalTok"/>
        </w:rPr>
        <w:t xml:space="preserve"> ~Base() = </w:t>
      </w:r>
      <w:r>
        <w:rPr>
          <w:rStyle w:val="ControlFlowTok"/>
        </w:rPr>
        <w:t xml:space="preserve">default</w:t>
      </w:r>
      <w:r>
        <w:rPr>
          <w:rStyle w:val="NormalTok"/>
        </w:rPr>
        <w:t xml:space="preserve">; };</w:t>
      </w:r>
      <w:r>
        <w:br/>
      </w:r>
      <w:r>
        <w:rPr>
          <w:rStyle w:val="KeywordTok"/>
        </w:rPr>
        <w:t xml:space="preserve">struct</w:t>
      </w:r>
      <w:r>
        <w:rPr>
          <w:rStyle w:val="NormalTok"/>
        </w:rPr>
        <w:t xml:space="preserve"> Derived: Base { };</w:t>
      </w:r>
    </w:p>
    <w:p>
      <w:pPr>
        <w:pStyle w:val="FirstParagraph"/>
      </w:pPr>
      <w:r>
        <w:t xml:space="preserve">Where a</w:t>
      </w:r>
      <w:r>
        <w:t xml:space="preserve"> </w:t>
      </w:r>
      <w:r>
        <w:rPr>
          <w:rStyle w:val="VerbatimChar"/>
        </w:rPr>
        <w:t xml:space="preserve">Base</w:t>
      </w:r>
      <w:r>
        <w:t xml:space="preserve"> </w:t>
      </w:r>
      <w:r>
        <w:t xml:space="preserve">pointer needs to be converted to</w:t>
      </w:r>
      <w:r>
        <w:t xml:space="preserve"> </w:t>
      </w:r>
      <w:r>
        <w:rPr>
          <w:rStyle w:val="VerbatimChar"/>
        </w:rPr>
        <w:t xml:space="preserve">Derived</w:t>
      </w:r>
      <w:r>
        <w:t xml:space="preserve"> </w:t>
      </w:r>
      <w:r>
        <w:t xml:space="preserve">pointer,</w:t>
      </w:r>
      <w:r>
        <w:t xml:space="preserve"> </w:t>
      </w:r>
      <w:r>
        <w:rPr>
          <w:rStyle w:val="KeywordTok"/>
        </w:rPr>
        <w:t xml:space="preserve">dynamic_cast</w:t>
      </w:r>
      <w:r>
        <w:t xml:space="preserve"> </w:t>
      </w:r>
      <w:r>
        <w:t xml:space="preserve">will check at runtime that the pointer is to an object of</w:t>
      </w:r>
      <w:r>
        <w:t xml:space="preserve"> </w:t>
      </w:r>
      <w:r>
        <w:t xml:space="preserve">the correct type. If it’s not, either</w:t>
      </w:r>
      <w:r>
        <w:t xml:space="preserve"> </w:t>
      </w:r>
      <w:r>
        <w:rPr>
          <w:rStyle w:val="KeywordTok"/>
        </w:rPr>
        <w:t xml:space="preserve">nullptr</w:t>
      </w:r>
      <w:r>
        <w:t xml:space="preserve"> </w:t>
      </w:r>
      <w:r>
        <w:t xml:space="preserve">will be returned, or an is exception thrown in case references are used as source and target type.</w:t>
      </w:r>
    </w:p>
    <w:p>
      <w:pPr>
        <w:pStyle w:val="SourceCode"/>
      </w:pPr>
      <w:r>
        <w:rPr>
          <w:rStyle w:val="VerbatimChar"/>
        </w:rPr>
        <w:t xml:space="preserve">&lt;!--</w:t>
      </w:r>
      <w:r>
        <w:br/>
      </w:r>
      <w:r>
        <w:rPr>
          <w:rStyle w:val="VerbatimChar"/>
        </w:rPr>
        <w:t xml:space="preserve">C++ Dynamic cast and the use of it during construction and destruction needs further exposition. The this pointer type can have surprising effects.*</w:t>
      </w:r>
      <w:r>
        <w:br/>
      </w:r>
      <w:r>
        <w:rPr>
          <w:rStyle w:val="VerbatimChar"/>
        </w:rPr>
        <w:t xml:space="preserve">--&gt;</w:t>
      </w:r>
    </w:p>
    <w:p>
      <w:pPr>
        <w:pStyle w:val="SourceCode"/>
      </w:pPr>
      <w:r>
        <w:rPr>
          <w:rStyle w:val="VerbatimChar"/>
        </w:rPr>
        <w:t xml:space="preserve">&lt;!--</w:t>
      </w:r>
      <w:r>
        <w:br/>
      </w:r>
      <w:r>
        <w:rPr>
          <w:rStyle w:val="VerbatimChar"/>
        </w:rPr>
        <w:t xml:space="preserve">*AI* *--* *Paul, Richard to review* *-- Writeup about incomplete objects before or after their lifetime and related to translation units.[]{custom-style="annotation reference"}*[]{custom-style="annotation reference"}</w:t>
      </w:r>
      <w:r>
        <w:br/>
      </w:r>
      <w:r>
        <w:rPr>
          <w:rStyle w:val="VerbatimChar"/>
        </w:rPr>
        <w:t xml:space="preserve">--&gt;</w:t>
      </w:r>
    </w:p>
    <w:p>
      <w:pPr>
        <w:pStyle w:val="FirstParagraph"/>
      </w:pPr>
      <w:r>
        <w:t xml:space="preserve">Pointer casts to a more strictly aligned pointer type is undefined</w:t>
      </w:r>
      <w:r>
        <w:t xml:space="preserve"> </w:t>
      </w:r>
      <w:r>
        <w:t xml:space="preserve">behaviour.</w:t>
      </w:r>
    </w:p>
    <w:p>
      <w:pPr>
        <w:pStyle w:val="BodyText"/>
      </w:pPr>
      <w:r>
        <w:rPr>
          <w:rStyle w:val="KeywordTok"/>
        </w:rPr>
        <w:t xml:space="preserve">reinterpret_cast</w:t>
      </w:r>
      <w:r>
        <w:t xml:space="preserve"> </w:t>
      </w:r>
      <w:r>
        <w:t xml:space="preserve">for pointer-interconvertible on</w:t>
      </w:r>
      <w:r>
        <w:t xml:space="preserve"> </w:t>
      </w:r>
      <w:r>
        <w:t xml:space="preserve">objects (see clause 6.9.2 of IS 14882)</w:t>
      </w:r>
    </w:p>
    <w:p>
      <w:pPr>
        <w:pStyle w:val="BodyText"/>
      </w:pPr>
      <w:r>
        <w:t xml:space="preserve">C++ permits</w:t>
      </w:r>
      <w:r>
        <w:t xml:space="preserve"> </w:t>
      </w:r>
      <w:r>
        <w:rPr>
          <w:rStyle w:val="KeywordTok"/>
        </w:rPr>
        <w:t xml:space="preserve">reinterpret_cast</w:t>
      </w:r>
      <w:r>
        <w:t xml:space="preserve"> </w:t>
      </w:r>
      <w:r>
        <w:t xml:space="preserve">to be used to</w:t>
      </w:r>
      <w:r>
        <w:t xml:space="preserve"> </w:t>
      </w:r>
      <w:r>
        <w:t xml:space="preserve">convert a pointer to an object, a, to a pointer to another object, b,</w:t>
      </w:r>
      <w:r>
        <w:t xml:space="preserve"> </w:t>
      </w:r>
      <w:r>
        <w:t xml:space="preserve">only in specific restricted circumstances, i.e., when</w:t>
      </w:r>
    </w:p>
    <w:p>
      <w:pPr>
        <w:numPr>
          <w:ilvl w:val="0"/>
          <w:numId w:val="1024"/>
        </w:numPr>
      </w:pPr>
      <w:r>
        <w:t xml:space="preserve">a and b are the same object,</w:t>
      </w:r>
    </w:p>
    <w:p>
      <w:pPr>
        <w:numPr>
          <w:ilvl w:val="0"/>
          <w:numId w:val="1024"/>
        </w:numPr>
      </w:pPr>
      <w:r>
        <w:t xml:space="preserve">either a or b is a standard-layout union object and the other is a</w:t>
      </w:r>
      <w:r>
        <w:t xml:space="preserve"> </w:t>
      </w:r>
      <w:r>
        <w:t xml:space="preserve">non-static data member of that object,</w:t>
      </w:r>
    </w:p>
    <w:p>
      <w:pPr>
        <w:numPr>
          <w:ilvl w:val="1"/>
          <w:numId w:val="1025"/>
        </w:numPr>
        <w:pStyle w:val="Compact"/>
      </w:pPr>
      <w:r>
        <w:t xml:space="preserve">Examples:</w:t>
      </w:r>
      <w:r>
        <w:t xml:space="preserve"> </w:t>
      </w:r>
      <w:r>
        <w:rPr>
          <w:rStyle w:val="VerbatimChar"/>
        </w:rPr>
        <w:t xml:space="preserve">{.cpp}     union A { int i; double d; } a;\     int\* iptr = reinterpret_cast\&lt;int\*\&gt;(&amp;a);\     double\* dptr = reinterpret_cast\&lt;double\*\&gt;(&amp;a);\     A\* uptr1 = reinterpret_cast\&lt;A\*\&gt;(iptr);\     A\* uptr2 = reinterpret_cast\&lt;A\*\&gt;(dptr);</w:t>
      </w:r>
    </w:p>
    <w:p>
      <w:pPr>
        <w:numPr>
          <w:ilvl w:val="0"/>
          <w:numId w:val="1024"/>
        </w:numPr>
      </w:pPr>
      <w:r>
        <w:t xml:space="preserve">either a or b is a standard-layout class object and the other is the</w:t>
      </w:r>
      <w:r>
        <w:t xml:space="preserve"> </w:t>
      </w:r>
      <w:r>
        <w:t xml:space="preserve">first non-static data member of that object,</w:t>
      </w:r>
    </w:p>
    <w:p>
      <w:pPr>
        <w:numPr>
          <w:ilvl w:val="1"/>
          <w:numId w:val="1026"/>
        </w:numPr>
        <w:pStyle w:val="Compact"/>
      </w:pPr>
      <w:r>
        <w:t xml:space="preserve">Examples:</w:t>
      </w:r>
      <w:r>
        <w:t xml:space="preserve"> </w:t>
      </w:r>
      <w:r>
        <w:rPr>
          <w:rStyle w:val="VerbatimChar"/>
        </w:rPr>
        <w:t xml:space="preserve">{.cpp}     struct B { int i; double d; } b;\     int\* iptr = reinterpret_cast\&lt;int\*\&gt;(&amp;b);\     B\* bptr = reinterpret_cast\&lt;B\*\&gt;(iptr);</w:t>
      </w:r>
    </w:p>
    <w:p>
      <w:pPr>
        <w:numPr>
          <w:ilvl w:val="0"/>
          <w:numId w:val="1024"/>
        </w:numPr>
      </w:pPr>
      <w:r>
        <w:t xml:space="preserve">either a or b is a standard-layout class object with no non-static</w:t>
      </w:r>
      <w:r>
        <w:t xml:space="preserve"> </w:t>
      </w:r>
      <w:r>
        <w:t xml:space="preserve">data members and the other is the first base class subobject of that</w:t>
      </w:r>
      <w:r>
        <w:t xml:space="preserve"> </w:t>
      </w:r>
      <w:r>
        <w:t xml:space="preserve">object, or,</w:t>
      </w:r>
    </w:p>
    <w:p>
      <w:pPr>
        <w:numPr>
          <w:ilvl w:val="1"/>
          <w:numId w:val="1027"/>
        </w:numPr>
        <w:pStyle w:val="Compact"/>
      </w:pPr>
      <w:r>
        <w:t xml:space="preserve">Examples:</w:t>
      </w:r>
      <w:r>
        <w:t xml:space="preserve"> </w:t>
      </w:r>
      <w:r>
        <w:rPr>
          <w:rStyle w:val="VerbatimChar"/>
        </w:rPr>
        <w:t xml:space="preserve">{.cpp}     struct A { double d; };\     struct B : A { static int i; } b;\     double\* dptr = reinterpret_cast\&lt;double\*\&gt;(&amp;b.d);\     B\* cptr = reinterpret_cast\&lt;B\*\&gt;(dptr);</w:t>
      </w:r>
    </w:p>
    <w:p>
      <w:pPr>
        <w:numPr>
          <w:ilvl w:val="0"/>
          <w:numId w:val="1024"/>
        </w:numPr>
      </w:pPr>
      <w:r>
        <w:t xml:space="preserve">there exists an object c where a and c are</w:t>
      </w:r>
      <w:r>
        <w:t xml:space="preserve"> </w:t>
      </w:r>
      <w:r>
        <w:rPr>
          <w:i/>
        </w:rPr>
        <w:t xml:space="preserve">pointer-interconvertible</w:t>
      </w:r>
      <w:r>
        <w:t xml:space="preserve"> </w:t>
      </w:r>
      <w:r>
        <w:t xml:space="preserve">and c and b are</w:t>
      </w:r>
      <w:r>
        <w:t xml:space="preserve"> </w:t>
      </w:r>
      <w:r>
        <w:t xml:space="preserve">pointer-interconvertible.</w:t>
      </w:r>
    </w:p>
    <w:p>
      <w:pPr>
        <w:pStyle w:val="FirstParagraph"/>
      </w:pPr>
      <w:r>
        <w:t xml:space="preserve">In essence, such pointer-interconvertibility implies objects a and b</w:t>
      </w:r>
      <w:r>
        <w:t xml:space="preserve"> </w:t>
      </w:r>
      <w:r>
        <w:t xml:space="preserve">have the same address, however, having the same address does not imply a</w:t>
      </w:r>
      <w:r>
        <w:t xml:space="preserve"> </w:t>
      </w:r>
      <w:r>
        <w:t xml:space="preserve">and b are pointer-interconvertible! For example, an array and its first</w:t>
      </w:r>
      <w:r>
        <w:t xml:space="preserve"> </w:t>
      </w:r>
      <w:r>
        <w:t xml:space="preserve">element have the same address but they are not pointer-interconvertible.</w:t>
      </w:r>
      <w:r>
        <w:t xml:space="preserve"> </w:t>
      </w:r>
      <w:r>
        <w:t xml:space="preserve">This means that one cannot use reinterpret_cast to cast an array object</w:t>
      </w:r>
      <w:r>
        <w:t xml:space="preserve"> </w:t>
      </w:r>
      <w:r>
        <w:t xml:space="preserve">to the type of its first element or vice versa. [Reference: ISO 14882</w:t>
      </w:r>
      <w:r>
        <w:t xml:space="preserve"> </w:t>
      </w:r>
      <w:r>
        <w:t xml:space="preserve">Section 6.9.2 [basic.compound], Paragraph 4].</w:t>
      </w:r>
    </w:p>
    <w:bookmarkEnd w:id="61"/>
    <w:bookmarkStart w:id="62" w:name="guidance-to-language-users"/>
    <w:p>
      <w:pPr>
        <w:pStyle w:val="Heading3"/>
      </w:pPr>
      <w:r>
        <w:t xml:space="preserve">6.11.2 Guidance to language users</w:t>
      </w:r>
    </w:p>
    <w:p>
      <w:pPr>
        <w:numPr>
          <w:ilvl w:val="0"/>
          <w:numId w:val="1028"/>
        </w:numPr>
      </w:pPr>
      <w:r>
        <w:t xml:space="preserve">Follow the advice provided in ISO/IEC TR 24772-1:2019 clause 6.11.5.</w:t>
      </w:r>
    </w:p>
    <w:p>
      <w:pPr>
        <w:numPr>
          <w:ilvl w:val="0"/>
          <w:numId w:val="1028"/>
        </w:numPr>
      </w:pPr>
      <w:r>
        <w:t xml:space="preserve">Prefer C++</w:t>
      </w:r>
      <w:r>
        <w:t xml:space="preserve"> </w:t>
      </w:r>
      <w:r>
        <w:rPr>
          <w:rStyle w:val="NormalTok"/>
        </w:rPr>
        <w:t xml:space="preserve">T&amp;</w:t>
      </w:r>
      <w:r>
        <w:t xml:space="preserve"> </w:t>
      </w:r>
      <w:r>
        <w:t xml:space="preserve">references to</w:t>
      </w:r>
      <w:r>
        <w:t xml:space="preserve"> </w:t>
      </w:r>
      <w:r>
        <w:rPr>
          <w:rStyle w:val="NormalTok"/>
        </w:rPr>
        <w:t xml:space="preserve">T*</w:t>
      </w:r>
      <w:r>
        <w:t xml:space="preserve"> </w:t>
      </w:r>
      <w:r>
        <w:t xml:space="preserve">pointers</w:t>
      </w:r>
    </w:p>
    <w:p>
      <w:pPr>
        <w:numPr>
          <w:ilvl w:val="0"/>
          <w:numId w:val="1028"/>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8"/>
        </w:numPr>
      </w:pPr>
      <w:r>
        <w:t xml:space="preserve">For conversions that remove the</w:t>
      </w:r>
      <w:r>
        <w:t xml:space="preserve"> </w:t>
      </w:r>
      <w:r>
        <w:rPr>
          <w:rStyle w:val="AttributeTok"/>
        </w:rPr>
        <w:t xml:space="preserve">const</w:t>
      </w:r>
      <w:r>
        <w:t xml:space="preserve"> </w:t>
      </w:r>
      <w:r>
        <w:t xml:space="preserve">qualification, see the guidance in clause 6.65.</w:t>
      </w:r>
    </w:p>
    <w:p>
      <w:pPr>
        <w:numPr>
          <w:ilvl w:val="0"/>
          <w:numId w:val="1028"/>
        </w:numPr>
      </w:pPr>
      <w:r>
        <w:t xml:space="preserve">When downcasting, prefer</w:t>
      </w:r>
      <w:r>
        <w:t xml:space="preserve"> </w:t>
      </w:r>
      <w:r>
        <w:rPr>
          <w:rStyle w:val="VerbatimChar"/>
        </w:rPr>
        <w:t xml:space="preserve">dynamic_cast</w:t>
      </w:r>
      <w:r>
        <w:t xml:space="preserve"> </w:t>
      </w:r>
      <w:r>
        <w:t xml:space="preserve">and explicitly handle the</w:t>
      </w:r>
      <w:r>
        <w:t xml:space="preserve"> </w:t>
      </w:r>
      <w:r>
        <w:t xml:space="preserve">possible failure cases.</w:t>
      </w:r>
      <w:r>
        <w:t xml:space="preserve"> </w:t>
      </w:r>
      <w:r>
        <w:rPr>
          <w:i/>
        </w:rPr>
        <w:t xml:space="preserve">What about</w:t>
      </w:r>
      <w:r>
        <w:t xml:space="preserve"> </w:t>
      </w:r>
      <w:r>
        <w:rPr>
          <w:i/>
        </w:rPr>
        <w:t xml:space="preserve">references???</w:t>
      </w:r>
    </w:p>
    <w:p>
      <w:pPr>
        <w:numPr>
          <w:ilvl w:val="1"/>
          <w:numId w:val="1029"/>
        </w:numPr>
        <w:pStyle w:val="SourceCode"/>
      </w:pPr>
      <w:r>
        <w:rPr>
          <w:rStyle w:val="VerbatimChar"/>
        </w:rPr>
        <w:t xml:space="preserve">  *C++ Core guidelines C.146, 1.47 and 1.48*</w:t>
      </w:r>
    </w:p>
    <w:p>
      <w:pPr>
        <w:numPr>
          <w:ilvl w:val="0"/>
          <w:numId w:val="1028"/>
        </w:numPr>
      </w:pPr>
      <w:r>
        <w:t xml:space="preserve">Only be made using</w:t>
      </w:r>
      <w:r>
        <w:t xml:space="preserve"> </w:t>
      </w:r>
      <w:r>
        <w:rPr>
          <w:rStyle w:val="VerbatimChar"/>
        </w:rPr>
        <w:t xml:space="preserve">dynamic_cast</w:t>
      </w:r>
      <w:r>
        <w:t xml:space="preserve"> </w:t>
      </w:r>
      <w:r>
        <w:t xml:space="preserve">for casts between two bases in a</w:t>
      </w:r>
      <w:r>
        <w:t xml:space="preserve"> </w:t>
      </w:r>
      <w:r>
        <w:t xml:space="preserve">multiple inheritance hierarchy shall o.</w:t>
      </w:r>
      <w:r>
        <w:t xml:space="preserve"> </w:t>
      </w:r>
      <w:r>
        <w:rPr>
          <w:i/>
        </w:rPr>
        <w:t xml:space="preserve">What about references???</w:t>
      </w:r>
    </w:p>
    <w:p>
      <w:pPr>
        <w:numPr>
          <w:ilvl w:val="1"/>
          <w:numId w:val="1030"/>
        </w:numPr>
        <w:pStyle w:val="SourceCode"/>
      </w:pPr>
      <w:r>
        <w:rPr>
          <w:rStyle w:val="VerbatimChar"/>
        </w:rPr>
        <w:t xml:space="preserve">  *C++ Core guidelines C.146*</w:t>
      </w:r>
    </w:p>
    <w:p>
      <w:pPr>
        <w:numPr>
          <w:ilvl w:val="0"/>
          <w:numId w:val="1028"/>
        </w:numPr>
      </w:pPr>
      <w:r>
        <w:t xml:space="preserve">Heed compiler warnings that are issued for pointer conversion</w:t>
      </w:r>
      <w:r>
        <w:t xml:space="preserve"> </w:t>
      </w:r>
      <w:r>
        <w:t xml:space="preserve">instances. The decision may be made to avoid all conversions so any</w:t>
      </w:r>
      <w:r>
        <w:t xml:space="preserve"> </w:t>
      </w:r>
      <w:r>
        <w:t xml:space="preserve">warnings must be addressed. Note that casting into and out of</w:t>
      </w:r>
      <w:r>
        <w:t xml:space="preserve"> </w:t>
      </w:r>
      <w:r>
        <w:rPr>
          <w:rStyle w:val="VerbatimChar"/>
        </w:rPr>
        <w:t xml:space="preserve">void *</w:t>
      </w:r>
      <w:r>
        <w:t xml:space="preserve"> </w:t>
      </w:r>
      <w:r>
        <w:t xml:space="preserve">pointers will most likely not generate a compiler warning as</w:t>
      </w:r>
      <w:r>
        <w:t xml:space="preserve"> </w:t>
      </w:r>
      <w:r>
        <w:t xml:space="preserve">this is valid in C++</w:t>
      </w:r>
    </w:p>
    <w:p>
      <w:pPr>
        <w:numPr>
          <w:ilvl w:val="0"/>
          <w:numId w:val="1028"/>
        </w:numPr>
      </w:pPr>
      <w:r>
        <w:t xml:space="preserve">Use</w:t>
      </w:r>
      <w:r>
        <w:t xml:space="preserve"> </w:t>
      </w:r>
      <w:r>
        <w:rPr>
          <w:rStyle w:val="VerbatimChar"/>
        </w:rPr>
        <w:t xml:space="preserve">new</w:t>
      </w:r>
      <w:r>
        <w:t xml:space="preserve"> </w:t>
      </w:r>
      <w:r>
        <w:t xml:space="preserve">and</w:t>
      </w:r>
      <w:r>
        <w:t xml:space="preserve"> </w:t>
      </w:r>
      <w:r>
        <w:rPr>
          <w:rStyle w:val="VerbatimChar"/>
        </w:rPr>
        <w:t xml:space="preserve">delete</w:t>
      </w:r>
      <w:r>
        <w:t xml:space="preserve"> </w:t>
      </w:r>
      <w:r>
        <w:t xml:space="preserve">to allocate/deallocate memory, rather than</w:t>
      </w:r>
      <w:r>
        <w:t xml:space="preserve"> </w:t>
      </w:r>
      <w:r>
        <w:rPr>
          <w:rStyle w:val="VerbatimChar"/>
        </w:rPr>
        <w:t xml:space="preserve">malloc()</w:t>
      </w:r>
      <w:r>
        <w:t xml:space="preserve">/</w:t>
      </w:r>
      <w:r>
        <w:rPr>
          <w:rStyle w:val="VerbatimChar"/>
        </w:rPr>
        <w:t xml:space="preserve">free()</w:t>
      </w:r>
      <w:r>
        <w:t xml:space="preserve">.</w:t>
      </w:r>
    </w:p>
    <w:p>
      <w:pPr>
        <w:numPr>
          <w:ilvl w:val="1"/>
          <w:numId w:val="1031"/>
        </w:numPr>
        <w:pStyle w:val="SourceCode"/>
      </w:pPr>
      <w:r>
        <w:rPr>
          <w:rStyle w:val="VerbatimChar"/>
        </w:rPr>
        <w:t xml:space="preserve">  EXP51-CPP. Do not delete an array through a pointer of the</w:t>
      </w:r>
    </w:p>
    <w:p>
      <w:pPr>
        <w:numPr>
          <w:ilvl w:val="1"/>
          <w:numId w:val="1000"/>
        </w:numPr>
      </w:pPr>
      <w:r>
        <w:t xml:space="preserve">incorrect type (implied by 6.11)</w:t>
      </w:r>
    </w:p>
    <w:p>
      <w:pPr>
        <w:numPr>
          <w:ilvl w:val="1"/>
          <w:numId w:val="1031"/>
        </w:numPr>
        <w:pStyle w:val="SourceCode"/>
      </w:pPr>
      <w:r>
        <w:rPr>
          <w:rStyle w:val="VerbatimChar"/>
        </w:rPr>
        <w:t xml:space="preserve">  EXP57-CPP. Do not cast or delete pointers to incomplete classes</w:t>
      </w:r>
    </w:p>
    <w:p>
      <w:pPr>
        <w:numPr>
          <w:ilvl w:val="1"/>
          <w:numId w:val="1000"/>
        </w:numPr>
      </w:pPr>
      <w:r>
        <w:t xml:space="preserve">(-&gt; 6.11)</w:t>
      </w:r>
    </w:p>
    <w:p>
      <w:pPr>
        <w:numPr>
          <w:ilvl w:val="1"/>
          <w:numId w:val="1031"/>
        </w:numPr>
        <w:pStyle w:val="SourceCode"/>
      </w:pPr>
      <w:r>
        <w:rPr>
          <w:rStyle w:val="VerbatimChar"/>
        </w:rPr>
        <w:t xml:space="preserve">  EXP36-C. Do not cast pointers into more strictly aligned pointer</w:t>
      </w:r>
    </w:p>
    <w:p>
      <w:pPr>
        <w:numPr>
          <w:ilvl w:val="1"/>
          <w:numId w:val="1000"/>
        </w:numPr>
      </w:pPr>
      <w:r>
        <w:t xml:space="preserve">types (-&gt; 6.11)</w:t>
      </w:r>
    </w:p>
    <w:p>
      <w:pPr>
        <w:numPr>
          <w:ilvl w:val="1"/>
          <w:numId w:val="1031"/>
        </w:numPr>
        <w:pStyle w:val="SourceCode"/>
      </w:pPr>
      <w:r>
        <w:rPr>
          <w:rStyle w:val="VerbatimChar"/>
        </w:rPr>
        <w:t xml:space="preserve">  MISRA C++ 10-1-1 - Classes should not be derived from virtual</w:t>
      </w:r>
    </w:p>
    <w:p>
      <w:pPr>
        <w:numPr>
          <w:ilvl w:val="1"/>
          <w:numId w:val="1000"/>
        </w:numPr>
      </w:pPr>
      <w:r>
        <w:t xml:space="preserve">bases.</w:t>
      </w:r>
    </w:p>
    <w:bookmarkEnd w:id="62"/>
    <w:bookmarkEnd w:id="63"/>
    <w:bookmarkStart w:id="66" w:name="pointer-arithmetic-rvg"/>
    <w:p>
      <w:pPr>
        <w:pStyle w:val="Heading2"/>
      </w:pPr>
      <w:r>
        <w:t xml:space="preserve">6.12 Pointer Arithmetic [RVG]</w:t>
      </w:r>
    </w:p>
    <w:bookmarkStart w:id="64" w:name="applicability-to-language"/>
    <w:p>
      <w:pPr>
        <w:pStyle w:val="Heading3"/>
      </w:pPr>
      <w:r>
        <w:t xml:space="preserve">6.12.1 Applicability to language</w:t>
      </w:r>
    </w:p>
    <w:p>
      <w:pPr>
        <w:pStyle w:val="FirstParagraph"/>
      </w:pPr>
      <w:r>
        <w:t xml:space="preserve">The vulnerabilites described in ISO/IEC TR 24772-1:2019 clause 6.12.1</w:t>
      </w:r>
      <w:r>
        <w:t xml:space="preserve"> </w:t>
      </w:r>
      <w:r>
        <w:t xml:space="preserve">also apply to C++ pointers. Analogous vulnerabilities can also apply to</w:t>
      </w:r>
      <w:r>
        <w:t xml:space="preserve"> </w:t>
      </w:r>
      <w:r>
        <w:t xml:space="preserve">C++ iterators.</w:t>
      </w:r>
    </w:p>
    <w:p>
      <w:pPr>
        <w:pStyle w:val="BodyText"/>
      </w:pPr>
      <w:r>
        <w:t xml:space="preserve">Although based on the same implementation principles, iterators provide</w:t>
      </w:r>
      <w:r>
        <w:t xml:space="preserve"> </w:t>
      </w:r>
      <w:r>
        <w:t xml:space="preserve">a layer of abstraction over pointer arithmetic. Their use typically</w:t>
      </w:r>
      <w:r>
        <w:t xml:space="preserve"> </w:t>
      </w:r>
      <w:r>
        <w:t xml:space="preserve">restricts the arithmetic to the safe access to elements of the</w:t>
      </w:r>
      <w:r>
        <w:t xml:space="preserve"> </w:t>
      </w:r>
      <w:r>
        <w:t xml:space="preserve">container. This restriction is enforced by the typical usage, not</w:t>
      </w:r>
      <w:r>
        <w:t xml:space="preserve"> </w:t>
      </w:r>
      <w:r>
        <w:t xml:space="preserve">necessarily by the capability of iterators.</w:t>
      </w:r>
    </w:p>
    <w:bookmarkEnd w:id="64"/>
    <w:bookmarkStart w:id="65" w:name="guidance-to-language-users"/>
    <w:p>
      <w:pPr>
        <w:pStyle w:val="Heading3"/>
      </w:pPr>
      <w:r>
        <w:t xml:space="preserve">6.12.2 Guidance to language users</w:t>
      </w:r>
    </w:p>
    <w:p>
      <w:pPr>
        <w:numPr>
          <w:ilvl w:val="0"/>
          <w:numId w:val="1032"/>
        </w:numPr>
      </w:pPr>
      <w:r>
        <w:t xml:space="preserve">Follow the guidance of clause 6.8.2.</w:t>
      </w:r>
    </w:p>
    <w:p>
      <w:pPr>
        <w:numPr>
          <w:ilvl w:val="0"/>
          <w:numId w:val="1032"/>
        </w:numPr>
      </w:pPr>
      <w:r>
        <w:t xml:space="preserve">Prefer standard algorithms to hand-written loops</w:t>
      </w:r>
    </w:p>
    <w:p>
      <w:pPr>
        <w:numPr>
          <w:ilvl w:val="1"/>
          <w:numId w:val="1033"/>
        </w:numPr>
        <w:pStyle w:val="Compact"/>
      </w:pPr>
      <w:r>
        <w:t xml:space="preserve">See Core Guideline.ES.1 (TBD)</w:t>
      </w:r>
    </w:p>
    <w:p>
      <w:pPr>
        <w:numPr>
          <w:ilvl w:val="0"/>
          <w:numId w:val="1032"/>
        </w:numPr>
      </w:pPr>
      <w:r>
        <w:t xml:space="preserve">Prefer ranges over iterators; and iterators over pointer</w:t>
      </w:r>
      <w:r>
        <w:t xml:space="preserve"> </w:t>
      </w:r>
      <w:r>
        <w:t xml:space="preserve">arithmetic.</w:t>
      </w:r>
    </w:p>
    <w:p>
      <w:pPr>
        <w:numPr>
          <w:ilvl w:val="0"/>
          <w:numId w:val="1032"/>
        </w:numPr>
      </w:pPr>
      <w:r>
        <w:t xml:space="preserve">When using iterators, use an iterator that checks against the bounds</w:t>
      </w:r>
      <w:r>
        <w:t xml:space="preserve"> </w:t>
      </w:r>
      <w:r>
        <w:t xml:space="preserve">of the container before performing the intended operation on the</w:t>
      </w:r>
      <w:r>
        <w:t xml:space="preserve"> </w:t>
      </w:r>
      <w:r>
        <w:t xml:space="preserve">container.</w:t>
      </w:r>
    </w:p>
    <w:p>
      <w:pPr>
        <w:numPr>
          <w:ilvl w:val="0"/>
          <w:numId w:val="1032"/>
        </w:numPr>
      </w:pPr>
      <w:r>
        <w:t xml:space="preserve">Consider an outright ban on pointer arithmetic due to the</w:t>
      </w:r>
      <w:r>
        <w:t xml:space="preserve"> </w:t>
      </w:r>
      <w:r>
        <w:t xml:space="preserve">error-prone nature of pointer arithmetic.</w:t>
      </w:r>
    </w:p>
    <w:p>
      <w:pPr>
        <w:numPr>
          <w:ilvl w:val="0"/>
          <w:numId w:val="1032"/>
        </w:numPr>
      </w:pPr>
      <w:r>
        <w:t xml:space="preserve">Verify that all pointers are assigned a valid memory address for</w:t>
      </w:r>
      <w:r>
        <w:t xml:space="preserve"> </w:t>
      </w:r>
      <w:r>
        <w:t xml:space="preserve">use.</w:t>
      </w:r>
    </w:p>
    <w:bookmarkEnd w:id="65"/>
    <w:bookmarkEnd w:id="66"/>
    <w:bookmarkStart w:id="69" w:name="null-pointer-dereference-xyh"/>
    <w:p>
      <w:pPr>
        <w:pStyle w:val="Heading2"/>
      </w:pPr>
      <w:r>
        <w:t xml:space="preserve">6.13 NULL Pointer Dereference [XYH]</w:t>
      </w:r>
    </w:p>
    <w:bookmarkStart w:id="67" w:name="applicability-to-language"/>
    <w:p>
      <w:pPr>
        <w:pStyle w:val="Heading3"/>
      </w:pPr>
      <w:r>
        <w:t xml:space="preserve">6.13.1 Applicability to language</w:t>
      </w:r>
    </w:p>
    <w:p>
      <w:pPr>
        <w:pStyle w:val="FirstParagraph"/>
      </w:pPr>
      <w:r>
        <w:t xml:space="preserve">The vulnerability as described in ISO/IEC TR 24772-1:2019 clause 6.13</w:t>
      </w:r>
      <w:r>
        <w:t xml:space="preserve"> </w:t>
      </w:r>
      <w:r>
        <w:t xml:space="preserve">exists in C++. C++ does, however, provide a number of mechanisms that</w:t>
      </w:r>
      <w:r>
        <w:t xml:space="preserve"> </w:t>
      </w:r>
      <w:r>
        <w:t xml:space="preserve">allow the programmer to create, manipulate and destroy objects without</w:t>
      </w:r>
      <w:r>
        <w:t xml:space="preserve"> </w:t>
      </w:r>
      <w:r>
        <w:t xml:space="preserve">the explicit use of raw pointers.</w:t>
      </w:r>
    </w:p>
    <w:p>
      <w:pPr>
        <w:numPr>
          <w:ilvl w:val="0"/>
          <w:numId w:val="1034"/>
        </w:numPr>
      </w:pPr>
      <w:r>
        <w:t xml:space="preserve">Containers manage memory and separate memory management from the use</w:t>
      </w:r>
      <w:r>
        <w:t xml:space="preserve"> </w:t>
      </w:r>
      <w:r>
        <w:t xml:space="preserve">of objects.</w:t>
      </w:r>
    </w:p>
    <w:p>
      <w:pPr>
        <w:numPr>
          <w:ilvl w:val="0"/>
          <w:numId w:val="1034"/>
        </w:numPr>
      </w:pPr>
      <w:r>
        <w:t xml:space="preserve">The container interface throws an exception if a container cannot be</w:t>
      </w:r>
      <w:r>
        <w:t xml:space="preserve"> </w:t>
      </w:r>
      <w:r>
        <w:t xml:space="preserve">allocated.</w:t>
      </w:r>
    </w:p>
    <w:p>
      <w:pPr>
        <w:numPr>
          <w:ilvl w:val="0"/>
          <w:numId w:val="1034"/>
        </w:numPr>
      </w:pPr>
      <w:r>
        <w:t xml:space="preserve">Smart pointer creation functions allocate heap memory and handle</w:t>
      </w:r>
      <w:r>
        <w:t xml:space="preserve"> </w:t>
      </w:r>
      <w:r>
        <w:t xml:space="preserve">memory management.</w:t>
      </w:r>
    </w:p>
    <w:p>
      <w:pPr>
        <w:numPr>
          <w:ilvl w:val="0"/>
          <w:numId w:val="1034"/>
        </w:numPr>
      </w:pPr>
      <w:r>
        <w:t xml:space="preserve">References provide similar functionality as pointers but cannot be</w:t>
      </w:r>
      <w:r>
        <w:t xml:space="preserve"> </w:t>
      </w:r>
      <w:r>
        <w:t xml:space="preserve">null.</w:t>
      </w:r>
    </w:p>
    <w:p>
      <w:pPr>
        <w:pStyle w:val="FirstParagraph"/>
      </w:pPr>
      <w:r>
        <w:t xml:space="preserve">The C++ mechanism new, by default, throws an exception if the allocated</w:t>
      </w:r>
      <w:r>
        <w:t xml:space="preserve"> </w:t>
      </w:r>
      <w:r>
        <w:t xml:space="preserve">object cannot be created (i.e. if a null pointer would be returned). C++</w:t>
      </w:r>
      <w:r>
        <w:t xml:space="preserve"> </w:t>
      </w:r>
      <w:r>
        <w:t xml:space="preserve">does provide other allocation mechanism, including C malloc and a</w:t>
      </w:r>
      <w:r>
        <w:t xml:space="preserve"> </w:t>
      </w:r>
      <w:r>
        <w:t xml:space="preserve">non-throwing new, that are not recommended for general</w:t>
      </w:r>
      <w:r>
        <w:t xml:space="preserve"> </w:t>
      </w:r>
      <w:r>
        <w:t xml:space="preserve">use</w:t>
      </w:r>
      <w:r>
        <w:t xml:space="preserve">.</w:t>
      </w:r>
    </w:p>
    <w:p>
      <w:pPr>
        <w:pStyle w:val="BodyText"/>
      </w:pPr>
      <w:r>
        <w:t xml:space="preserve">See C++ Core Guidelines R: Resource Management, and CERT EXP34-C</w:t>
      </w:r>
      <w:r>
        <w:t xml:space="preserve"> </w:t>
      </w:r>
      <w:r>
        <w:t xml:space="preserve">“</w:t>
      </w:r>
      <w:r>
        <w:t xml:space="preserve">Do not</w:t>
      </w:r>
      <w:r>
        <w:t xml:space="preserve"> </w:t>
      </w:r>
      <w:r>
        <w:t xml:space="preserve">dereference null pointers</w:t>
      </w:r>
      <w:r>
        <w:t xml:space="preserve">”</w:t>
      </w:r>
    </w:p>
    <w:p>
      <w:pPr>
        <w:pStyle w:val="SourceCode"/>
      </w:pPr>
      <w:r>
        <w:rPr>
          <w:rStyle w:val="VerbatimChar"/>
        </w:rPr>
        <w:t xml:space="preserve">&lt;!--</w:t>
      </w:r>
      <w:r>
        <w:br/>
      </w:r>
      <w:r>
        <w:rPr>
          <w:rStyle w:val="VerbatimChar"/>
        </w:rPr>
        <w:t xml:space="preserve">Capture notion that std::make_shared does not guarantee* *atomaticity</w:t>
      </w:r>
      <w:r>
        <w:br/>
      </w:r>
      <w:r>
        <w:rPr>
          <w:rStyle w:val="VerbatimChar"/>
        </w:rPr>
        <w:t xml:space="preserve">of the referenced object.</w:t>
      </w:r>
      <w:r>
        <w:br/>
      </w:r>
      <w:r>
        <w:rPr>
          <w:rStyle w:val="VerbatimChar"/>
        </w:rPr>
        <w:t xml:space="preserve">[]{custom-style="annotation reference"}</w:t>
      </w:r>
      <w:r>
        <w:br/>
      </w:r>
      <w:r>
        <w:rPr>
          <w:rStyle w:val="VerbatimChar"/>
        </w:rPr>
        <w:t xml:space="preserve">--.</w:t>
      </w:r>
    </w:p>
    <w:p>
      <w:pPr>
        <w:pStyle w:val="SourceCode"/>
      </w:pPr>
      <w:r>
        <w:rPr>
          <w:rStyle w:val="VerbatimChar"/>
        </w:rPr>
        <w:t xml:space="preserve">&lt;!--</w:t>
      </w:r>
      <w:r>
        <w:br/>
      </w:r>
      <w:r>
        <w:rPr>
          <w:rStyle w:val="VerbatimChar"/>
        </w:rPr>
        <w:t xml:space="preserve">std::span, std.vector and std.array::provide ...</w:t>
      </w:r>
      <w:r>
        <w:br/>
      </w:r>
      <w:r>
        <w:br/>
      </w:r>
      <w:r>
        <w:rPr>
          <w:rStyle w:val="VerbatimChar"/>
        </w:rPr>
        <w:t xml:space="preserve">std::span is more lightweight and permit resizing .</w:t>
      </w:r>
      <w:r>
        <w:br/>
      </w:r>
      <w:r>
        <w:rPr>
          <w:rStyle w:val="VerbatimChar"/>
        </w:rPr>
        <w:t xml:space="preserve">--&gt;</w:t>
      </w:r>
    </w:p>
    <w:bookmarkEnd w:id="67"/>
    <w:bookmarkStart w:id="68" w:name="guidance-to-language-users"/>
    <w:p>
      <w:pPr>
        <w:pStyle w:val="Heading3"/>
      </w:pPr>
      <w:r>
        <w:t xml:space="preserve">6.13.2 Guidance to language users</w:t>
      </w:r>
    </w:p>
    <w:p>
      <w:pPr>
        <w:numPr>
          <w:ilvl w:val="0"/>
          <w:numId w:val="1035"/>
        </w:numPr>
      </w:pPr>
      <w:r>
        <w:t xml:space="preserve">When dereferencing objects of pointer-like types that may contain a null</w:t>
      </w:r>
      <w:r>
        <w:t xml:space="preserve"> </w:t>
      </w:r>
      <w:r>
        <w:t xml:space="preserve">value, follow the guidance from TR 24772-3 clause 6.13.2.</w:t>
      </w:r>
    </w:p>
    <w:p>
      <w:pPr>
        <w:numPr>
          <w:ilvl w:val="0"/>
          <w:numId w:val="1035"/>
        </w:numPr>
      </w:pPr>
      <w:r>
        <w:t xml:space="preserve">Avoid the use of direct memory allocation. Instead use containers</w:t>
      </w:r>
      <w:r>
        <w:t xml:space="preserve"> </w:t>
      </w:r>
      <w:r>
        <w:t xml:space="preserve">such as</w:t>
      </w:r>
      <w:r>
        <w:t xml:space="preserve"> </w:t>
      </w:r>
      <w:r>
        <w:rPr>
          <w:rStyle w:val="VerbatimChar"/>
        </w:rPr>
        <w:t xml:space="preserve">std::array</w:t>
      </w:r>
      <w:r>
        <w:t xml:space="preserve">,</w:t>
      </w:r>
      <w:r>
        <w:t xml:space="preserve"> </w:t>
      </w:r>
      <w:r>
        <w:rPr>
          <w:rStyle w:val="VerbatimChar"/>
        </w:rPr>
        <w:t xml:space="preserve">std::vector</w:t>
      </w:r>
      <w:r>
        <w:t xml:space="preserve">, and</w:t>
      </w:r>
      <w:r>
        <w:t xml:space="preserve"> </w:t>
      </w:r>
      <w:r>
        <w:rPr>
          <w:rStyle w:val="VerbatimChar"/>
        </w:rPr>
        <w:t xml:space="preserve">std::span</w:t>
      </w:r>
      <w:r>
        <w:t xml:space="preserve">.</w:t>
      </w:r>
    </w:p>
    <w:p>
      <w:pPr>
        <w:numPr>
          <w:ilvl w:val="0"/>
          <w:numId w:val="1035"/>
        </w:numPr>
      </w:pPr>
      <w:r>
        <w:t xml:space="preserve">Consider the use of library facilities of</w:t>
      </w:r>
      <w:r>
        <w:t xml:space="preserve"> </w:t>
      </w:r>
      <w:r>
        <w:rPr>
          <w:rStyle w:val="BuiltInTok"/>
        </w:rPr>
        <w:t xml:space="preserve">std::</w:t>
      </w:r>
      <w:r>
        <w:rPr>
          <w:rStyle w:val="NormalTok"/>
        </w:rPr>
        <w:t xml:space="preserve">unique_ptr</w:t>
      </w:r>
      <w:r>
        <w:t xml:space="preserve"> </w:t>
      </w:r>
      <w:r>
        <w:t xml:space="preserve">and</w:t>
      </w:r>
      <w:r>
        <w:t xml:space="preserve"> </w:t>
      </w:r>
      <w:r>
        <w:rPr>
          <w:rStyle w:val="VerbatimChar"/>
        </w:rPr>
        <w:t xml:space="preserve">std::shared_ptr</w:t>
      </w:r>
      <w:r>
        <w:t xml:space="preserve"> </w:t>
      </w:r>
      <w:r>
        <w:t xml:space="preserve">to manage</w:t>
      </w:r>
      <w:r>
        <w:t xml:space="preserve"> </w:t>
      </w:r>
      <w:r>
        <w:t xml:space="preserve">the lifetime of the object being referenced.</w:t>
      </w:r>
    </w:p>
    <w:p>
      <w:pPr>
        <w:numPr>
          <w:ilvl w:val="0"/>
          <w:numId w:val="1035"/>
        </w:numPr>
      </w:pPr>
      <w:r>
        <w:t xml:space="preserve">Use references to reduce the number of places where pointers are</w:t>
      </w:r>
      <w:r>
        <w:t xml:space="preserve"> </w:t>
      </w:r>
      <w:r>
        <w:t xml:space="preserve">dereferenced.</w:t>
      </w:r>
      <w:r>
        <w:t xml:space="preserve"> </w:t>
      </w:r>
    </w:p>
    <w:p>
      <w:pPr>
        <w:numPr>
          <w:ilvl w:val="0"/>
          <w:numId w:val="1035"/>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bookmarkEnd w:id="68"/>
    <w:bookmarkEnd w:id="69"/>
    <w:bookmarkStart w:id="72" w:name="dangling-reference-to-heap-xyk"/>
    <w:p>
      <w:pPr>
        <w:pStyle w:val="Heading2"/>
      </w:pPr>
      <w:r>
        <w:t xml:space="preserve">6.14 Dangling Reference to Heap [XYK]</w:t>
      </w:r>
    </w:p>
    <w:bookmarkStart w:id="70"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6"/>
        </w:numPr>
      </w:pPr>
      <w:r>
        <w:t xml:space="preserve">References</w:t>
      </w:r>
    </w:p>
    <w:p>
      <w:pPr>
        <w:numPr>
          <w:ilvl w:val="0"/>
          <w:numId w:val="1036"/>
        </w:numPr>
      </w:pPr>
      <w:r>
        <w:t xml:space="preserve">Pointers</w:t>
      </w:r>
    </w:p>
    <w:p>
      <w:pPr>
        <w:numPr>
          <w:ilvl w:val="0"/>
          <w:numId w:val="1036"/>
        </w:numPr>
      </w:pPr>
      <w:r>
        <w:t xml:space="preserve">Iterators</w:t>
      </w:r>
    </w:p>
    <w:p>
      <w:pPr>
        <w:numPr>
          <w:ilvl w:val="0"/>
          <w:numId w:val="1036"/>
        </w:numPr>
      </w:pPr>
      <w:r>
        <w:rPr>
          <w:rStyle w:val="BuiltInTok"/>
        </w:rPr>
        <w:t xml:space="preserve">std::</w:t>
      </w:r>
      <w:r>
        <w:rPr>
          <w:rStyle w:val="NormalTok"/>
        </w:rPr>
        <w:t xml:space="preserve">string_view</w:t>
      </w:r>
    </w:p>
    <w:p>
      <w:pPr>
        <w:numPr>
          <w:ilvl w:val="0"/>
          <w:numId w:val="1036"/>
        </w:numPr>
      </w:pPr>
      <w:r>
        <w:rPr>
          <w:rStyle w:val="BuiltInTok"/>
        </w:rPr>
        <w:t xml:space="preserve">std::</w:t>
      </w:r>
      <w:r>
        <w:rPr>
          <w:rStyle w:val="NormalTok"/>
        </w:rPr>
        <w:t xml:space="preserve">span</w:t>
      </w:r>
    </w:p>
    <w:p>
      <w:pPr>
        <w:numPr>
          <w:ilvl w:val="0"/>
          <w:numId w:val="1036"/>
        </w:numPr>
      </w:pPr>
      <w:r>
        <w:rPr>
          <w:rStyle w:val="BuiltInTok"/>
        </w:rPr>
        <w:t xml:space="preserve">std::</w:t>
      </w:r>
      <w:r>
        <w:rPr>
          <w:rStyle w:val="NormalTok"/>
        </w:rPr>
        <w:t xml:space="preserve">reference_wrapper</w:t>
      </w:r>
    </w:p>
    <w:p>
      <w:pPr>
        <w:pStyle w:val="FirstParagraph"/>
      </w:pPr>
      <w:r>
        <w:t xml:space="preserve">We call these</w:t>
      </w:r>
      <w:r>
        <w:t xml:space="preserve"> </w:t>
      </w:r>
      <w:r>
        <w:rPr>
          <w:i/>
        </w:rPr>
        <w:t xml:space="preserve">potentially</w:t>
      </w:r>
      <w:r>
        <w:rPr>
          <w:i/>
        </w:rPr>
        <w:t xml:space="preserve"> </w:t>
      </w:r>
      <w:r>
        <w:rPr>
          <w:i/>
        </w:rPr>
        <w:t xml:space="preserve">dangling types</w:t>
      </w:r>
      <w:r>
        <w:t xml:space="preserve">.</w:t>
      </w:r>
    </w:p>
    <w:p>
      <w:pPr>
        <w:pStyle w:val="BodyText"/>
      </w:pPr>
      <w:r>
        <w:t xml:space="preserve">If the lifetime of a</w:t>
      </w:r>
      <w:r>
        <w:t xml:space="preserve"> </w:t>
      </w:r>
      <w:r>
        <w:rPr>
          <w:i/>
        </w:rPr>
        <w:t xml:space="preserve">potentially dangling</w:t>
      </w:r>
      <w:r>
        <w:t xml:space="preserve"> </w:t>
      </w:r>
      <w:r>
        <w:rPr>
          <w:i/>
        </w:rPr>
        <w:t xml:space="preserve">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The language guarantees that a const-lvalue-reference or an rvalue-reference</w:t>
      </w:r>
      <w:r>
        <w:t xml:space="preserve"> </w:t>
      </w:r>
      <w:r>
        <w:t xml:space="preserve">that are bound to a temporary object extend the lifetime of the temporary</w:t>
      </w:r>
      <w:r>
        <w:t xml:space="preserve"> </w:t>
      </w:r>
      <w:r>
        <w:t xml:space="preserve">until the reference goes out of scope.</w:t>
      </w:r>
      <w:r>
        <w:t xml:space="preserve"> </w:t>
      </w:r>
      <w:r>
        <w:t xml:space="preserve">Otherwise, the temporary object is destroyed at the end of the surrounding full expression.</w:t>
      </w:r>
      <w:r>
        <w:t xml:space="preserve"> </w:t>
      </w:r>
      <w:r>
        <w:t xml:space="preserve">This lifetime extension is not transitive.</w:t>
      </w:r>
    </w:p>
    <w:p>
      <w:pPr>
        <w:pStyle w:val="BodyText"/>
      </w:pPr>
      <w:r>
        <w:t xml:space="preserve">A simple example is where the temporary object referring heap allocation 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that allow transferring ownership or shared ownership.</w:t>
      </w:r>
    </w:p>
    <w:bookmarkEnd w:id="70"/>
    <w:bookmarkStart w:id="71"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7"/>
        </w:numPr>
      </w:pPr>
      <w:r>
        <w:t xml:space="preserve">Do not rely on lifetime extension of temporaries by binding them to named references.</w:t>
      </w:r>
      <w:r>
        <w:t xml:space="preserve"> </w:t>
      </w:r>
      <w:r>
        <w:t xml:space="preserve">Use (local) variables instead.</w:t>
      </w:r>
    </w:p>
    <w:p>
      <w:pPr>
        <w:numPr>
          <w:ilvl w:val="0"/>
          <w:numId w:val="1037"/>
        </w:numPr>
      </w:pPr>
      <w:r>
        <w:t xml:space="preserve">Prefer value types that manage heap memory, for example</w:t>
      </w:r>
      <w:r>
        <w:t xml:space="preserve"> </w:t>
      </w:r>
      <w:r>
        <w:rPr>
          <w:rStyle w:val="BuiltInTok"/>
        </w:rPr>
        <w:t xml:space="preserve">std::</w:t>
      </w:r>
      <w:r>
        <w:rPr>
          <w:rStyle w:val="NormalTok"/>
        </w:rPr>
        <w:t xml:space="preserve">string</w:t>
      </w:r>
      <w:r>
        <w:t xml:space="preserve"> </w:t>
      </w:r>
      <w:r>
        <w:t xml:space="preserve">instead of</w:t>
      </w:r>
      <w: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t xml:space="preserve"> </w:t>
      </w:r>
      <w:r>
        <w:t xml:space="preserve">or</w:t>
      </w:r>
      <w:r>
        <w:t xml:space="preserve"> </w:t>
      </w:r>
      <w:r>
        <w:rPr>
          <w:rStyle w:val="BuiltInTok"/>
        </w:rPr>
        <w:t xml:space="preserve">std::</w:t>
      </w:r>
      <w:r>
        <w:rPr>
          <w:rStyle w:val="NormalTok"/>
        </w:rPr>
        <w:t xml:space="preserve">vector</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7"/>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7"/>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7"/>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7"/>
        </w:numPr>
      </w:pPr>
      <w:r>
        <w:t xml:space="preserve">Show that the</w:t>
      </w:r>
      <w:r>
        <w:t xml:space="preserve"> </w:t>
      </w:r>
      <w:r>
        <w:rPr>
          <w:i/>
        </w:rPr>
        <w:t xml:space="preserve">range-for</w:t>
      </w:r>
      <w:r>
        <w:t xml:space="preserve"> </w:t>
      </w:r>
      <w:r>
        <w:t xml:space="preserve">dangling vulnerability does not apply or take steps to avoid it, for example, use a variable representing the range</w:t>
      </w:r>
      <w:r>
        <w:t xml:space="preserve"> </w:t>
      </w:r>
      <w:r>
        <w:t xml:space="preserve">and not an expression that might yield a reference to a temporary.</w:t>
      </w:r>
    </w:p>
    <w:p>
      <w:pPr>
        <w:pStyle w:val="FirstParagraph"/>
      </w:pPr>
      <w:r>
        <w:t xml:space="preserve">$incldue 6.15.ArithmeticWrap-aroundError-FIF.md</w:t>
      </w:r>
    </w:p>
    <w:bookmarkEnd w:id="71"/>
    <w:bookmarkEnd w:id="72"/>
    <w:bookmarkStart w:id="75" w:name="PIK"/>
    <w:p>
      <w:pPr>
        <w:pStyle w:val="Heading2"/>
      </w:pPr>
      <w:r>
        <w:t xml:space="preserve">6.16 Using Shift Operations for Multiplication and Division [PIK]</w:t>
      </w:r>
    </w:p>
    <w:bookmarkStart w:id="73" w:name="applicability-to-language"/>
    <w:p>
      <w:pPr>
        <w:pStyle w:val="Heading3"/>
      </w:pPr>
      <w:r>
        <w:t xml:space="preserve">6.16.1 Applicability to language</w:t>
      </w:r>
    </w:p>
    <w:p>
      <w:pPr>
        <w:pStyle w:val="SourceCode"/>
      </w:pPr>
      <w:r>
        <w:rPr>
          <w:rStyle w:val="VerbatimChar"/>
        </w:rPr>
        <w:t xml:space="preserve">&lt;!--</w:t>
      </w:r>
      <w:r>
        <w:br/>
      </w:r>
      <w:r>
        <w:rPr>
          <w:rStyle w:val="VerbatimChar"/>
        </w:rPr>
        <w:t xml:space="preserve">REWORD: The issues for C++ are well defined in TR 24772-1 clause 6.16</w:t>
      </w:r>
      <w:r>
        <w:br/>
      </w:r>
      <w:r>
        <w:rPr>
          <w:rStyle w:val="VerbatimChar"/>
        </w:rPr>
        <w:t xml:space="preserve">*Using Shift Operations for Multiplication and Division \[PIK\].* Also</w:t>
      </w:r>
      <w:r>
        <w:br/>
      </w:r>
      <w:r>
        <w:rPr>
          <w:rStyle w:val="VerbatimChar"/>
        </w:rPr>
        <w:t xml:space="preserve">see clause *6.15 [Arithmetic Wrap-around Error [FIF]](#FIF)*.</w:t>
      </w:r>
      <w:r>
        <w:br/>
      </w:r>
      <w:r>
        <w:br/>
      </w:r>
      <w:r>
        <w:rPr>
          <w:rStyle w:val="VerbatimChar"/>
        </w:rPr>
        <w:t xml:space="preserve">In C++, shifts with too large an argument is defined as Undefined</w:t>
      </w:r>
      <w:r>
        <w:br/>
      </w:r>
      <w:r>
        <w:rPr>
          <w:rStyle w:val="VerbatimChar"/>
        </w:rPr>
        <w:t xml:space="preserve">Behaviour. See 6.56 Undefined Behaviour and ISO/IEC 14882:2017 C++</w:t>
      </w:r>
      <w:r>
        <w:br/>
      </w:r>
      <w:r>
        <w:rPr>
          <w:rStyle w:val="VerbatimChar"/>
        </w:rPr>
        <w:t xml:space="preserve">reference manual</w:t>
      </w:r>
      <w:r>
        <w:br/>
      </w:r>
      <w:r>
        <w:br/>
      </w:r>
      <w:r>
        <w:rPr>
          <w:rStyle w:val="VerbatimChar"/>
        </w:rPr>
        <w:t xml:space="preserve">&gt; From the C++ standard 14882:2017 clause 8.8 \[expr.shift\],\</w:t>
      </w:r>
      <w:r>
        <w:br/>
      </w:r>
      <w:r>
        <w:rPr>
          <w:rStyle w:val="VerbatimChar"/>
        </w:rPr>
        <w:t xml:space="preserve">&gt;  The shift operators \&lt;\&lt; and `\&gt;\&gt;`{.cpp} group</w:t>
      </w:r>
      <w:r>
        <w:br/>
      </w:r>
      <w:r>
        <w:rPr>
          <w:rStyle w:val="VerbatimChar"/>
        </w:rPr>
        <w:t xml:space="preserve">&gt; left-to-right.\</w:t>
      </w:r>
      <w:r>
        <w:br/>
      </w:r>
      <w:r>
        <w:rPr>
          <w:rStyle w:val="VerbatimChar"/>
        </w:rPr>
        <w:t xml:space="preserve">&gt; shift-expression:\</w:t>
      </w:r>
      <w:r>
        <w:br/>
      </w:r>
      <w:r>
        <w:rPr>
          <w:rStyle w:val="VerbatimChar"/>
        </w:rPr>
        <w:t xml:space="preserve">&gt; `additive-expression\</w:t>
      </w:r>
      <w:r>
        <w:br/>
      </w:r>
      <w:r>
        <w:rPr>
          <w:rStyle w:val="VerbatimChar"/>
        </w:rPr>
        <w:t xml:space="preserve">&gt; shift-expression \&lt;\&lt; additive-expression\</w:t>
      </w:r>
      <w:r>
        <w:br/>
      </w:r>
      <w:r>
        <w:rPr>
          <w:rStyle w:val="VerbatimChar"/>
        </w:rPr>
        <w:t xml:space="preserve">&gt; shift-expression \&gt;\&gt; additive-expression`{.cpp}\</w:t>
      </w:r>
      <w:r>
        <w:br/>
      </w:r>
      <w:r>
        <w:rPr>
          <w:rStyle w:val="VerbatimChar"/>
        </w:rPr>
        <w:t xml:space="preserve">&gt; The operands shall be of integral or unscoped enumeration type and</w:t>
      </w:r>
      <w:r>
        <w:br/>
      </w:r>
      <w:r>
        <w:rPr>
          <w:rStyle w:val="VerbatimChar"/>
        </w:rPr>
        <w:t xml:space="preserve">&gt; integral promotions are performed. The type of the result is that of</w:t>
      </w:r>
      <w:r>
        <w:br/>
      </w:r>
      <w:r>
        <w:rPr>
          <w:rStyle w:val="VerbatimChar"/>
        </w:rPr>
        <w:t xml:space="preserve">&gt; the promoted left operand. The behavior is undefined if the right</w:t>
      </w:r>
      <w:r>
        <w:br/>
      </w:r>
      <w:r>
        <w:rPr>
          <w:rStyle w:val="VerbatimChar"/>
        </w:rPr>
        <w:t xml:space="preserve">&gt; operand is negative, or greater than or equal to the length in bits of</w:t>
      </w:r>
      <w:r>
        <w:br/>
      </w:r>
      <w:r>
        <w:rPr>
          <w:rStyle w:val="VerbatimChar"/>
        </w:rPr>
        <w:t xml:space="preserve">&gt; the promoted left operand.\</w:t>
      </w:r>
      <w:r>
        <w:br/>
      </w:r>
      <w:r>
        <w:rPr>
          <w:rStyle w:val="VerbatimChar"/>
        </w:rPr>
        <w:t xml:space="preserve">&gt; \</w:t>
      </w:r>
      <w:r>
        <w:br/>
      </w:r>
      <w:r>
        <w:rPr>
          <w:rStyle w:val="VerbatimChar"/>
        </w:rPr>
        <w:t xml:space="preserve">&gt; The value of `E1 \&lt;\&lt; E2`{.cpp} is</w:t>
      </w:r>
      <w:r>
        <w:br/>
      </w:r>
      <w:r>
        <w:rPr>
          <w:rStyle w:val="VerbatimChar"/>
        </w:rPr>
        <w:t xml:space="preserve">&gt; `E1`{.cpp} left-shifted `E2`{.cpp} bit</w:t>
      </w:r>
      <w:r>
        <w:br/>
      </w:r>
      <w:r>
        <w:rPr>
          <w:rStyle w:val="VerbatimChar"/>
        </w:rPr>
        <w:t xml:space="preserve">&gt; positions; vacated bits are zero-filled. If `E1`{.cpp}</w:t>
      </w:r>
      <w:r>
        <w:br/>
      </w:r>
      <w:r>
        <w:rPr>
          <w:rStyle w:val="VerbatimChar"/>
        </w:rPr>
        <w:t xml:space="preserve">&gt; has an unsigned type, the value of the result is `E1 ×</w:t>
      </w:r>
      <w:r>
        <w:br/>
      </w:r>
      <w:r>
        <w:rPr>
          <w:rStyle w:val="VerbatimChar"/>
        </w:rPr>
        <w:t xml:space="preserve">&gt; 2E2`{.cpp}, reduced modulo one more than the maximum</w:t>
      </w:r>
      <w:r>
        <w:br/>
      </w:r>
      <w:r>
        <w:rPr>
          <w:rStyle w:val="VerbatimChar"/>
        </w:rPr>
        <w:t xml:space="preserve">&gt; value representable in the result type. Otherwise, if</w:t>
      </w:r>
      <w:r>
        <w:br/>
      </w:r>
      <w:r>
        <w:rPr>
          <w:rStyle w:val="VerbatimChar"/>
        </w:rPr>
        <w:t xml:space="preserve">&gt; `E1`{.cpp} has a signed type and non-negative value,</w:t>
      </w:r>
      <w:r>
        <w:br/>
      </w:r>
      <w:r>
        <w:rPr>
          <w:rStyle w:val="VerbatimChar"/>
        </w:rPr>
        <w:t xml:space="preserve">&gt; and `E1 × 2E2`{.cpp} is representable in the</w:t>
      </w:r>
      <w:r>
        <w:br/>
      </w:r>
      <w:r>
        <w:rPr>
          <w:rStyle w:val="VerbatimChar"/>
        </w:rPr>
        <w:t xml:space="preserve">&gt; corresponding unsigned type of the result type, then that value,</w:t>
      </w:r>
      <w:r>
        <w:br/>
      </w:r>
      <w:r>
        <w:rPr>
          <w:rStyle w:val="VerbatimChar"/>
        </w:rPr>
        <w:t xml:space="preserve">&gt; converted to the result type, is the resulting value; otherwise, the</w:t>
      </w:r>
      <w:r>
        <w:br/>
      </w:r>
      <w:r>
        <w:rPr>
          <w:rStyle w:val="VerbatimChar"/>
        </w:rPr>
        <w:t xml:space="preserve">&gt; behavior is undefined.\</w:t>
      </w:r>
      <w:r>
        <w:br/>
      </w:r>
      <w:r>
        <w:rPr>
          <w:rStyle w:val="VerbatimChar"/>
        </w:rPr>
        <w:t xml:space="preserve">&gt; \</w:t>
      </w:r>
      <w:r>
        <w:br/>
      </w:r>
      <w:r>
        <w:rPr>
          <w:rStyle w:val="VerbatimChar"/>
        </w:rPr>
        <w:t xml:space="preserve">&gt;  The value of `E1 \&gt;\&gt; E2`{.cpp} is</w:t>
      </w:r>
      <w:r>
        <w:br/>
      </w:r>
      <w:r>
        <w:rPr>
          <w:rStyle w:val="VerbatimChar"/>
        </w:rPr>
        <w:t xml:space="preserve">&gt; `E1`{.cpp} right-shifted `E2`{.cpp} bit</w:t>
      </w:r>
      <w:r>
        <w:br/>
      </w:r>
      <w:r>
        <w:rPr>
          <w:rStyle w:val="VerbatimChar"/>
        </w:rPr>
        <w:t xml:space="preserve">&gt; positions. If `E1`{.cpp} has an unsigned type or if</w:t>
      </w:r>
      <w:r>
        <w:br/>
      </w:r>
      <w:r>
        <w:rPr>
          <w:rStyle w:val="VerbatimChar"/>
        </w:rPr>
        <w:t xml:space="preserve">&gt; `E1`{.cpp} has a signed type and a non-negative value,</w:t>
      </w:r>
      <w:r>
        <w:br/>
      </w:r>
      <w:r>
        <w:rPr>
          <w:rStyle w:val="VerbatimChar"/>
        </w:rPr>
        <w:t xml:space="preserve">&gt; the value of the result is the integral part of the quotient of</w:t>
      </w:r>
      <w:r>
        <w:br/>
      </w:r>
      <w:r>
        <w:rPr>
          <w:rStyle w:val="VerbatimChar"/>
        </w:rPr>
        <w:t xml:space="preserve">&gt; `E1/2E2`{.cpp}. If `E1`{.cpp} has a</w:t>
      </w:r>
      <w:r>
        <w:br/>
      </w:r>
      <w:r>
        <w:rPr>
          <w:rStyle w:val="VerbatimChar"/>
        </w:rPr>
        <w:t xml:space="preserve">&gt; signed type and a negative value, the resulting value is</w:t>
      </w:r>
      <w:r>
        <w:br/>
      </w:r>
      <w:r>
        <w:rPr>
          <w:rStyle w:val="VerbatimChar"/>
        </w:rPr>
        <w:t xml:space="preserve">&gt; implementation-defined.</w:t>
      </w:r>
      <w:r>
        <w:br/>
      </w:r>
      <w:r>
        <w:rPr>
          <w:rStyle w:val="VerbatimChar"/>
        </w:rPr>
        <w:t xml:space="preserve">&gt;</w:t>
      </w:r>
      <w:r>
        <w:br/>
      </w:r>
      <w:r>
        <w:rPr>
          <w:rStyle w:val="VerbatimChar"/>
        </w:rPr>
        <w:t xml:space="preserve">&gt; The expression `E1`{.cpp} is sequenced before the</w:t>
      </w:r>
      <w:r>
        <w:br/>
      </w:r>
      <w:r>
        <w:rPr>
          <w:rStyle w:val="VerbatimChar"/>
        </w:rPr>
        <w:t xml:space="preserve">&gt; expression `E2`{.cpp}.</w:t>
      </w:r>
      <w:r>
        <w:br/>
      </w:r>
      <w:r>
        <w:rPr>
          <w:rStyle w:val="VerbatimChar"/>
        </w:rPr>
        <w:t xml:space="preserve">--&gt;</w:t>
      </w:r>
    </w:p>
    <w:bookmarkEnd w:id="73"/>
    <w:bookmarkStart w:id="74" w:name="guidance-to-language-users"/>
    <w:p>
      <w:pPr>
        <w:pStyle w:val="Heading3"/>
      </w:pPr>
      <w:r>
        <w:t xml:space="preserve">6.16.2 Guidance to language users</w:t>
      </w:r>
    </w:p>
    <w:p>
      <w:pPr>
        <w:pStyle w:val="SourceCode"/>
      </w:pPr>
      <w:r>
        <w:rPr>
          <w:rStyle w:val="VerbatimChar"/>
        </w:rPr>
        <w:t xml:space="preserve">&lt;!--</w:t>
      </w:r>
      <w:r>
        <w:br/>
      </w:r>
      <w:r>
        <w:rPr>
          <w:rStyle w:val="VerbatimChar"/>
        </w:rPr>
        <w:t xml:space="preserve">SGM June 28 2021 - Since the applicability to language is incomplete, this section is currently also incomplete</w:t>
      </w:r>
      <w:r>
        <w:br/>
      </w:r>
      <w:r>
        <w:rPr>
          <w:rStyle w:val="VerbatimChar"/>
        </w:rPr>
        <w:t xml:space="preserve">--&gt;</w:t>
      </w:r>
    </w:p>
    <w:p>
      <w:pPr>
        <w:pStyle w:val="FirstParagraph"/>
      </w:pPr>
      <w:r>
        <w:t xml:space="preserve">Follow the guidance of ISO/IEC TR 24772-1:2019 clause 6.16</w:t>
      </w:r>
      <w:r>
        <w:t xml:space="preserve"> </w:t>
      </w:r>
      <w:r>
        <w:rPr>
          <w:i/>
        </w:rPr>
        <w:t xml:space="preserve">Using Shift</w:t>
      </w:r>
      <w:r>
        <w:rPr>
          <w:i/>
        </w:rPr>
        <w:t xml:space="preserve"> </w:t>
      </w:r>
      <w:r>
        <w:rPr>
          <w:i/>
        </w:rPr>
        <w:t xml:space="preserve">Operations for Multiplication and Division [PIK].</w:t>
      </w:r>
      <w:r>
        <w:t xml:space="preserve"> </w:t>
      </w:r>
      <w:r>
        <w:t xml:space="preserve">Also see,</w:t>
      </w:r>
      <w:r>
        <w:t xml:space="preserve"> </w:t>
      </w:r>
      <w:r>
        <w:rPr>
          <w:i/>
        </w:rPr>
        <w:t xml:space="preserve">6.15</w:t>
      </w:r>
      <w:r>
        <w:rPr>
          <w:i/>
        </w:rPr>
        <w:t xml:space="preserve"> </w:t>
      </w:r>
      <w:r>
        <w:rPr>
          <w:i/>
        </w:rPr>
        <w:t xml:space="preserve">Arithmetic Wrap-around Error [FIF].</w:t>
      </w:r>
    </w:p>
    <w:p>
      <w:pPr>
        <w:pStyle w:val="BodyText"/>
      </w:pPr>
      <w:r>
        <w:t xml:space="preserve">References:</w:t>
      </w:r>
    </w:p>
    <w:bookmarkEnd w:id="74"/>
    <w:bookmarkEnd w:id="75"/>
    <w:bookmarkStart w:id="77" w:name="choice-of-clear-names-nai"/>
    <w:p>
      <w:pPr>
        <w:pStyle w:val="Heading2"/>
      </w:pPr>
      <w:r>
        <w:t xml:space="preserve">6.17 Choice of Clear Names [NAI]</w:t>
      </w:r>
    </w:p>
    <w:bookmarkStart w:id="7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somewhat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and a human</w:t>
      </w:r>
      <w:r>
        <w:br/>
      </w:r>
      <w:r>
        <w:rPr>
          <w:rStyle w:val="VerbatimChar"/>
        </w:rPr>
        <w:t xml:space="preserve">reviewer may not notice that resolution. Variable name length is</w:t>
      </w:r>
      <w:r>
        <w:br/>
      </w:r>
      <w:r>
        <w:rPr>
          <w:rStyle w:val="VerbatimChar"/>
        </w:rPr>
        <w:t xml:space="preserve">implementation specific and so one implementation may resolve names to</w:t>
      </w:r>
      <w:r>
        <w:br/>
      </w:r>
      <w:r>
        <w:rPr>
          <w:rStyle w:val="VerbatimChar"/>
        </w:rPr>
        <w:t xml:space="preserve">one length whereas another implementation may resolve names to another</w:t>
      </w:r>
      <w:r>
        <w:br/>
      </w:r>
      <w:r>
        <w:rPr>
          <w:rStyle w:val="VerbatimChar"/>
        </w:rPr>
        <w:t xml:space="preserve">length resulting in unintended behaviour.</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8"/>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8"/>
        </w:numPr>
      </w:pPr>
      <w:r>
        <w:t xml:space="preserve">Adopt or develop coding guidelines to define a common coding style</w:t>
      </w:r>
      <w:r>
        <w:t xml:space="preserve"> </w:t>
      </w:r>
      <w:r>
        <w:t xml:space="preserve">and to avoid the above dangerous practices.</w:t>
      </w:r>
    </w:p>
    <w:bookmarkEnd w:id="76"/>
    <w:bookmarkEnd w:id="77"/>
    <w:bookmarkStart w:id="80" w:name="dead-store-wxq"/>
    <w:p>
      <w:pPr>
        <w:pStyle w:val="Heading2"/>
      </w:pPr>
      <w:r>
        <w:t xml:space="preserve">6.18 Dead Store [WXQ]</w:t>
      </w:r>
    </w:p>
    <w:bookmarkStart w:id="78"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SourceCode"/>
      </w:pPr>
      <w:r>
        <w:rPr>
          <w:rStyle w:val="VerbatimChar"/>
        </w:rPr>
        <w:t xml:space="preserve">&lt;!--</w:t>
      </w:r>
      <w:r>
        <w:br/>
      </w:r>
      <w:r>
        <w:rPr>
          <w:rStyle w:val="VerbatimChar"/>
        </w:rPr>
        <w:t xml:space="preserve">For Volatile, what do you do to ensure that a write reaches memory?</w:t>
      </w:r>
      <w:r>
        <w:br/>
      </w:r>
      <w:r>
        <w:br/>
      </w:r>
      <w:r>
        <w:rPr>
          <w:rStyle w:val="VerbatimChar"/>
        </w:rPr>
        <w:t xml:space="preserve">Initializing part of an array zeros the rest in C++</w:t>
      </w:r>
      <w:r>
        <w:br/>
      </w:r>
      <w:r>
        <w:br/>
      </w:r>
      <w:r>
        <w:rPr>
          <w:rStyle w:val="VerbatimChar"/>
        </w:rPr>
        <w:t xml:space="preserve">For the definition of "dead store" in C++, non-trivial destructors</w:t>
      </w:r>
      <w:r>
        <w:br/>
      </w:r>
      <w:r>
        <w:rPr>
          <w:rStyle w:val="VerbatimChar"/>
        </w:rPr>
        <w:t xml:space="preserve">constitute "use of an object" .</w:t>
      </w:r>
      <w:r>
        <w:br/>
      </w:r>
      <w:r>
        <w:rPr>
          <w:rStyle w:val="VerbatimChar"/>
        </w:rPr>
        <w:t xml:space="preserve">--&gt;</w:t>
      </w:r>
    </w:p>
    <w:bookmarkEnd w:id="78"/>
    <w:bookmarkStart w:id="79" w:name="guidance-to-language-users"/>
    <w:p>
      <w:pPr>
        <w:pStyle w:val="Heading3"/>
      </w:pPr>
      <w:r>
        <w:t xml:space="preserve">6.18.2 Guidance to language users</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Declare variables to be accessed by other execution threads that</w:t>
      </w:r>
      <w:r>
        <w:t xml:space="preserve"> </w:t>
      </w:r>
      <w:r>
        <w:t xml:space="preserve">represent values of type</w:t>
      </w:r>
      <w:r>
        <w:t xml:space="preserve"> </w:t>
      </w:r>
      <w:r>
        <w:rPr>
          <w:rStyle w:val="VerbatimChar"/>
        </w:rPr>
        <w:t xml:space="preserve">T</w:t>
      </w:r>
      <w:r>
        <w:t xml:space="preserve"> </w:t>
      </w:r>
      <w:r>
        <w:t xml:space="preserve">as</w:t>
      </w:r>
      <w:r>
        <w:t xml:space="preserve"> </w:t>
      </w:r>
      <w:r>
        <w:rPr>
          <w:rStyle w:val="BuiltInTok"/>
        </w:rPr>
        <w:t xml:space="preserve">std::</w:t>
      </w:r>
      <w:r>
        <w:rPr>
          <w:rStyle w:val="NormalTok"/>
        </w:rPr>
        <w:t xml:space="preserve">atomic&lt;T&gt;</w:t>
      </w:r>
      <w:r>
        <w:t xml:space="preserve">.</w:t>
      </w:r>
    </w:p>
    <w:p>
      <w:pPr>
        <w:numPr>
          <w:ilvl w:val="0"/>
          <w:numId w:val="1039"/>
        </w:numPr>
      </w:pPr>
      <w:r>
        <w:t xml:space="preserve">If variables are intended to be accessed by external devices,</w:t>
      </w:r>
      <w:r>
        <w:t xml:space="preserve"> </w:t>
      </w:r>
      <w:r>
        <w:t xml:space="preserve">declare them as</w:t>
      </w:r>
      <w:r>
        <w:t xml:space="preserve"> </w:t>
      </w:r>
      <w:r>
        <w:rPr>
          <w:rStyle w:val="AttributeTok"/>
        </w:rPr>
        <w:t xml:space="preserve">volatile</w:t>
      </w:r>
      <w:r>
        <w:t xml:space="preserve">.</w:t>
      </w:r>
    </w:p>
    <w:p>
      <w:pPr>
        <w:numPr>
          <w:ilvl w:val="0"/>
          <w:numId w:val="1039"/>
        </w:numPr>
      </w:pPr>
      <w:r>
        <w:t xml:space="preserve">If variables are intended to be used to communicate with signal</w:t>
      </w:r>
      <w:r>
        <w:t xml:space="preserve"> </w:t>
      </w:r>
      <w:r>
        <w:t xml:space="preserve">handlers, declare them as</w:t>
      </w:r>
      <w:r>
        <w:t xml:space="preserve"> </w:t>
      </w:r>
      <w:r>
        <w:rPr>
          <w:rStyle w:val="AttributeTok"/>
        </w:rPr>
        <w:t xml:space="preserve">volatile</w:t>
      </w:r>
      <w:r>
        <w:rPr>
          <w:rStyle w:val="NormalTok"/>
        </w:rPr>
        <w:t xml:space="preserve"> </w:t>
      </w:r>
      <w:r>
        <w:rPr>
          <w:rStyle w:val="DataTypeTok"/>
        </w:rPr>
        <w:t xml:space="preserve">sig_atomic_t</w:t>
      </w:r>
      <w:r>
        <w:t xml:space="preserve">.</w:t>
      </w:r>
    </w:p>
    <w:p>
      <w:pPr>
        <w:numPr>
          <w:ilvl w:val="0"/>
          <w:numId w:val="1039"/>
        </w:numPr>
      </w:pPr>
      <w:r>
        <w:t xml:space="preserve">Declare variables as</w:t>
      </w:r>
      <w:r>
        <w:t xml:space="preserve"> </w:t>
      </w:r>
      <w:r>
        <w:rPr>
          <w:rStyle w:val="AttributeTok"/>
        </w:rPr>
        <w:t xml:space="preserve">volatile</w:t>
      </w:r>
      <w:r>
        <w:t xml:space="preserve"> </w:t>
      </w:r>
      <w:r>
        <w:t xml:space="preserve">when they are intentional targets of a</w:t>
      </w:r>
      <w:r>
        <w:t xml:space="preserve"> </w:t>
      </w:r>
      <w:r>
        <w:t xml:space="preserve">store whose value does not appear to be used.</w:t>
      </w:r>
    </w:p>
    <w:bookmarkEnd w:id="79"/>
    <w:bookmarkEnd w:id="80"/>
    <w:bookmarkStart w:id="83" w:name="unused-variable-yzs"/>
    <w:p>
      <w:pPr>
        <w:pStyle w:val="Heading2"/>
      </w:pPr>
      <w:r>
        <w:t xml:space="preserve">6.19 Unused Variable [YZS]</w:t>
      </w:r>
    </w:p>
    <w:bookmarkStart w:id="81"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1"/>
    <w:bookmarkStart w:id="82" w:name="guidance-to-language-users"/>
    <w:p>
      <w:pPr>
        <w:pStyle w:val="Heading3"/>
      </w:pPr>
      <w:r>
        <w:t xml:space="preserve">6.19.2 Guidance to language users</w:t>
      </w:r>
    </w:p>
    <w:p>
      <w:pPr>
        <w:numPr>
          <w:ilvl w:val="0"/>
          <w:numId w:val="1040"/>
        </w:numPr>
      </w:pPr>
      <w:r>
        <w:t xml:space="preserve">Follow the guidance of ISO/IEC TR 24772-1:2019 clause 6.19.5.</w:t>
      </w:r>
    </w:p>
    <w:p>
      <w:pPr>
        <w:numPr>
          <w:ilvl w:val="0"/>
          <w:numId w:val="1040"/>
        </w:numPr>
      </w:pPr>
      <w:r>
        <w:t xml:space="preserve">Resolve all compiler warnings for unused variables.</w:t>
      </w:r>
    </w:p>
    <w:bookmarkEnd w:id="82"/>
    <w:bookmarkEnd w:id="83"/>
    <w:bookmarkStart w:id="86" w:name="identifier-name-reuse-yow"/>
    <w:p>
      <w:pPr>
        <w:pStyle w:val="Heading2"/>
      </w:pPr>
      <w:r>
        <w:t xml:space="preserve">6.20 Identifier Name Reuse [YOW]</w:t>
      </w:r>
    </w:p>
    <w:bookmarkStart w:id="84"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4"/>
    <w:bookmarkStart w:id="85" w:name="guidance-to-language-users"/>
    <w:p>
      <w:pPr>
        <w:pStyle w:val="Heading3"/>
      </w:pPr>
      <w:r>
        <w:t xml:space="preserve">6.20.2 Guidance to language users</w:t>
      </w:r>
    </w:p>
    <w:p>
      <w:pPr>
        <w:numPr>
          <w:ilvl w:val="0"/>
          <w:numId w:val="1041"/>
        </w:numPr>
      </w:pPr>
      <w:r>
        <w:t xml:space="preserve">Follow the guidance of ISO/IEC TR 24772-1:2019 clause 6.20,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5"/>
    <w:bookmarkEnd w:id="86"/>
    <w:bookmarkStart w:id="89" w:name="namespace-issues-bjl"/>
    <w:p>
      <w:pPr>
        <w:pStyle w:val="Heading2"/>
      </w:pPr>
      <w:r>
        <w:t xml:space="preserve">6.21 Namespace Issues [BJL]</w:t>
      </w:r>
    </w:p>
    <w:bookmarkStart w:id="87"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The situations where it exists are related to the following cases:</w:t>
      </w:r>
    </w:p>
    <w:p>
      <w:pPr>
        <w:numPr>
          <w:ilvl w:val="0"/>
          <w:numId w:val="1043"/>
        </w:numPr>
      </w:pPr>
      <w:r>
        <w:t xml:space="preserve">Overloading, where clause 6.20 applies;</w:t>
      </w:r>
    </w:p>
    <w:p>
      <w:pPr>
        <w:numPr>
          <w:ilvl w:val="0"/>
          <w:numId w:val="1043"/>
        </w:numPr>
      </w:pPr>
      <w:r>
        <w:t xml:space="preserve">Overriding, where clause 6.41 applies.</w:t>
      </w:r>
    </w:p>
    <w:p>
      <w:pPr>
        <w:pStyle w:val="FirstParagraph"/>
      </w:pPr>
      <w:r>
        <w:t xml:space="preserve">In those cases, C++ compilers are required to diagnose an ambiguity if it exists.</w:t>
      </w:r>
      <w:r>
        <w:t xml:space="preserve"> </w:t>
      </w:r>
      <w:r>
        <w:t xml:space="preserve">However, overload resolution can have unintuitive results and depends on the preceding context.</w:t>
      </w:r>
      <w:r>
        <w:t xml:space="preserve"> </w:t>
      </w:r>
      <w:r>
        <w:t xml:space="preserve">It may not be obvous which function is chosen by the overload resolution process, introducing this vulnerability.</w:t>
      </w:r>
    </w:p>
    <w:p>
      <w:pPr>
        <w:pStyle w:val="BodyText"/>
      </w:pPr>
      <w:r>
        <w:rPr>
          <w:rStyle w:val="VerbatimChar"/>
        </w:rPr>
        <w:t xml:space="preserve">Note Start</w:t>
      </w:r>
      <w:r>
        <w:t xml:space="preserve"> </w:t>
      </w:r>
      <w:r>
        <w:t xml:space="preserve">Code examples: https://godbolt.org/z/erG5nPW19</w:t>
      </w:r>
    </w:p>
    <w:p>
      <w:pPr>
        <w:pStyle w:val="BodyText"/>
      </w:pPr>
      <w:r>
        <w:t xml:space="preserve">210906: During the discussion the meaning of the vulnerability became clear:</w:t>
      </w:r>
    </w:p>
    <w:p>
      <w:pPr>
        <w:pStyle w:val="BlockText"/>
      </w:pPr>
      <w:r>
        <w:t xml:space="preserve">Can a maintainer add an overload that results in a program that still compiles but that has different behavior?</w:t>
      </w:r>
    </w:p>
    <w:p>
      <w:pPr>
        <w:numPr>
          <w:ilvl w:val="0"/>
          <w:numId w:val="1044"/>
        </w:numPr>
      </w:pPr>
      <w:r>
        <w:t xml:space="preserve">The answer is clearly yes. Overloads that are</w:t>
      </w:r>
      <w:r>
        <w:t xml:space="preserve"> </w:t>
      </w:r>
      <w:r>
        <w:t xml:space="preserve">“</w:t>
      </w:r>
      <w:r>
        <w:t xml:space="preserve">better matches</w:t>
      </w:r>
      <w:r>
        <w:t xml:space="preserve">”</w:t>
      </w:r>
      <w:r>
        <w:t xml:space="preserve"> </w:t>
      </w:r>
      <w:r>
        <w:t xml:space="preserve">can be added, and as long as they are found by lookup they will be selected. This is caused where the current best match also involves implicit conversions that are not present, or have a better rank, in the newly added function.</w:t>
      </w:r>
    </w:p>
    <w:p>
      <w:pPr>
        <w:numPr>
          <w:ilvl w:val="0"/>
          <w:numId w:val="1044"/>
        </w:numPr>
      </w:pPr>
      <w:r>
        <w:t xml:space="preserve">The addition of using directives, or the addition of functions to scopes that are later referred to in a using declaration can result in this change happening</w:t>
      </w:r>
      <w:r>
        <w:t xml:space="preserve"> </w:t>
      </w:r>
      <w:r>
        <w:t xml:space="preserve">“</w:t>
      </w:r>
      <w:r>
        <w:t xml:space="preserve">at a distance</w:t>
      </w:r>
      <w:r>
        <w:t xml:space="preserve">”</w:t>
      </w:r>
      <w:r>
        <w:t xml:space="preserve">.</w:t>
      </w:r>
    </w:p>
    <w:p>
      <w:pPr>
        <w:numPr>
          <w:ilvl w:val="0"/>
          <w:numId w:val="1044"/>
        </w:numPr>
      </w:pPr>
      <w:r>
        <w:t xml:space="preserve">Argument Dependent Lookup (ADL), results in namespaces being searched, and should those namespaces have functions added to them they may be selected.</w:t>
      </w:r>
    </w:p>
    <w:p>
      <w:pPr>
        <w:pStyle w:val="FirstParagraph"/>
      </w:pPr>
      <w:r>
        <w:t xml:space="preserve">The guideance is:</w:t>
      </w:r>
    </w:p>
    <w:p>
      <w:pPr>
        <w:numPr>
          <w:ilvl w:val="0"/>
          <w:numId w:val="1045"/>
        </w:numPr>
      </w:pPr>
      <w:r>
        <w:t xml:space="preserve">fully qualify the names to remove any ambiguity of what function is being called if possible. An exception to this is user-defined literals (UDLs) which cannot be called with a fully qualified name.</w:t>
      </w:r>
    </w:p>
    <w:p>
      <w:pPr>
        <w:numPr>
          <w:ilvl w:val="0"/>
          <w:numId w:val="1045"/>
        </w:numPr>
      </w:pPr>
      <w:r>
        <w:t xml:space="preserve">don’t use using directives (except for the UDL case)</w:t>
      </w:r>
    </w:p>
    <w:p>
      <w:pPr>
        <w:numPr>
          <w:ilvl w:val="0"/>
          <w:numId w:val="1045"/>
        </w:numPr>
      </w:pPr>
      <w:r>
        <w:t xml:space="preserve">a namespace defining UDLs should only contain those definitions</w:t>
      </w:r>
    </w:p>
    <w:p>
      <w:pPr>
        <w:numPr>
          <w:ilvl w:val="0"/>
          <w:numId w:val="1045"/>
        </w:numPr>
      </w:pPr>
      <w:r>
        <w:t xml:space="preserve">What about avoiding implicit conversions when calling overloaded functions? However, implicit conversions are not the only way the compiler chooses between overloads:</w:t>
      </w:r>
    </w:p>
    <w:p>
      <w:pPr>
        <w:numPr>
          <w:ilvl w:val="1"/>
          <w:numId w:val="1046"/>
        </w:numPr>
        <w:pStyle w:val="Compact"/>
      </w:pPr>
      <w:r>
        <w:t xml:space="preserve">template vs non template</w:t>
      </w:r>
    </w:p>
    <w:p>
      <w:pPr>
        <w:numPr>
          <w:ilvl w:val="1"/>
          <w:numId w:val="1046"/>
        </w:numPr>
        <w:pStyle w:val="Compact"/>
      </w:pPr>
      <w:r>
        <w:t xml:space="preserve">rvalue ref vs lvalue ref</w:t>
      </w:r>
    </w:p>
    <w:p>
      <w:pPr>
        <w:numPr>
          <w:ilvl w:val="1"/>
          <w:numId w:val="1046"/>
        </w:numPr>
        <w:pStyle w:val="Compact"/>
      </w:pPr>
      <w:r>
        <w:t xml:space="preserve">const vs non-const</w:t>
      </w:r>
    </w:p>
    <w:p>
      <w:pPr>
        <w:pStyle w:val="FirstParagraph"/>
      </w:pPr>
      <w:r>
        <w:rPr>
          <w:rStyle w:val="VerbatimChar"/>
        </w:rPr>
        <w:t xml:space="preserve">Note End</w:t>
      </w:r>
    </w:p>
    <w:bookmarkEnd w:id="87"/>
    <w:bookmarkStart w:id="88" w:name="guidance-to-language-users"/>
    <w:p>
      <w:pPr>
        <w:pStyle w:val="Heading3"/>
      </w:pPr>
      <w:r>
        <w:t xml:space="preserve">6.21.2 Guidance to language users</w:t>
      </w:r>
    </w:p>
    <w:p>
      <w:pPr>
        <w:numPr>
          <w:ilvl w:val="0"/>
          <w:numId w:val="1047"/>
        </w:numPr>
      </w:pPr>
      <w:r>
        <w:t xml:space="preserve">Follow the guidance of clauses 6.20.2 and 6.41.2 as applicable.</w:t>
      </w:r>
    </w:p>
    <w:p>
      <w:pPr>
        <w:numPr>
          <w:ilvl w:val="1"/>
          <w:numId w:val="1048"/>
        </w:numPr>
        <w:pStyle w:val="SourceCode"/>
      </w:pPr>
      <w:r>
        <w:rPr>
          <w:rStyle w:val="VerbatimChar"/>
        </w:rPr>
        <w:t xml:space="preserve">  DCL60-CPP. Obey the one-definition rule (6.21)</w:t>
      </w:r>
    </w:p>
    <w:p>
      <w:pPr>
        <w:numPr>
          <w:ilvl w:val="1"/>
          <w:numId w:val="1048"/>
        </w:numPr>
        <w:pStyle w:val="SourceCode"/>
      </w:pPr>
      <w:r>
        <w:rPr>
          <w:rStyle w:val="VerbatimChar"/>
        </w:rPr>
        <w:t xml:space="preserve">  DCL40-C. Do not create incompatible declarations of the same</w:t>
      </w:r>
    </w:p>
    <w:p>
      <w:pPr>
        <w:numPr>
          <w:ilvl w:val="1"/>
          <w:numId w:val="1000"/>
        </w:numPr>
        <w:pStyle w:val="Compact"/>
      </w:pPr>
      <w:r>
        <w:t xml:space="preserve">function or object (6.21)</w:t>
      </w:r>
    </w:p>
    <w:bookmarkEnd w:id="88"/>
    <w:bookmarkEnd w:id="89"/>
    <w:bookmarkStart w:id="92" w:name="initialization-of-variables-lav"/>
    <w:p>
      <w:pPr>
        <w:pStyle w:val="Heading2"/>
      </w:pPr>
      <w:r>
        <w:t xml:space="preserve">6.22 Initialization of Variables [LAV]</w:t>
      </w:r>
    </w:p>
    <w:bookmarkStart w:id="90"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C++ provides language capabilities to mitigate the effects of</w:t>
      </w:r>
      <w:r>
        <w:t xml:space="preserve"> </w:t>
      </w:r>
      <w:r>
        <w:t xml:space="preserve">uninitialized variables as follows:</w:t>
      </w:r>
    </w:p>
    <w:p>
      <w:pPr>
        <w:pStyle w:val="BodyText"/>
      </w:pPr>
      <w:r>
        <w:t xml:space="preserve">See C++ Core Guidelines ES.20 and CERT C++ Coding Guidelines EXP53-CPP</w:t>
      </w:r>
    </w:p>
    <w:p>
      <w:pPr>
        <w:pStyle w:val="SourceCode"/>
      </w:pPr>
      <w:r>
        <w:rPr>
          <w:rStyle w:val="VerbatimChar"/>
        </w:rPr>
        <w:t xml:space="preserve">&lt;!--</w:t>
      </w:r>
      <w:r>
        <w:br/>
      </w:r>
      <w:r>
        <w:rPr>
          <w:rStyle w:val="VerbatimChar"/>
        </w:rPr>
        <w:t xml:space="preserve">Need a list of references TBD -- (AI -- J. Daniel Garcia)</w:t>
      </w:r>
      <w:r>
        <w:br/>
      </w:r>
      <w:r>
        <w:rPr>
          <w:rStyle w:val="VerbatimChar"/>
        </w:rPr>
        <w:t xml:space="preserve">--&gt;</w:t>
      </w:r>
    </w:p>
    <w:p>
      <w:pPr>
        <w:pStyle w:val="FirstParagraph"/>
      </w:pPr>
      <w:r>
        <w:t xml:space="preserve">Readers should note that ES.20 and EXP53 are complementary. Both point</w:t>
      </w:r>
      <w:r>
        <w:t xml:space="preserve"> </w:t>
      </w:r>
      <w:r>
        <w:t xml:space="preserve">out that you should always initialize before reading, but ES.20 uses the</w:t>
      </w:r>
      <w:r>
        <w:t xml:space="preserve"> </w:t>
      </w:r>
      <w:r>
        <w:t xml:space="preserve">narrow sense of initialize while EXP53 includes assignment.</w:t>
      </w:r>
    </w:p>
    <w:bookmarkEnd w:id="90"/>
    <w:bookmarkStart w:id="91" w:name="guidance-to-language-users"/>
    <w:p>
      <w:pPr>
        <w:pStyle w:val="Heading3"/>
      </w:pPr>
      <w:r>
        <w:t xml:space="preserve">6.22.2 Guidance to language users</w:t>
      </w:r>
    </w:p>
    <w:p>
      <w:pPr>
        <w:numPr>
          <w:ilvl w:val="0"/>
          <w:numId w:val="1049"/>
        </w:numPr>
      </w:pPr>
      <w:r>
        <w:t xml:space="preserve">Follow the guidance provided in</w:t>
      </w:r>
    </w:p>
    <w:p>
      <w:pPr>
        <w:numPr>
          <w:ilvl w:val="1"/>
          <w:numId w:val="1050"/>
        </w:numPr>
        <w:pStyle w:val="SourceCode"/>
      </w:pPr>
      <w:r>
        <w:rPr>
          <w:rStyle w:val="VerbatimChar"/>
        </w:rPr>
        <w:t xml:space="preserve">  C++ Core Guidelines, section Class hierarchies, and Expressions</w:t>
      </w:r>
    </w:p>
    <w:p>
      <w:pPr>
        <w:numPr>
          <w:ilvl w:val="1"/>
          <w:numId w:val="1000"/>
        </w:numPr>
      </w:pPr>
      <w:r>
        <w:t xml:space="preserve">and Statements and</w:t>
      </w:r>
    </w:p>
    <w:p>
      <w:pPr>
        <w:numPr>
          <w:ilvl w:val="1"/>
          <w:numId w:val="1050"/>
        </w:numPr>
        <w:pStyle w:val="SourceCode"/>
      </w:pPr>
      <w:r>
        <w:rPr>
          <w:rStyle w:val="VerbatimChar"/>
        </w:rPr>
        <w:t xml:space="preserve">  SEI CERT C++ Coding Standard section EXP53-CPP (and possibly</w:t>
      </w:r>
    </w:p>
    <w:p>
      <w:pPr>
        <w:numPr>
          <w:ilvl w:val="1"/>
          <w:numId w:val="1000"/>
        </w:numPr>
      </w:pPr>
      <w:r>
        <w:t xml:space="preserve">more).</w:t>
      </w:r>
    </w:p>
    <w:bookmarkEnd w:id="91"/>
    <w:bookmarkEnd w:id="92"/>
    <w:bookmarkStart w:id="96" w:name="Xeb4b392fc60d52e0e62d52a00eabaa492eaa9e0"/>
    <w:p>
      <w:pPr>
        <w:pStyle w:val="Heading2"/>
      </w:pPr>
      <w:r>
        <w:t xml:space="preserve">6.23 Operator Precedence and Associativity [JCW]</w:t>
      </w:r>
    </w:p>
    <w:bookmarkStart w:id="94"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w:t>
      </w:r>
    </w:p>
    <w:p>
      <w:pPr>
        <w:numPr>
          <w:ilvl w:val="0"/>
          <w:numId w:val="1051"/>
        </w:numPr>
      </w:pPr>
      <w:r>
        <w:rPr>
          <w:rStyle w:val="NormalTok"/>
        </w:rPr>
        <w:t xml:space="preserve">.\*</w:t>
      </w:r>
      <w:r>
        <w:t xml:space="preserve"> </w:t>
      </w:r>
      <w:r>
        <w:t xml:space="preserve">; and</w:t>
      </w:r>
    </w:p>
    <w:p>
      <w:pPr>
        <w:numPr>
          <w:ilvl w:val="0"/>
          <w:numId w:val="1051"/>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3">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BodyText"/>
      </w:pPr>
      <w:r>
        <w:t xml:space="preserve">Note: overloaded assignment falls into this category.</w:t>
      </w:r>
    </w:p>
    <w:p>
      <w:pPr>
        <w:pStyle w:val="BodyText"/>
      </w:pPr>
      <w:r>
        <w:t xml:space="preserve">C++ overloading of operators can cause significant issues. One hazard up-to the C++20 standard is</w:t>
      </w:r>
      <w:r>
        <w:t xml:space="preserve"> </w:t>
      </w:r>
      <w:r>
        <w:t xml:space="preserve">that the overloaded comparison operators do not automatically connect the inverse</w:t>
      </w:r>
      <w:r>
        <w:t xml:space="preserve"> </w:t>
      </w:r>
      <w:r>
        <w:t xml:space="preserve">operator, such as:</w:t>
      </w:r>
    </w:p>
    <w:p>
      <w:pPr>
        <w:numPr>
          <w:ilvl w:val="0"/>
          <w:numId w:val="1052"/>
        </w:numPr>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Pr>
      <w:r>
        <w:rPr>
          <w:rStyle w:val="NormalTok"/>
        </w:rPr>
        <w:t xml:space="preserve">\&lt;</w:t>
      </w:r>
      <w:r>
        <w:t xml:space="preserve"> </w:t>
      </w:r>
      <w:r>
        <w:t xml:space="preserve">and</w:t>
      </w:r>
      <w:r>
        <w:t xml:space="preserve"> </w:t>
      </w:r>
      <w:r>
        <w:rPr>
          <w:rStyle w:val="NormalTok"/>
        </w:rPr>
        <w:t xml:space="preserve">\&gt;=</w:t>
      </w:r>
      <w:r>
        <w:t xml:space="preserve">;</w:t>
      </w:r>
    </w:p>
    <w:p>
      <w:pPr>
        <w:numPr>
          <w:ilvl w:val="0"/>
          <w:numId w:val="1052"/>
        </w:numPr>
      </w:pPr>
      <w:r>
        <w:rPr>
          <w:rStyle w:val="NormalTok"/>
        </w:rPr>
        <w:t xml:space="preserve">\&gt;</w:t>
      </w:r>
      <w:r>
        <w:t xml:space="preserve"> </w:t>
      </w:r>
      <w:r>
        <w:t xml:space="preserve">and</w:t>
      </w:r>
      <w:r>
        <w:t xml:space="preserve"> </w:t>
      </w:r>
      <w:r>
        <w:rPr>
          <w:rStyle w:val="NormalTok"/>
        </w:rPr>
        <w:t xml:space="preserve">\&lt;=;</w:t>
      </w:r>
    </w:p>
    <w:p>
      <w:pPr>
        <w:numPr>
          <w:ilvl w:val="0"/>
          <w:numId w:val="1052"/>
        </w:numPr>
      </w:pPr>
      <w:r>
        <w:t xml:space="preserve">etc.</w:t>
      </w:r>
    </w:p>
    <w:p>
      <w:pPr>
        <w:pStyle w:val="FirstParagraph"/>
      </w:pPr>
      <w:r>
        <w:t xml:space="preserve">Unless the declarer declares all relevant operators, unexpected</w:t>
      </w:r>
      <w:r>
        <w:t xml:space="preserve"> </w:t>
      </w:r>
      <w:r>
        <w:t xml:space="preserve">results occur. In addition, overloaded operators</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do not have</w:t>
      </w:r>
      <w:r>
        <w:t xml:space="preserve"> </w:t>
      </w:r>
      <w:r>
        <w:t xml:space="preserve">shortcut semantics and thus behave differently. This is problematic</w:t>
      </w:r>
      <w:r>
        <w:t xml:space="preserve"> </w:t>
      </w:r>
      <w:r>
        <w:t xml:space="preserve">since the safety of evaluating a right-hand operand of a short circuit operator</w:t>
      </w:r>
      <w:r>
        <w:t xml:space="preserve"> </w:t>
      </w:r>
      <w:r>
        <w:t xml:space="preserve">often depends on the result of the left-hand operand, e.g. an</w:t>
      </w:r>
      <w:r>
        <w:t xml:space="preserve"> </w:t>
      </w:r>
      <w:r>
        <w:t xml:space="preserve">existence test before the value is read.</w:t>
      </w:r>
    </w:p>
    <w:p>
      <w:pPr>
        <w:pStyle w:val="SourceCode"/>
      </w:pPr>
      <w:r>
        <w:rPr>
          <w:rStyle w:val="VerbatimChar"/>
        </w:rPr>
        <w:t xml:space="preserve">&lt;!--</w:t>
      </w:r>
      <w:r>
        <w:br/>
      </w:r>
      <w:r>
        <w:rPr>
          <w:rStyle w:val="VerbatimChar"/>
        </w:rPr>
        <w:t xml:space="preserve">This needs to be adjusted to C++20 changes for comparison, should include combined assignment in examples instead. Peter</w:t>
      </w:r>
      <w:r>
        <w:br/>
      </w:r>
      <w:r>
        <w:rPr>
          <w:rStyle w:val="VerbatimChar"/>
        </w:rPr>
        <w:t xml:space="preserve">--&gt;</w:t>
      </w:r>
    </w:p>
    <w:bookmarkEnd w:id="94"/>
    <w:bookmarkStart w:id="95" w:name="guidance-to-language-users"/>
    <w:p>
      <w:pPr>
        <w:pStyle w:val="Heading3"/>
      </w:pPr>
      <w:r>
        <w:t xml:space="preserve">6.23.2 Guidance to language users</w:t>
      </w:r>
    </w:p>
    <w:p>
      <w:pPr>
        <w:numPr>
          <w:ilvl w:val="0"/>
          <w:numId w:val="1053"/>
        </w:numPr>
      </w:pPr>
      <w:r>
        <w:t xml:space="preserve">Follow the guidance provided in ISO/IEC TR 24772-1:2019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avoid and detect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p>
    <w:p>
      <w:pPr>
        <w:numPr>
          <w:ilvl w:val="1"/>
          <w:numId w:val="1054"/>
        </w:numPr>
        <w:pStyle w:val="SourceCode"/>
      </w:pPr>
      <w:r>
        <w:rPr>
          <w:rStyle w:val="VerbatimChar"/>
        </w:rPr>
        <w:t xml:space="preserve">  `&amp;&amp;` ;</w:t>
      </w:r>
    </w:p>
    <w:p>
      <w:pPr>
        <w:numPr>
          <w:ilvl w:val="1"/>
          <w:numId w:val="1054"/>
        </w:numPr>
        <w:pStyle w:val="SourceCode"/>
      </w:pPr>
      <w:r>
        <w:rPr>
          <w:rStyle w:val="VerbatimChar"/>
        </w:rPr>
        <w:t xml:space="preserve">  `||` ;</w:t>
      </w:r>
    </w:p>
    <w:p>
      <w:pPr>
        <w:numPr>
          <w:ilvl w:val="1"/>
          <w:numId w:val="1054"/>
        </w:numPr>
        <w:pStyle w:val="SourceCode"/>
      </w:pPr>
      <w:r>
        <w:rPr>
          <w:rStyle w:val="VerbatimChar"/>
        </w:rPr>
        <w:t xml:space="preserve">  `,` ;</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95"/>
    <w:bookmarkEnd w:id="96"/>
    <w:bookmarkStart w:id="99" w:name="X187ad205340e16f022c4e8cacaf0507e2964127"/>
    <w:p>
      <w:pPr>
        <w:pStyle w:val="Heading2"/>
      </w:pPr>
      <w:r>
        <w:t xml:space="preserve">6.24 Side-effects and Order of Evaluation of Operands [SAM]</w:t>
      </w:r>
    </w:p>
    <w:bookmarkStart w:id="97"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5"/>
        </w:numPr>
      </w:pPr>
      <w:r>
        <w:t xml:space="preserve">Write accesses to objects in that expression,</w:t>
      </w:r>
    </w:p>
    <w:p>
      <w:pPr>
        <w:numPr>
          <w:ilvl w:val="0"/>
          <w:numId w:val="1055"/>
        </w:numPr>
      </w:pPr>
      <w:r>
        <w:t xml:space="preserve">Reading a volatile object,</w:t>
      </w:r>
    </w:p>
    <w:p>
      <w:pPr>
        <w:numPr>
          <w:ilvl w:val="0"/>
          <w:numId w:val="1055"/>
        </w:numPr>
      </w:pPr>
      <w:r>
        <w:t xml:space="preserve">Calling a library I/O function, and</w:t>
      </w:r>
    </w:p>
    <w:p>
      <w:pPr>
        <w:numPr>
          <w:ilvl w:val="0"/>
          <w:numId w:val="1055"/>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97"/>
    <w:bookmarkStart w:id="98" w:name="guidance-to-language-users"/>
    <w:p>
      <w:pPr>
        <w:pStyle w:val="Heading3"/>
      </w:pPr>
      <w:r>
        <w:t xml:space="preserve">6.24.2 Guidance to language users</w:t>
      </w:r>
    </w:p>
    <w:p>
      <w:pPr>
        <w:numPr>
          <w:ilvl w:val="0"/>
          <w:numId w:val="1056"/>
        </w:numPr>
      </w:pPr>
      <w:r>
        <w:t xml:space="preserve">Follow the guidance provided in ISO/IEC TR 24772-1:2019 Clause</w:t>
      </w:r>
      <w:r>
        <w:t xml:space="preserve"> </w:t>
      </w:r>
      <w:r>
        <w:t xml:space="preserve">6.24.5.</w:t>
      </w:r>
    </w:p>
    <w:p>
      <w:pPr>
        <w:numPr>
          <w:ilvl w:val="0"/>
          <w:numId w:val="1056"/>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6"/>
        </w:numPr>
      </w:pPr>
      <w:r>
        <w:t xml:space="preserve">Avoid overloading logical operators (&amp;&amp; and ||), as these</w:t>
      </w:r>
      <w:r>
        <w:t xml:space="preserve"> </w:t>
      </w:r>
      <w:r>
        <w:t xml:space="preserve">overloaded versions will not short-circuit.</w:t>
      </w:r>
    </w:p>
    <w:p>
      <w:pPr>
        <w:numPr>
          <w:ilvl w:val="0"/>
          <w:numId w:val="1056"/>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6"/>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6"/>
        </w:numPr>
      </w:pPr>
      <w:r>
        <w:t xml:space="preserve">Avoid placing multiple operations with side effects in a single</w:t>
      </w:r>
      <w:r>
        <w:t xml:space="preserve"> </w:t>
      </w:r>
      <w:r>
        <w:t xml:space="preserve">expression.</w:t>
      </w:r>
    </w:p>
    <w:p>
      <w:pPr>
        <w:numPr>
          <w:ilvl w:val="0"/>
          <w:numId w:val="1056"/>
        </w:numPr>
      </w:pPr>
      <w:r>
        <w:t xml:space="preserve">Write simple code expressions and statements so that within any</w:t>
      </w:r>
      <w:r>
        <w:t xml:space="preserve"> </w:t>
      </w:r>
      <w:r>
        <w:t xml:space="preserve">expression or statement an object is one of:</w:t>
      </w:r>
    </w:p>
    <w:p>
      <w:pPr>
        <w:numPr>
          <w:ilvl w:val="1"/>
          <w:numId w:val="1057"/>
        </w:numPr>
        <w:pStyle w:val="SourceCode"/>
      </w:pPr>
      <w:r>
        <w:rPr>
          <w:rStyle w:val="VerbatimChar"/>
        </w:rPr>
        <w:t xml:space="preserve">  Read from;</w:t>
      </w:r>
    </w:p>
    <w:p>
      <w:pPr>
        <w:numPr>
          <w:ilvl w:val="1"/>
          <w:numId w:val="1057"/>
        </w:numPr>
        <w:pStyle w:val="SourceCode"/>
      </w:pPr>
      <w:r>
        <w:rPr>
          <w:rStyle w:val="VerbatimChar"/>
        </w:rPr>
        <w:t xml:space="preserve">  Only modified once; or</w:t>
      </w:r>
    </w:p>
    <w:p>
      <w:pPr>
        <w:numPr>
          <w:ilvl w:val="1"/>
          <w:numId w:val="1057"/>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6"/>
        </w:numPr>
      </w:pPr>
      <w:r>
        <w:t xml:space="preserve">Be aware that different versions of C++ have different evaluation</w:t>
      </w:r>
      <w:r>
        <w:t xml:space="preserve"> </w:t>
      </w:r>
      <w:r>
        <w:t xml:space="preserve">order specifications and program accordingly.</w:t>
      </w:r>
    </w:p>
    <w:bookmarkEnd w:id="98"/>
    <w:bookmarkEnd w:id="99"/>
    <w:bookmarkStart w:id="102" w:name="KOA"/>
    <w:p>
      <w:pPr>
        <w:pStyle w:val="Heading2"/>
      </w:pPr>
      <w:r>
        <w:t xml:space="preserve">6.25 Likely Incorrect Expression [KOA]</w:t>
      </w:r>
    </w:p>
    <w:bookmarkStart w:id="100"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8"/>
        </w:numPr>
        <w:pStyle w:val="Compact"/>
      </w:pPr>
      <w:r>
        <w:rPr>
          <w:rStyle w:val="VerbatimChar"/>
        </w:rPr>
        <w:t xml:space="preserve">&amp;</w:t>
      </w:r>
      <w:r>
        <w:t xml:space="preserve"> </w:t>
      </w:r>
      <w:r>
        <w:t xml:space="preserve">and</w:t>
      </w:r>
      <w:r>
        <w:t xml:space="preserve"> </w:t>
      </w:r>
      <w:r>
        <w:rPr>
          <w:rStyle w:val="VerbatimChar"/>
        </w:rPr>
        <w:t xml:space="preserve">&amp;&amp;</w:t>
      </w:r>
      <w:r>
        <w:t xml:space="preserve">;</w:t>
      </w:r>
    </w:p>
    <w:p>
      <w:pPr>
        <w:numPr>
          <w:ilvl w:val="0"/>
          <w:numId w:val="1058"/>
        </w:numPr>
        <w:pStyle w:val="Compact"/>
      </w:pPr>
      <w:r>
        <w:rPr>
          <w:rStyle w:val="VerbatimChar"/>
        </w:rPr>
        <w:t xml:space="preserve">|</w:t>
      </w:r>
      <w:r>
        <w:t xml:space="preserve"> </w:t>
      </w:r>
      <w:r>
        <w:t xml:space="preserve">and</w:t>
      </w:r>
      <w:r>
        <w:t xml:space="preserve"> </w:t>
      </w:r>
      <w:r>
        <w:rPr>
          <w:rStyle w:val="VerbatimChar"/>
        </w:rPr>
        <w:t xml:space="preserve">||</w:t>
      </w:r>
      <w:r>
        <w:t xml:space="preserve">;</w:t>
      </w:r>
    </w:p>
    <w:p>
      <w:pPr>
        <w:numPr>
          <w:ilvl w:val="0"/>
          <w:numId w:val="1058"/>
        </w:numPr>
        <w:pStyle w:val="Compact"/>
      </w:pPr>
      <w:r>
        <w:rPr>
          <w:rStyle w:val="VerbatimChar"/>
        </w:rPr>
        <w:t xml:space="preserve">&lt;</w:t>
      </w:r>
      <w:r>
        <w:t xml:space="preserve">,</w:t>
      </w:r>
      <w:r>
        <w:t xml:space="preserve"> </w:t>
      </w:r>
      <w:r>
        <w:rPr>
          <w:rStyle w:val="VerbatimChar"/>
        </w:rPr>
        <w:t xml:space="preserve">&lt;&lt;</w:t>
      </w:r>
      <w:r>
        <w:t xml:space="preserve">, and</w:t>
      </w:r>
      <w:r>
        <w:t xml:space="preserve"> </w:t>
      </w:r>
      <w:r>
        <w:rPr>
          <w:rStyle w:val="VerbatimChar"/>
        </w:rPr>
        <w:t xml:space="preserve">&lt;&lt;=</w:t>
      </w:r>
      <w:r>
        <w:t xml:space="preserve">; and</w:t>
      </w:r>
    </w:p>
    <w:p>
      <w:pPr>
        <w:numPr>
          <w:ilvl w:val="0"/>
          <w:numId w:val="1058"/>
        </w:numPr>
        <w:pStyle w:val="Compact"/>
      </w:pPr>
      <w:r>
        <w:rPr>
          <w:rStyle w:val="VerbatimChar"/>
        </w:rPr>
        <w:t xml:space="preserve">&gt;</w:t>
      </w:r>
      <w:r>
        <w:t xml:space="preserve">,</w:t>
      </w:r>
      <w:r>
        <w:t xml:space="preserve"> </w:t>
      </w:r>
      <w:r>
        <w:rPr>
          <w:rStyle w:val="VerbatimChar"/>
        </w:rPr>
        <w:t xml:space="preserve">&gt;&gt;</w:t>
      </w:r>
      <w:r>
        <w:t xml:space="preserve">, and</w:t>
      </w:r>
      <w:r>
        <w:t xml:space="preserve"> </w:t>
      </w:r>
      <w:r>
        <w:rPr>
          <w:rStyle w:val="VerbatimChar"/>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 if 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 The major issue with assignment</w:t>
      </w:r>
      <w:r>
        <w:t xml:space="preserve"> </w:t>
      </w:r>
      <w:r>
        <w:t xml:space="preserve">inside of a term of an expression is that it creates side effects that</w:t>
      </w:r>
      <w:r>
        <w:t xml:space="preserve"> </w:t>
      </w:r>
      <w:r>
        <w:t xml:space="preserve">can cause the expression to evaluate in different orders and create</w:t>
      </w:r>
      <w:r>
        <w:t xml:space="preserve"> </w:t>
      </w:r>
      <w:r>
        <w:t xml:space="preserve">different results on different compilers, or even in different</w:t>
      </w:r>
      <w:r>
        <w:t xml:space="preserve"> </w:t>
      </w:r>
      <w:r>
        <w:t xml:space="preserve">executions with the same implementation.</w:t>
      </w:r>
    </w:p>
    <w:p>
      <w:pPr>
        <w:pStyle w:val="BodyText"/>
      </w:pPr>
      <w:r>
        <w:t xml:space="preserve">In order to prevent this confusion, move assignments in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VerbatimChar"/>
        </w:rPr>
        <w:t xml:space="preserve">&amp;&amp;</w:t>
      </w:r>
      <w:r>
        <w:t xml:space="preserve">/</w:t>
      </w:r>
      <w:r>
        <w:rPr>
          <w:rStyle w:val="VerbatimChar"/>
        </w:rPr>
        <w:t xml:space="preserve">||</w:t>
      </w:r>
      <w:r>
        <w:t xml:space="preserve"> </w:t>
      </w:r>
      <w:r>
        <w:t xml:space="preserve">operators and the bitwise</w:t>
      </w:r>
      <w:r>
        <w:t xml:space="preserve"> </w:t>
      </w:r>
      <w:r>
        <w:rPr>
          <w:rStyle w:val="VerbatimChar"/>
        </w:rPr>
        <w:t xml:space="preserve">&amp;</w:t>
      </w:r>
      <w:r>
        <w:t xml:space="preserve">/</w:t>
      </w:r>
      <w:r>
        <w:rPr>
          <w:rStyle w:val="VerbatimChar"/>
        </w:rPr>
        <w:t xml:space="preserve">|</w:t>
      </w:r>
      <w:r>
        <w:t xml:space="preserve"> </w:t>
      </w:r>
      <w:r>
        <w:t xml:space="preserve">operators. The compiler will</w:t>
      </w:r>
      <w:r>
        <w:t xml:space="preserve"> </w:t>
      </w:r>
      <w:r>
        <w:t xml:space="preserve">implicitly convert arithmetic expressions to</w:t>
      </w:r>
      <w:r>
        <w:t xml:space="preserve"> </w:t>
      </w:r>
      <w:r>
        <w:rPr>
          <w:rStyle w:val="VerbatimChar"/>
        </w:rPr>
        <w:t xml:space="preserve">bool</w:t>
      </w:r>
      <w:r>
        <w:t xml:space="preserve"> </w:t>
      </w:r>
      <w:r>
        <w:t xml:space="preserve">for operands of the</w:t>
      </w:r>
      <w:r>
        <w:t xml:space="preserve"> </w:t>
      </w:r>
      <w:r>
        <w:t xml:space="preserve">logical operators. Similarly, operands of</w:t>
      </w:r>
      <w:r>
        <w:t xml:space="preserve"> </w:t>
      </w:r>
      <w:r>
        <w:rPr>
          <w:rStyle w:val="VerbatimChar"/>
        </w:rPr>
        <w:t xml:space="preserve">bool</w:t>
      </w:r>
      <w:r>
        <w:t xml:space="preserve"> </w:t>
      </w:r>
      <w:r>
        <w:t xml:space="preserve">type will be promoted</w:t>
      </w:r>
      <w:r>
        <w:t xml:space="preserve"> </w:t>
      </w:r>
      <w:r>
        <w:t xml:space="preserve">to</w:t>
      </w:r>
      <w:r>
        <w:t xml:space="preserve"> </w:t>
      </w:r>
      <w:r>
        <w:rPr>
          <w:rStyle w:val="VerbatimChar"/>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VerbatimChar"/>
        </w:rPr>
        <w:t xml:space="preserve">&amp;&amp;</w:t>
      </w:r>
      <w:r>
        <w:t xml:space="preserve"> </w:t>
      </w:r>
      <w:r>
        <w:t xml:space="preserve">or</w:t>
      </w:r>
      <w:r>
        <w:t xml:space="preserve"> </w:t>
      </w:r>
      <w:r>
        <w:t xml:space="preserve">bitwise operator</w:t>
      </w:r>
      <w:r>
        <w:t xml:space="preserve"> </w:t>
      </w:r>
      <w:r>
        <w:rPr>
          <w:rStyle w:val="VerbatimChar"/>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VerbatimChar"/>
        </w:rPr>
        <w:t xml:space="preserve">and</w:t>
      </w:r>
      <w:r>
        <w:t xml:space="preserve"> </w:t>
      </w:r>
      <w:r>
        <w:t xml:space="preserve">/</w:t>
      </w:r>
      <w:r>
        <w:t xml:space="preserve"> </w:t>
      </w:r>
      <w:r>
        <w:rPr>
          <w:rStyle w:val="VerbatimChar"/>
        </w:rPr>
        <w:t xml:space="preserve">or</w:t>
      </w:r>
      <w:r>
        <w:t xml:space="preserve"> </w:t>
      </w:r>
      <w:r>
        <w:t xml:space="preserve">in lieu of</w:t>
      </w:r>
      <w:r>
        <w:t xml:space="preserve"> </w:t>
      </w:r>
      <w:r>
        <w:rPr>
          <w:rStyle w:val="VerbatimChar"/>
        </w:rPr>
        <w:t xml:space="preserve">&amp;&amp;</w:t>
      </w:r>
      <w:r>
        <w:t xml:space="preserve"> </w:t>
      </w:r>
      <w:r>
        <w:t xml:space="preserve">and</w:t>
      </w:r>
      <w:r>
        <w:t xml:space="preserve"> </w:t>
      </w:r>
      <w:r>
        <w:rPr>
          <w:rStyle w:val="VerbatimChar"/>
        </w:rPr>
        <w:t xml:space="preserve">||</w:t>
      </w:r>
      <w:r>
        <w:t xml:space="preserve"> </w:t>
      </w:r>
      <w:r>
        <w:t xml:space="preserve">reduces the possibility of confusion.</w:t>
      </w:r>
    </w:p>
    <w:p>
      <w:pPr>
        <w:pStyle w:val="BodyText"/>
      </w:pPr>
      <w:r>
        <w:t xml:space="preserve">Programmers can easily get in the habit of inserting the</w:t>
      </w:r>
      <w:r>
        <w:t xml:space="preserve"> </w:t>
      </w:r>
      <w:r>
        <w:t xml:space="preserve">“</w:t>
      </w:r>
      <w:r>
        <w:rPr>
          <w:rStyle w:val="VerbatimChar"/>
        </w:rPr>
        <w:t xml:space="preserve">;</w:t>
      </w:r>
      <w: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 </w:t>
      </w:r>
      <w:r>
        <w:t xml:space="preserve">on a variable is (almost) a no-op, and is possibly a mistype of</w:t>
      </w:r>
      <w:r>
        <w:t xml:space="preserve"> </w:t>
      </w:r>
      <w:r>
        <w:t xml:space="preserve">‘</w:t>
      </w:r>
      <w:r>
        <w:rPr>
          <w:rStyle w:val="VerbatimChar"/>
        </w:rPr>
        <w:t xml:space="preserve">++</w:t>
      </w:r>
      <w:r>
        <w:t xml:space="preserve">’</w:t>
      </w:r>
      <w:r>
        <w:t xml:space="preserve">. A</w:t>
      </w:r>
      <w:r>
        <w:t xml:space="preserve"> </w:t>
      </w:r>
      <w:r>
        <w:t xml:space="preserve">unary</w:t>
      </w:r>
      <w:r>
        <w:t xml:space="preserve"> </w:t>
      </w:r>
      <w:r>
        <w:t xml:space="preserve">‘</w:t>
      </w:r>
      <w:r>
        <w:rPr>
          <w:rStyle w:val="VerbatimChar"/>
        </w:rPr>
        <w:t xml:space="preserve">-</w:t>
      </w:r>
      <w:r>
        <w:t xml:space="preserve">’</w:t>
      </w:r>
      <w:r>
        <w:t xml:space="preserve"> </w:t>
      </w:r>
      <w:r>
        <w:t xml:space="preserve">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bookmarkEnd w:id="100"/>
    <w:bookmarkStart w:id="101"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9"/>
        </w:numPr>
      </w:pPr>
      <w:r>
        <w:t xml:space="preserve">Simplify expressions to aid in code readability and help future maintainers</w:t>
      </w:r>
      <w:r>
        <w:t xml:space="preserve"> </w:t>
      </w:r>
      <w:r>
        <w:t xml:space="preserve">understand the intent and nuances of the code. For example,</w:t>
      </w:r>
    </w:p>
    <w:p>
      <w:pPr>
        <w:numPr>
          <w:ilvl w:val="1"/>
          <w:numId w:val="1060"/>
        </w:numPr>
        <w:pStyle w:val="Compact"/>
      </w:pPr>
      <w:r>
        <w:t xml:space="preserve">by extracting intermediate results into const variables with a meaningful name, or</w:t>
      </w:r>
    </w:p>
    <w:p>
      <w:pPr>
        <w:numPr>
          <w:ilvl w:val="1"/>
          <w:numId w:val="1060"/>
        </w:numPr>
        <w:pStyle w:val="Compact"/>
      </w:pPr>
      <w:r>
        <w:t xml:space="preserve">by extracting a subexpression into a function with a meaningful name.</w:t>
      </w:r>
    </w:p>
    <w:p>
      <w:pPr>
        <w:numPr>
          <w:ilvl w:val="0"/>
          <w:numId w:val="1059"/>
        </w:numPr>
      </w:pPr>
      <w:r>
        <w:t xml:space="preserve">Avoid assignments embedded within other statements and expressions, as these can</w:t>
      </w:r>
      <w:r>
        <w:t xml:space="preserve"> </w:t>
      </w:r>
      <w:r>
        <w:t xml:space="preserve">be problematic.</w:t>
      </w:r>
    </w:p>
    <w:p>
      <w:pPr>
        <w:numPr>
          <w:ilvl w:val="0"/>
          <w:numId w:val="1059"/>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9"/>
        </w:numPr>
      </w:pPr>
      <w:r>
        <w:t xml:space="preserve">Use alternative tokens for the logical operators.</w:t>
      </w:r>
    </w:p>
    <w:p>
      <w:pPr>
        <w:numPr>
          <w:ilvl w:val="0"/>
          <w:numId w:val="1061"/>
        </w:numPr>
      </w:pPr>
      <w:r>
        <w:t xml:space="preserve">Consider the adoption of a coding standard that limits the use of</w:t>
      </w:r>
      <w:r>
        <w:t xml:space="preserve"> </w:t>
      </w:r>
      <w:r>
        <w:t xml:space="preserve">the assignment statement within an expression.</w:t>
      </w:r>
    </w:p>
    <w:p>
      <w:pPr>
        <w:numPr>
          <w:ilvl w:val="0"/>
          <w:numId w:val="1061"/>
        </w:numPr>
      </w:pPr>
      <w:r>
        <w:t xml:space="preserve">Follow the following C++ Core guidelines:</w:t>
      </w:r>
    </w:p>
    <w:p>
      <w:pPr>
        <w:numPr>
          <w:ilvl w:val="1"/>
          <w:numId w:val="1062"/>
        </w:numPr>
        <w:pStyle w:val="Compact"/>
      </w:pPr>
      <w:r>
        <w:t xml:space="preserve">ES 40 Avoid complicated expressions</w:t>
      </w:r>
    </w:p>
    <w:p>
      <w:pPr>
        <w:numPr>
          <w:ilvl w:val="1"/>
          <w:numId w:val="1062"/>
        </w:numPr>
        <w:pStyle w:val="Compact"/>
      </w:pPr>
      <w:r>
        <w:t xml:space="preserve">ES 41 If in doubt about operator precedence, parenthesize</w:t>
      </w:r>
    </w:p>
    <w:p>
      <w:pPr>
        <w:numPr>
          <w:ilvl w:val="1"/>
          <w:numId w:val="1062"/>
        </w:numPr>
        <w:pStyle w:val="Compact"/>
      </w:pPr>
      <w:r>
        <w:t xml:space="preserve">ES 44 Do not depend on order of evaluation</w:t>
      </w:r>
    </w:p>
    <w:bookmarkEnd w:id="101"/>
    <w:bookmarkEnd w:id="102"/>
    <w:bookmarkStart w:id="105" w:name="dead-and-deactivated-code-xyq"/>
    <w:p>
      <w:pPr>
        <w:pStyle w:val="Heading2"/>
      </w:pPr>
      <w:r>
        <w:t xml:space="preserve">6.26 Dead and Deactivated Code [XYQ]</w:t>
      </w:r>
    </w:p>
    <w:bookmarkStart w:id="103"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3"/>
    <w:bookmarkStart w:id="104" w:name="guidance-to-language-users"/>
    <w:p>
      <w:pPr>
        <w:pStyle w:val="Heading3"/>
      </w:pPr>
      <w:r>
        <w:t xml:space="preserve">6.26.2 Guidance to language users</w:t>
      </w:r>
    </w:p>
    <w:p>
      <w:pPr>
        <w:numPr>
          <w:ilvl w:val="0"/>
          <w:numId w:val="1063"/>
        </w:numPr>
        <w:pStyle w:val="Compact"/>
      </w:pPr>
      <w:r>
        <w:t xml:space="preserve">Follow the guidance of ISO/IEC TR 24772-1:2019 clause 6.26.5.</w:t>
      </w:r>
    </w:p>
    <w:bookmarkEnd w:id="104"/>
    <w:bookmarkEnd w:id="105"/>
    <w:bookmarkStart w:id="108" w:name="Xc86cceedfcf0c77c094b3df762cc0f756518ffc"/>
    <w:p>
      <w:pPr>
        <w:pStyle w:val="Heading2"/>
      </w:pPr>
      <w:r>
        <w:t xml:space="preserve">6.27 Switch Statements and Static Analysis [CLL]</w:t>
      </w:r>
    </w:p>
    <w:bookmarkStart w:id="106"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06"/>
    <w:bookmarkStart w:id="107" w:name="guidance-to-language-users"/>
    <w:p>
      <w:pPr>
        <w:pStyle w:val="Heading3"/>
      </w:pPr>
      <w:r>
        <w:t xml:space="preserve">6.27.2 Guidance to language users</w:t>
      </w:r>
    </w:p>
    <w:p>
      <w:pPr>
        <w:numPr>
          <w:ilvl w:val="0"/>
          <w:numId w:val="1064"/>
        </w:numPr>
      </w:pPr>
      <w:r>
        <w:t xml:space="preserve">Apply the guidance provided in ISO/IEC TR 24772-1:2019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07"/>
    <w:bookmarkEnd w:id="108"/>
    <w:bookmarkStart w:id="111" w:name="demarcation-of-control-flow-eoj"/>
    <w:p>
      <w:pPr>
        <w:pStyle w:val="Heading2"/>
      </w:pPr>
      <w:r>
        <w:t xml:space="preserve">6.28 Demarcation of Control Flow [EOJ]</w:t>
      </w:r>
    </w:p>
    <w:bookmarkStart w:id="109"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09"/>
    <w:bookmarkStart w:id="110" w:name="guidance-to-language-users"/>
    <w:p>
      <w:pPr>
        <w:pStyle w:val="Heading3"/>
      </w:pPr>
      <w:r>
        <w:t xml:space="preserve">6.28.2 Guidance to language users</w:t>
      </w:r>
    </w:p>
    <w:p>
      <w:pPr>
        <w:numPr>
          <w:ilvl w:val="0"/>
          <w:numId w:val="1065"/>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pStyle w:val="BlockText"/>
      </w:pPr>
      <w:r>
        <w:t xml:space="preserve">See also the C++ Core Guidelines ES.85, ES.71, ES.74, ES.1 and ES.2</w:t>
      </w:r>
    </w:p>
    <w:bookmarkEnd w:id="110"/>
    <w:bookmarkEnd w:id="111"/>
    <w:bookmarkStart w:id="114" w:name="loop-control-variables-tex"/>
    <w:p>
      <w:pPr>
        <w:pStyle w:val="Heading2"/>
      </w:pPr>
      <w:r>
        <w:t xml:space="preserve">6.29 Loop Control Variables [TEX]</w:t>
      </w:r>
    </w:p>
    <w:bookmarkStart w:id="112"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Though 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valid:</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would cause the for loop to exit once a is greater than 7</w:t>
      </w:r>
      <w:r>
        <w:t xml:space="preserve"> </w:t>
      </w:r>
      <w:r>
        <w:t xml:space="preserve">regardless of the number of iterations that have occurred.</w:t>
      </w:r>
    </w:p>
    <w:p>
      <w:pPr>
        <w:pStyle w:val="BodyText"/>
      </w:pPr>
      <w:r>
        <w:t xml:space="preserve">C++ also permits the use of multiple variable of the same type in the</w:t>
      </w:r>
      <w:r>
        <w:t xml:space="preserve"> </w:t>
      </w:r>
      <w:r>
        <w:t xml:space="preserve">loop header</w:t>
      </w:r>
    </w:p>
    <w:p>
      <w:pPr>
        <w:pStyle w:val="BodyText"/>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p>
    <w:bookmarkEnd w:id="112"/>
    <w:bookmarkStart w:id="113" w:name="guidance-to-language-users"/>
    <w:p>
      <w:pPr>
        <w:pStyle w:val="Heading3"/>
      </w:pPr>
      <w:r>
        <w:t xml:space="preserve">6.29.2 Guidance to language users</w:t>
      </w:r>
    </w:p>
    <w:p>
      <w:pPr>
        <w:numPr>
          <w:ilvl w:val="0"/>
          <w:numId w:val="1067"/>
        </w:numPr>
      </w:pPr>
      <w:r>
        <w:t xml:space="preserve">Apply the guidance of ISO/IEC TR 24772-1:2019 clause 6.29.5.</w:t>
      </w:r>
    </w:p>
    <w:p>
      <w:pPr>
        <w:numPr>
          <w:ilvl w:val="0"/>
          <w:numId w:val="1067"/>
        </w:numPr>
      </w:pPr>
      <w:r>
        <w:t xml:space="preserve">Do not modify a loop control variable within a loop. Even though the</w:t>
      </w:r>
      <w:r>
        <w:t xml:space="preserve"> </w:t>
      </w:r>
      <w:r>
        <w:t xml:space="preserve">capability exists in C, it is still considered to be a poor</w:t>
      </w:r>
      <w:r>
        <w:t xml:space="preserve"> </w:t>
      </w:r>
      <w:r>
        <w:t xml:space="preserve">programming practice.</w:t>
      </w:r>
    </w:p>
    <w:p>
      <w:pPr>
        <w:numPr>
          <w:ilvl w:val="0"/>
          <w:numId w:val="1067"/>
        </w:numPr>
      </w:pPr>
      <w:r>
        <w:t xml:space="preserve">Use a range for loop in preference to general loops</w:t>
      </w:r>
    </w:p>
    <w:p>
      <w:pPr>
        <w:numPr>
          <w:ilvl w:val="0"/>
          <w:numId w:val="1067"/>
        </w:numPr>
      </w:pPr>
      <w:r>
        <w:t xml:space="preserve">Alternatively, use std library functions like</w:t>
      </w:r>
      <w:r>
        <w:t xml:space="preserve"> </w:t>
      </w:r>
      <w:r>
        <w:rPr>
          <w:rStyle w:val="VerbatimChar"/>
        </w:rPr>
        <w:t xml:space="preserve">copy</w:t>
      </w:r>
      <w:r>
        <w:t xml:space="preserve">,</w:t>
      </w:r>
      <w:r>
        <w:t xml:space="preserve"> </w:t>
      </w:r>
      <w:r>
        <w:rPr>
          <w:rStyle w:val="VerbatimChar"/>
        </w:rPr>
        <w:t xml:space="preserve">accumulate</w:t>
      </w:r>
      <w:r>
        <w:t xml:space="preserve">,</w:t>
      </w:r>
      <w:r>
        <w:t xml:space="preserve"> </w:t>
      </w:r>
      <w:r>
        <w:rPr>
          <w:rStyle w:val="VerbatimChar"/>
        </w:rPr>
        <w:t xml:space="preserve">transform</w:t>
      </w:r>
      <w:r>
        <w:t xml:space="preserve">,</w:t>
      </w:r>
      <w:r>
        <w:t xml:space="preserve"> </w:t>
      </w:r>
      <w:r>
        <w:rPr>
          <w:rStyle w:val="VerbatimChar"/>
        </w:rPr>
        <w:t xml:space="preserve">for_each</w:t>
      </w:r>
      <w:r>
        <w:t xml:space="preserve">, etc. in preference to general loops.</w:t>
      </w:r>
    </w:p>
    <w:p>
      <w:pPr>
        <w:numPr>
          <w:ilvl w:val="0"/>
          <w:numId w:val="1067"/>
        </w:numPr>
      </w:pPr>
      <w:r>
        <w:t xml:space="preserve">Something about multiple loop control variables in the same loop?</w:t>
      </w:r>
    </w:p>
    <w:p>
      <w:pPr>
        <w:pStyle w:val="FirstParagraph"/>
      </w:pPr>
      <w:r>
        <w:t xml:space="preserve">Note: See also the C++ Core Guidelines ES.71, ES.86,</w:t>
      </w:r>
    </w:p>
    <w:bookmarkEnd w:id="113"/>
    <w:bookmarkEnd w:id="114"/>
    <w:bookmarkStart w:id="117" w:name="off-by-one-error-xzh"/>
    <w:p>
      <w:pPr>
        <w:pStyle w:val="Heading2"/>
      </w:pPr>
      <w:r>
        <w:t xml:space="preserve">6.30 Off-by-one Error [XZH]</w:t>
      </w:r>
    </w:p>
    <w:bookmarkStart w:id="115"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5"/>
    <w:bookmarkStart w:id="116" w:name="guidance-to-language-users"/>
    <w:p>
      <w:pPr>
        <w:pStyle w:val="Heading3"/>
      </w:pPr>
      <w:r>
        <w:t xml:space="preserve">6.30.2 Guidance to language users</w:t>
      </w:r>
    </w:p>
    <w:p>
      <w:pPr>
        <w:numPr>
          <w:ilvl w:val="0"/>
          <w:numId w:val="1069"/>
        </w:numPr>
      </w:pPr>
      <w:r>
        <w:t xml:space="preserve">Follow the guidance of ISO/IEC TR 24772-1:2019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16"/>
    <w:bookmarkEnd w:id="117"/>
    <w:bookmarkStart w:id="120" w:name="structured-programming-ewd"/>
    <w:p>
      <w:pPr>
        <w:pStyle w:val="Heading2"/>
      </w:pPr>
      <w:r>
        <w:t xml:space="preserve">6.31 Structured Programming [EWD]</w:t>
      </w:r>
    </w:p>
    <w:bookmarkStart w:id="118"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18"/>
    <w:bookmarkStart w:id="119" w:name="guidance-to-language-users"/>
    <w:p>
      <w:pPr>
        <w:pStyle w:val="Heading3"/>
      </w:pPr>
      <w:r>
        <w:t xml:space="preserve">6.31.2 Guidance to language users</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71"/>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19"/>
    <w:bookmarkEnd w:id="120"/>
    <w:bookmarkStart w:id="123" w:name="passing-parameters-and-return-values-csj"/>
    <w:p>
      <w:pPr>
        <w:pStyle w:val="Heading2"/>
      </w:pPr>
      <w:r>
        <w:t xml:space="preserve">6.32 Passing Parameters and Return Values [CSJ]</w:t>
      </w:r>
    </w:p>
    <w:bookmarkStart w:id="121"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2"/>
        </w:numPr>
        <w:pStyle w:val="Compact"/>
      </w:pPr>
      <w:r>
        <w:t xml:space="preserve">without a qualification a member function can be called on rvalues and non-const lvalues, and</w:t>
      </w:r>
    </w:p>
    <w:p>
      <w:pPr>
        <w:numPr>
          <w:ilvl w:val="0"/>
          <w:numId w:val="107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1"/>
    <w:bookmarkStart w:id="122" w:name="guidance-to-language-users"/>
    <w:p>
      <w:pPr>
        <w:pStyle w:val="Heading3"/>
      </w:pPr>
      <w:r>
        <w:t xml:space="preserve">6.32.2 Guidance to language users</w:t>
      </w:r>
    </w:p>
    <w:p>
      <w:pPr>
        <w:numPr>
          <w:ilvl w:val="0"/>
          <w:numId w:val="1073"/>
        </w:numPr>
      </w:pPr>
      <w:r>
        <w:t xml:space="preserve">Follow the advice of ISO/IEC TR 24772-1:2019 clause 6.32.5.</w:t>
      </w:r>
    </w:p>
    <w:p>
      <w:pPr>
        <w:numPr>
          <w:ilvl w:val="0"/>
          <w:numId w:val="1073"/>
        </w:numPr>
      </w:pPr>
      <w:r>
        <w:t xml:space="preserve">Prefer pass-by-value and pass-by-const-reference over other means of</w:t>
      </w:r>
      <w:r>
        <w:t xml:space="preserve"> </w:t>
      </w:r>
      <w:r>
        <w:t xml:space="preserve">parameter declaration.</w:t>
      </w:r>
    </w:p>
    <w:p>
      <w:pPr>
        <w:numPr>
          <w:ilvl w:val="0"/>
          <w:numId w:val="1073"/>
        </w:numPr>
      </w:pPr>
      <w:r>
        <w:t xml:space="preserve">Prefer reference parameters over corresponding pointer parameters.</w:t>
      </w:r>
    </w:p>
    <w:p>
      <w:pPr>
        <w:numPr>
          <w:ilvl w:val="0"/>
          <w:numId w:val="107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3"/>
        </w:numPr>
      </w:pPr>
      <w:r>
        <w:t xml:space="preserve">Always reassign a variable passed by rvalue-reference before subsequent use after the call.</w:t>
      </w:r>
    </w:p>
    <w:p>
      <w:pPr>
        <w:numPr>
          <w:ilvl w:val="0"/>
          <w:numId w:val="1073"/>
        </w:numPr>
      </w:pPr>
      <w:r>
        <w:t xml:space="preserve">Use forwarding reference parameters only,</w:t>
      </w:r>
      <w:r>
        <w:t xml:space="preserve"> </w:t>
      </w:r>
      <w:r>
        <w:t xml:space="preserve">if perfect forwarding is needed in the body of a function template or generic lambda.</w:t>
      </w:r>
    </w:p>
    <w:p>
      <w:pPr>
        <w:numPr>
          <w:ilvl w:val="0"/>
          <w:numId w:val="107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7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7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7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7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74"/>
        </w:numPr>
      </w:pPr>
      <w:r>
        <w:t xml:space="preserve">Shift operators used for input and output: the result always refers</w:t>
      </w:r>
      <w:r>
        <w:t xml:space="preserve"> </w:t>
      </w:r>
      <w:r>
        <w:t xml:space="preserve">to the left parameter.</w:t>
      </w:r>
    </w:p>
    <w:p>
      <w:pPr>
        <w:numPr>
          <w:ilvl w:val="1"/>
          <w:numId w:val="1074"/>
        </w:numPr>
      </w:pPr>
      <w:r>
        <w:t xml:space="preserve">Prefix increment and decrement operators: the result always refers</w:t>
      </w:r>
      <w:r>
        <w:t xml:space="preserve"> </w:t>
      </w:r>
      <w:r>
        <w:t xml:space="preserve">to the parameter.</w:t>
      </w:r>
    </w:p>
    <w:p>
      <w:pPr>
        <w:numPr>
          <w:ilvl w:val="0"/>
          <w:numId w:val="1073"/>
        </w:numPr>
      </w:pPr>
      <w:r>
        <w:t xml:space="preserve">Do not use function-like macros. If used, surround all macro parameters in the replacement text with parenthesis.</w:t>
      </w:r>
    </w:p>
    <w:bookmarkEnd w:id="122"/>
    <w:bookmarkEnd w:id="123"/>
    <w:bookmarkStart w:id="126" w:name="dangling-references-to-stack-frames-dcm"/>
    <w:p>
      <w:pPr>
        <w:pStyle w:val="Heading2"/>
      </w:pPr>
      <w:r>
        <w:t xml:space="preserve">6.33 Dangling References to Stack Frames [DCM]</w:t>
      </w:r>
    </w:p>
    <w:bookmarkStart w:id="124"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w:t>
      </w:r>
      <w:r>
        <w:br/>
      </w:r>
      <w:r>
        <w:rPr>
          <w:rStyle w:val="NormalTok"/>
        </w:rPr>
        <w:t xml:space="preserve"> }</w:t>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rPr>
          <w:i/>
        </w:rPr>
        <w:t xml:space="preserve">need to say something about lifetime extension, returning references, range for vulnerability with dangling references from temporaries. Peter</w:t>
      </w:r>
    </w:p>
    <w:bookmarkEnd w:id="124"/>
    <w:bookmarkStart w:id="125" w:name="guidance-to-language-users"/>
    <w:p>
      <w:pPr>
        <w:pStyle w:val="Heading3"/>
      </w:pPr>
      <w:r>
        <w:t xml:space="preserve">6.33.2 Guidance to language users</w:t>
      </w:r>
    </w:p>
    <w:p>
      <w:pPr>
        <w:numPr>
          <w:ilvl w:val="0"/>
          <w:numId w:val="107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This is done in order to avoid the possibility of a dangling</w:t>
      </w:r>
      <w:r>
        <w:t xml:space="preserve"> </w:t>
      </w:r>
      <w:r>
        <w:t xml:space="preserve">reference.</w:t>
      </w:r>
    </w:p>
    <w:p>
      <w:pPr>
        <w:numPr>
          <w:ilvl w:val="0"/>
          <w:numId w:val="1075"/>
        </w:numPr>
      </w:pPr>
      <w:r>
        <w:t xml:space="preserve">Do not return the address of a local variable as the result of a</w:t>
      </w:r>
      <w:r>
        <w:t xml:space="preserve"> </w:t>
      </w:r>
      <w:r>
        <w:t xml:space="preserve">function call.</w:t>
      </w:r>
    </w:p>
    <w:p>
      <w:pPr>
        <w:numPr>
          <w:ilvl w:val="0"/>
          <w:numId w:val="1075"/>
        </w:numPr>
      </w:pPr>
      <w:r>
        <w:t xml:space="preserve">Do not return a local variable as the result of a function returning</w:t>
      </w:r>
      <w:r>
        <w:t xml:space="preserve"> </w:t>
      </w:r>
      <w:r>
        <w:t xml:space="preserve">a reference type</w:t>
      </w:r>
    </w:p>
    <w:p>
      <w:pPr>
        <w:numPr>
          <w:ilvl w:val="0"/>
          <w:numId w:val="107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pStyle w:val="FirstParagraph"/>
      </w:pPr>
      <w:r>
        <w:t xml:space="preserve">See also C++ Core Guidelines F.53, …</w:t>
      </w:r>
    </w:p>
    <w:bookmarkEnd w:id="125"/>
    <w:bookmarkEnd w:id="126"/>
    <w:bookmarkStart w:id="130" w:name="OTR"/>
    <w:p>
      <w:pPr>
        <w:pStyle w:val="Heading2"/>
      </w:pPr>
      <w:r>
        <w:t xml:space="preserve">6.34 Subprogram Signature Mismatch [OTR]</w:t>
      </w:r>
    </w:p>
    <w:bookmarkStart w:id="128"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27">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f1 (</w:t>
      </w:r>
      <w:r>
        <w:rPr>
          <w:rStyle w:val="DataTypeTok"/>
        </w:rPr>
        <w:t xml:space="preserve">int</w:t>
      </w:r>
      <w:r>
        <w:rPr>
          <w:rStyle w:val="NormalTok"/>
        </w:rPr>
        <w:t xml:space="preserve">, T ... t);</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0</w:t>
      </w:r>
      <w:r>
        <w:rPr>
          <w:rStyle w:val="NormalTok"/>
        </w:rPr>
        <w:t xml:space="preserve">, </w:t>
      </w:r>
      <w:r>
        <w:rPr>
          <w:rStyle w:val="FloatTok"/>
        </w:rPr>
        <w:t xml:space="preserve">0.1</w:t>
      </w:r>
      <w:r>
        <w:rPr>
          <w:rStyle w:val="NormalTok"/>
        </w:rPr>
        <w:t xml:space="preserve">, </w:t>
      </w:r>
      <w:r>
        <w:rPr>
          <w:rStyle w:val="CharTok"/>
        </w:rPr>
        <w:t xml:space="preserve">'a'</w:t>
      </w:r>
      <w:r>
        <w:rPr>
          <w:rStyle w:val="NormalTok"/>
        </w:rPr>
        <w:t xml:space="preserve">); </w:t>
      </w:r>
      <w:r>
        <w:rPr>
          <w:rStyle w:val="CommentTok"/>
        </w:rPr>
        <w:t xml:space="preserve">// OK - calls f&lt;double, char&gt; (int, double, char);</w:t>
      </w:r>
      <w:r>
        <w:br/>
      </w:r>
      <w:r>
        <w:rPr>
          <w:rStyle w:val="NormalTok"/>
        </w:rPr>
        <w:t xml:space="preserve">}</w:t>
      </w:r>
    </w:p>
    <w:p>
      <w:pPr>
        <w:pStyle w:val="FirstParagraph"/>
      </w:pPr>
      <w:r>
        <w:t xml:space="preserve">A call to a function with default arguments can provide fewer arguments than parameters as long as the parameters for which no explicit argument is provided include a default argument:</w:t>
      </w:r>
    </w:p>
    <w:p>
      <w:pPr>
        <w:pStyle w:val="SourceCode"/>
      </w:pP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        </w:t>
      </w:r>
      <w:r>
        <w:rPr>
          <w:rStyle w:val="CommentTok"/>
        </w:rPr>
        <w:t xml:space="preserve">// error, not enough arguments </w:t>
      </w:r>
      <w:r>
        <w:br/>
      </w:r>
      <w:r>
        <w:rPr>
          <w:rStyle w:val="NormalTok"/>
        </w:rPr>
        <w:t xml:space="preserve">  f1 (</w:t>
      </w:r>
      <w:r>
        <w:rPr>
          <w:rStyle w:val="DecValTok"/>
        </w:rPr>
        <w:t xml:space="preserve">1</w:t>
      </w:r>
      <w:r>
        <w:rPr>
          <w:rStyle w:val="NormalTok"/>
        </w:rPr>
        <w:t xml:space="preserve">);       </w:t>
      </w:r>
      <w:r>
        <w:rPr>
          <w:rStyle w:val="CommentTok"/>
        </w:rPr>
        <w:t xml:space="preserve">// OK, f1(1, 0)</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OK, f1(1, 2)</w:t>
      </w:r>
      <w:r>
        <w:br/>
      </w:r>
      <w:r>
        <w:rPr>
          <w:rStyle w:val="NormalTok"/>
        </w:rPr>
        <w:t xml:space="preserve">}</w:t>
      </w:r>
    </w:p>
    <w:p>
      <w:pPr>
        <w:pStyle w:val="FirstParagraph"/>
      </w:pPr>
      <w:r>
        <w:t xml:space="preserve">Note: during overload resolution the compiler only considers conversions for the explicitly specified arguments.</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BuiltInTok"/>
        </w:rPr>
        <w:t xml:space="preserve">L</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OK, calls 'f1(1, 0)' as '1 -&gt; int' is better match than '1 -&gt; short'</w:t>
      </w:r>
      <w:r>
        <w:br/>
      </w:r>
      <w:r>
        <w:rPr>
          <w:rStyle w:val="NormalTok"/>
        </w:rPr>
        <w:t xml:space="preserve">}</w:t>
      </w:r>
    </w:p>
    <w:p>
      <w:pPr>
        <w:pStyle w:val="FirstParagraph"/>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  </w:t>
      </w:r>
      <w:r>
        <w:rPr>
          <w:rStyle w:val="CommentTok"/>
        </w:rPr>
        <w:t xml:space="preserve">// corresponds to parameter '2', with value '3'</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w:t>
      </w:r>
    </w:p>
    <w:p>
      <w:pPr>
        <w:pStyle w:val="FirstParagraph"/>
      </w:pPr>
      <w:r>
        <w:t xml:space="preserve">Unlike the other mechanisms for argument passing, undefined behavior 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bookmarkEnd w:id="128"/>
    <w:bookmarkStart w:id="129" w:name="guidance-to-language-users"/>
    <w:p>
      <w:pPr>
        <w:pStyle w:val="Heading3"/>
      </w:pPr>
      <w:r>
        <w:t xml:space="preserve">6.34.2 Guidance to language users</w:t>
      </w:r>
    </w:p>
    <w:p>
      <w:pPr>
        <w:numPr>
          <w:ilvl w:val="0"/>
          <w:numId w:val="1078"/>
        </w:numPr>
      </w:pPr>
      <w:r>
        <w:t xml:space="preserve">Follow the guidelines of ISO/IEC TR 24772-1:2019 clause 6.34.5.</w:t>
      </w:r>
    </w:p>
    <w:p>
      <w:pPr>
        <w:numPr>
          <w:ilvl w:val="0"/>
          <w:numId w:val="1078"/>
        </w:numPr>
      </w:pPr>
      <w:r>
        <w:t xml:space="preserve">Do not overload and use default arguments for the same set of functions</w:t>
      </w:r>
    </w:p>
    <w:p>
      <w:pPr>
        <w:numPr>
          <w:ilvl w:val="0"/>
          <w:numId w:val="1078"/>
        </w:numPr>
      </w:pPr>
      <w:r>
        <w:t xml:space="preserve">Do not use functionality from</w:t>
      </w:r>
      <w:r>
        <w:t xml:space="preserve"> </w:t>
      </w:r>
      <w:r>
        <w:rPr>
          <w:rStyle w:val="VerbatimChar"/>
        </w:rPr>
        <w:t xml:space="preserve">&lt;cstdarg&gt;</w:t>
      </w:r>
    </w:p>
    <w:p>
      <w:pPr>
        <w:pStyle w:val="FirstParagraph"/>
      </w:pPr>
      <w:r>
        <w:t xml:space="preserve">Note: See also C++ Core Guidelines F.55.</w:t>
      </w:r>
    </w:p>
    <w:bookmarkEnd w:id="129"/>
    <w:bookmarkEnd w:id="130"/>
    <w:bookmarkStart w:id="133" w:name="recursion-gdl"/>
    <w:p>
      <w:pPr>
        <w:pStyle w:val="Heading2"/>
      </w:pPr>
      <w:r>
        <w:t xml:space="preserve">6.35 Recursion [GDL]</w:t>
      </w:r>
    </w:p>
    <w:bookmarkStart w:id="131"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1"/>
    <w:bookmarkStart w:id="132" w:name="guidance-to-language-users"/>
    <w:p>
      <w:pPr>
        <w:pStyle w:val="Heading3"/>
      </w:pPr>
      <w:r>
        <w:t xml:space="preserve">6.35.2 Guidance to language users</w:t>
      </w:r>
    </w:p>
    <w:p>
      <w:pPr>
        <w:numPr>
          <w:ilvl w:val="0"/>
          <w:numId w:val="1079"/>
        </w:numPr>
        <w:pStyle w:val="Compact"/>
      </w:pPr>
      <w:r>
        <w:t xml:space="preserve">Apply the guidance described in TR 24772-1 clause 6.35.5.</w:t>
      </w:r>
    </w:p>
    <w:bookmarkEnd w:id="132"/>
    <w:bookmarkEnd w:id="133"/>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TR 24772-1:2019 clause 6.36</w:t>
      </w:r>
      <w:r>
        <w:t xml:space="preserve"> </w:t>
      </w:r>
      <w:r>
        <w:t xml:space="preserve">exist in C++.</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 For example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 [[nodiscard]] attribute.</w:t>
      </w:r>
      <w:r>
        <w:t xml:space="preserve"> </w:t>
      </w:r>
      <w:r>
        <w:t xml:space="preserve">This attribute indicates that the function result must not be discarded.</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SourceCode"/>
      </w:pPr>
      <w:r>
        <w:rPr>
          <w:rStyle w:val="VerbatimChar"/>
        </w:rPr>
        <w:t xml:space="preserve">&lt;!--</w:t>
      </w:r>
      <w:r>
        <w:br/>
      </w:r>
      <w:r>
        <w:rPr>
          <w:rStyle w:val="VerbatimChar"/>
        </w:rPr>
        <w:t xml:space="preserve">Should we include a discussion about C++ error_code??? AI -- Michael Wong</w:t>
      </w:r>
      <w:r>
        <w:br/>
      </w:r>
      <w:r>
        <w:rPr>
          <w:rStyle w:val="VerbatimChar"/>
        </w:rPr>
        <w:t xml:space="preserve">--&gt;</w:t>
      </w:r>
    </w:p>
    <w:p>
      <w:pPr>
        <w:pStyle w:val="FirstParagraph"/>
      </w:pPr>
      <w:r>
        <w:t xml:space="preserve">The header</w:t>
      </w:r>
      <w:r>
        <w:t xml:space="preserve"> </w:t>
      </w:r>
      <w:r>
        <w:rPr>
          <w:rStyle w:val="VerbatimChar"/>
        </w:rPr>
        <w:t xml:space="preserve">&lt;system_error&gt;</w:t>
      </w:r>
      <w:r>
        <w:t xml:space="preserve"> </w:t>
      </w:r>
      <w:r>
        <w:t xml:space="preserve">defines types and functions used to report</w:t>
      </w:r>
      <w:r>
        <w:t xml:space="preserve"> </w:t>
      </w:r>
      <w:r>
        <w:t xml:space="preserve">error conditions originating from the operating system, streams</w:t>
      </w:r>
      <w:r>
        <w:t xml:space="preserve"> </w:t>
      </w:r>
      <w:r>
        <w:t xml:space="preserve">I/O,</w:t>
      </w:r>
      <w:r>
        <w:t xml:space="preserve"> </w:t>
      </w:r>
      <w:hyperlink r:id="rId134">
        <w:r>
          <w:rPr>
            <w:rStyle w:val="VerbatimChar"/>
          </w:rPr>
          <w:t xml:space="preserve">std::future</w:t>
        </w:r>
      </w:hyperlink>
      <w:r>
        <w:t xml:space="preserve">,</w:t>
      </w:r>
      <w:r>
        <w:t xml:space="preserve"> </w:t>
      </w:r>
      <w:r>
        <w:t xml:space="preserve">or other low-level APIs.</w:t>
      </w:r>
    </w:p>
    <w:p>
      <w:pPr>
        <w:pStyle w:val="BodyText"/>
      </w:pPr>
      <w:r>
        <w:t xml:space="preserve">Defined in header</w:t>
      </w:r>
      <w:r>
        <w:t xml:space="preserve"> </w:t>
      </w:r>
      <w:r>
        <w:rPr>
          <w:rStyle w:val="VerbatimChar"/>
        </w:rPr>
        <w:t xml:space="preserve">&lt;system_error&gt;</w:t>
      </w:r>
      <w:r>
        <w:t xml:space="preserve"> </w:t>
      </w:r>
      <w:r>
        <w:t xml:space="preserve">since C++11.</w:t>
      </w:r>
    </w:p>
    <w:p>
      <w:pPr>
        <w:pStyle w:val="BodyText"/>
      </w:pPr>
      <w:r>
        <w:t xml:space="preserve">std::error_category serves as the base class for specific error category</w:t>
      </w:r>
      <w:r>
        <w:t xml:space="preserve"> </w:t>
      </w:r>
      <w:r>
        <w:t xml:space="preserve">types, such</w:t>
      </w:r>
      <w:r>
        <w:t xml:space="preserve"> </w:t>
      </w:r>
      <w:r>
        <w:t xml:space="preserve">as</w:t>
      </w:r>
      <w:r>
        <w:t xml:space="preserve"> </w:t>
      </w:r>
      <w:hyperlink r:id="rId135">
        <w:r>
          <w:rPr>
            <w:rStyle w:val="BuiltInTok"/>
          </w:rPr>
          <w:t xml:space="preserve">std::</w:t>
        </w:r>
        <w:r>
          <w:rPr>
            <w:rStyle w:val="NormalTok"/>
          </w:rPr>
          <w:t xml:space="preserve">system_category</w:t>
        </w:r>
      </w:hyperlink>
      <w:r>
        <w:t xml:space="preserve">,</w:t>
      </w:r>
      <w:r>
        <w:t xml:space="preserve"> </w:t>
      </w:r>
      <w:hyperlink r:id="rId136">
        <w:r>
          <w:rPr>
            <w:rStyle w:val="BuiltInTok"/>
          </w:rPr>
          <w:t xml:space="preserve">std::</w:t>
        </w:r>
        <w:r>
          <w:rPr>
            <w:rStyle w:val="NormalTok"/>
          </w:rPr>
          <w:t xml:space="preserve">iostream_category</w:t>
        </w:r>
      </w:hyperlink>
      <w:r>
        <w:t xml:space="preserve">,</w:t>
      </w:r>
      <w:r>
        <w:t xml:space="preserve"> </w:t>
      </w:r>
      <w:r>
        <w:t xml:space="preserve">etc. Each specific category class defines</w:t>
      </w:r>
      <w:r>
        <w:t xml:space="preserve"> </w:t>
      </w:r>
      <w:r>
        <w:t xml:space="preserve">the</w:t>
      </w:r>
      <w:r>
        <w:t xml:space="preserve"> </w:t>
      </w:r>
      <w:r>
        <w:rPr>
          <w:rStyle w:val="VerbatimChar"/>
        </w:rPr>
        <w:t xml:space="preserve">error_code</w:t>
      </w:r>
      <w:r>
        <w:t xml:space="preserve"> </w:t>
      </w:r>
      <w:r>
        <w:t xml:space="preserve">- error_condition mapping and holds the explanatory</w:t>
      </w:r>
      <w:r>
        <w:t xml:space="preserve"> </w:t>
      </w:r>
      <w:r>
        <w:t xml:space="preserve">strings for all error_conditions. The objects of error category classes</w:t>
      </w:r>
      <w:r>
        <w:t xml:space="preserve"> </w:t>
      </w:r>
      <w:r>
        <w:t xml:space="preserve">are treated as singletons, passed by reference.</w:t>
      </w:r>
    </w:p>
    <w:p>
      <w:pPr>
        <w:pStyle w:val="BodyText"/>
      </w:pPr>
      <w:r>
        <w:rPr>
          <w:rStyle w:val="VerbatimChar"/>
        </w:rPr>
        <w:t xml:space="preserve">std::error_code</w:t>
      </w:r>
      <w:r>
        <w:t xml:space="preserve"> </w:t>
      </w:r>
      <w:r>
        <w:t xml:space="preserve">is a platform-dependent error code.</w:t>
      </w:r>
      <w:r>
        <w:t xml:space="preserve"> </w:t>
      </w:r>
      <w:r>
        <w:t xml:space="preserve">Each</w:t>
      </w:r>
      <w:r>
        <w:t xml:space="preserve"> </w:t>
      </w:r>
      <w:r>
        <w:rPr>
          <w:rStyle w:val="VerbatimChar"/>
        </w:rPr>
        <w:t xml:space="preserve">std::error_code</w:t>
      </w:r>
      <w:r>
        <w:t xml:space="preserve"> </w:t>
      </w:r>
      <w:r>
        <w:t xml:space="preserve">object holds an error code originating from the</w:t>
      </w:r>
      <w:r>
        <w:t xml:space="preserve"> </w:t>
      </w:r>
      <w:r>
        <w:t xml:space="preserve">operating system or some low-level interface and a pointer to an object</w:t>
      </w:r>
      <w:r>
        <w:t xml:space="preserve"> </w:t>
      </w:r>
      <w:r>
        <w:t xml:space="preserve">of</w:t>
      </w:r>
      <w:r>
        <w:t xml:space="preserve"> </w:t>
      </w:r>
      <w:r>
        <w:t xml:space="preserve">type</w:t>
      </w:r>
      <w:r>
        <w:t xml:space="preserve"> </w:t>
      </w:r>
      <w:hyperlink r:id="rId137">
        <w:r>
          <w:rPr>
            <w:rStyle w:val="BuiltInTok"/>
          </w:rPr>
          <w:t xml:space="preserve">std::</w:t>
        </w:r>
        <w:r>
          <w:rPr>
            <w:rStyle w:val="NormalTok"/>
          </w:rPr>
          <w:t xml:space="preserve">error_category</w:t>
        </w:r>
      </w:hyperlink>
      <w:r>
        <w:t xml:space="preserve">,</w:t>
      </w:r>
      <w:r>
        <w:t xml:space="preserve"> </w:t>
      </w:r>
      <w:r>
        <w:t xml:space="preserve">which corresponds to the said interface. The error code values may be</w:t>
      </w:r>
      <w:r>
        <w:t xml:space="preserve"> </w:t>
      </w:r>
      <w:r>
        <w:t xml:space="preserve">not unique across different error categories.</w:t>
      </w:r>
    </w:p>
    <w:p>
      <w:pPr>
        <w:pStyle w:val="SourceCode"/>
      </w:pPr>
      <w:r>
        <w:rPr>
          <w:rStyle w:val="VerbatimChar"/>
        </w:rPr>
        <w:t xml:space="preserve">&lt;!--</w:t>
      </w:r>
      <w:r>
        <w:br/>
      </w:r>
      <w:r>
        <w:rPr>
          <w:rStyle w:val="VerbatimChar"/>
        </w:rPr>
        <w:t xml:space="preserve">Discuss global error states, such as errno (which is thread-local) but still static.</w:t>
      </w:r>
      <w:r>
        <w:br/>
      </w:r>
      <w:r>
        <w:rPr>
          <w:rStyle w:val="VerbatimChar"/>
        </w:rPr>
        <w:t xml:space="preserve">---&gt;</w:t>
      </w:r>
    </w:p>
    <w:p>
      <w:pPr>
        <w:pStyle w:val="FirstParagraph"/>
      </w:pPr>
      <w:r>
        <w:t xml:space="preserve">Global state for error codes is hard to manage and it is easy to forget</w:t>
      </w:r>
      <w:r>
        <w:t xml:space="preserve"> </w:t>
      </w:r>
      <w:r>
        <w:t xml:space="preserve">to check it (C++ Core Guidelines E.28).</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p>
    <w:bookmarkEnd w:id="138"/>
    <w:bookmarkStart w:id="139" w:name="guidance-to-language-users"/>
    <w:p>
      <w:pPr>
        <w:pStyle w:val="Heading3"/>
      </w:pPr>
      <w:r>
        <w:t xml:space="preserve">6.36.2 Guidance to language users</w:t>
      </w:r>
    </w:p>
    <w:p>
      <w:pPr>
        <w:numPr>
          <w:ilvl w:val="0"/>
          <w:numId w:val="1080"/>
        </w:numPr>
      </w:pPr>
      <w:r>
        <w:t xml:space="preserve">Follow the mitigation mechanisms of subclause 6.36.5 of ISO/IEC TR</w:t>
      </w:r>
      <w:r>
        <w:t xml:space="preserve"> </w:t>
      </w:r>
      <w:r>
        <w:t xml:space="preserve">24772-1:2019.</w:t>
      </w:r>
    </w:p>
    <w:p>
      <w:pPr>
        <w:numPr>
          <w:ilvl w:val="0"/>
          <w:numId w:val="1080"/>
        </w:numPr>
      </w:pPr>
      <w:r>
        <w:t xml:space="preserve">Check the returned error status upon return from a function. The C</w:t>
      </w:r>
      <w:r>
        <w:t xml:space="preserve"> </w:t>
      </w:r>
      <w:r>
        <w:t xml:space="preserve">standard library functions provide an error status as the return</w:t>
      </w:r>
      <w:r>
        <w:t xml:space="preserve"> </w:t>
      </w:r>
      <w:r>
        <w:t xml:space="preserve">value and sometimes in an additional global error value.</w:t>
      </w:r>
    </w:p>
    <w:p>
      <w:pPr>
        <w:numPr>
          <w:ilvl w:val="0"/>
          <w:numId w:val="1080"/>
        </w:numPr>
      </w:pPr>
      <w:r>
        <w:t xml:space="preserve">Use static analysis tools to detect and report missing or</w:t>
      </w:r>
      <w:r>
        <w:t xml:space="preserve"> </w:t>
      </w:r>
      <w:r>
        <w:t xml:space="preserve">ineffective error detection or handling.</w:t>
      </w:r>
    </w:p>
    <w:p>
      <w:pPr>
        <w:numPr>
          <w:ilvl w:val="0"/>
          <w:numId w:val="1080"/>
        </w:numPr>
      </w:pPr>
      <w:r>
        <w:t xml:space="preserve">Avoid error handling based on global state.</w:t>
      </w:r>
    </w:p>
    <w:p>
      <w:pPr>
        <w:numPr>
          <w:ilvl w:val="0"/>
          <w:numId w:val="108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w:t>
      </w:r>
    </w:p>
    <w:p>
      <w:pPr>
        <w:numPr>
          <w:ilvl w:val="0"/>
          <w:numId w:val="1080"/>
        </w:numPr>
      </w:pPr>
      <w:r>
        <w:t xml:space="preserve">Prefer throwing exceptions to returning error values.</w:t>
      </w:r>
    </w:p>
    <w:p>
      <w:pPr>
        <w:numPr>
          <w:ilvl w:val="0"/>
          <w:numId w:val="1080"/>
        </w:numPr>
      </w:pPr>
      <w:r>
        <w:t xml:space="preserve">Use destructors to manage the finalization of the current context</w:t>
      </w:r>
      <w:r>
        <w:t xml:space="preserve"> </w:t>
      </w:r>
      <w:r>
        <w:t xml:space="preserve">upon exit, whether erroneous or not.</w:t>
      </w:r>
    </w:p>
    <w:p>
      <w:pPr>
        <w:numPr>
          <w:ilvl w:val="0"/>
          <w:numId w:val="1080"/>
        </w:numPr>
      </w:pPr>
      <w:r>
        <w:t xml:space="preserve">Return error values from each enclosing function until an</w:t>
      </w:r>
      <w:r>
        <w:t xml:space="preserve"> </w:t>
      </w:r>
      <w:r>
        <w:t xml:space="preserve">alternative strategy is available. Consider throwing an exception</w:t>
      </w:r>
      <w:r>
        <w:t xml:space="preserve"> </w:t>
      </w:r>
      <w:r>
        <w:t xml:space="preserve">in lieu of returning an error value.</w:t>
      </w:r>
    </w:p>
    <w:p>
      <w:pPr>
        <w:numPr>
          <w:ilvl w:val="0"/>
          <w:numId w:val="1080"/>
        </w:numPr>
      </w:pPr>
      <w:r>
        <w:t xml:space="preserve">Handle exceptions at each function where an alternative strategy is</w:t>
      </w:r>
      <w:r>
        <w:t xml:space="preserve"> </w:t>
      </w:r>
      <w:r>
        <w:t xml:space="preserve">available. In functions where no alternative strategy is available,</w:t>
      </w:r>
      <w:r>
        <w:t xml:space="preserve"> </w:t>
      </w:r>
      <w:r>
        <w:t xml:space="preserve">do not catch the exception.</w:t>
      </w:r>
    </w:p>
    <w:p>
      <w:pPr>
        <w:numPr>
          <w:ilvl w:val="0"/>
          <w:numId w:val="1080"/>
        </w:numPr>
      </w:pPr>
      <w:r>
        <w:t xml:space="preserve">Consider termination as a last resort strategy for main or for</w:t>
      </w:r>
      <w:r>
        <w:t xml:space="preserve"> </w:t>
      </w:r>
      <w:r>
        <w:t xml:space="preserve">noexcept functions.</w:t>
      </w:r>
    </w:p>
    <w:p>
      <w:pPr>
        <w:numPr>
          <w:ilvl w:val="0"/>
          <w:numId w:val="1080"/>
        </w:numPr>
      </w:pPr>
      <w:r>
        <w:t xml:space="preserve">Notify higher level constructs before a thread is allowed to</w:t>
      </w:r>
      <w:r>
        <w:t xml:space="preserve"> </w:t>
      </w:r>
      <w:r>
        <w:t xml:space="preserve">terminate.</w:t>
      </w:r>
    </w:p>
    <w:p>
      <w:pPr>
        <w:numPr>
          <w:ilvl w:val="0"/>
          <w:numId w:val="1080"/>
        </w:numPr>
      </w:pPr>
      <w:r>
        <w:t xml:space="preserve">Consider the use of an</w:t>
      </w:r>
      <w:r>
        <w:t xml:space="preserve"> </w:t>
      </w:r>
      <w:r>
        <w:rPr>
          <w:rStyle w:val="VerbatimChar"/>
        </w:rPr>
        <w:t xml:space="preserve">exception_ptr</w:t>
      </w:r>
      <w:r>
        <w:t xml:space="preserve"> </w:t>
      </w:r>
      <w:r>
        <w:t xml:space="preserve">object to transport an</w:t>
      </w:r>
      <w:r>
        <w:t xml:space="preserve"> </w:t>
      </w:r>
      <w:r>
        <w:t xml:space="preserve">exception from the terminating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81"/>
        </w:numPr>
      </w:pPr>
      <w:r>
        <w:t xml:space="preserve">Follow the guidelines of ISO/IEC TR 24772-1:2019 clause 6.38.5.</w:t>
      </w:r>
    </w:p>
    <w:p>
      <w:pPr>
        <w:numPr>
          <w:ilvl w:val="0"/>
          <w:numId w:val="1081"/>
        </w:numPr>
      </w:pPr>
      <w:r>
        <w:t xml:space="preserve">When using unions, implement an explicit discriminant and check its</w:t>
      </w:r>
      <w:r>
        <w:t xml:space="preserve"> </w:t>
      </w:r>
      <w:r>
        <w:t xml:space="preserve">value before accessing the data in the union.</w:t>
      </w:r>
    </w:p>
    <w:p>
      <w:pPr>
        <w:numPr>
          <w:ilvl w:val="0"/>
          <w:numId w:val="108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8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82"/>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82"/>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82"/>
        </w:numPr>
      </w:pPr>
      <w:r>
        <w:t xml:space="preserve">Avoid the use of raw pointers with the copy operation and (finish or</w:t>
      </w:r>
      <w:r>
        <w:t xml:space="preserve"> </w:t>
      </w:r>
      <w:r>
        <w:t xml:space="preserve">delete)</w:t>
      </w:r>
    </w:p>
    <w:p>
      <w:pPr>
        <w:numPr>
          <w:ilvl w:val="0"/>
          <w:numId w:val="1082"/>
        </w:numPr>
      </w:pPr>
      <w:r>
        <w:t xml:space="preserve">Follow the guidance of C++ core guidelines C.20, C.22, C.32, C.67</w:t>
      </w:r>
    </w:p>
    <w:p>
      <w:pPr>
        <w:numPr>
          <w:ilvl w:val="0"/>
          <w:numId w:val="1082"/>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83"/>
        </w:numPr>
      </w:pPr>
      <w:r>
        <w:t xml:space="preserve">When an unhandled exception escapes its thread of execution</w:t>
      </w:r>
    </w:p>
    <w:p>
      <w:pPr>
        <w:numPr>
          <w:ilvl w:val="0"/>
          <w:numId w:val="1083"/>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84"/>
        </w:numPr>
      </w:pPr>
      <w:r>
        <w:t xml:space="preserve">Use containers and smart pointers in preference to direct (manual)</w:t>
      </w:r>
      <w:r>
        <w:t xml:space="preserve"> </w:t>
      </w:r>
      <w:r>
        <w:t xml:space="preserve">memory management.</w:t>
      </w:r>
    </w:p>
    <w:p>
      <w:pPr>
        <w:numPr>
          <w:ilvl w:val="0"/>
          <w:numId w:val="1084"/>
        </w:numPr>
      </w:pPr>
      <w:r>
        <w:t xml:space="preserve">Follow C++ Core guidelines section R and CERT MEM51.</w:t>
      </w:r>
    </w:p>
    <w:p>
      <w:pPr>
        <w:numPr>
          <w:ilvl w:val="0"/>
          <w:numId w:val="1084"/>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84"/>
        </w:numPr>
      </w:pPr>
      <w:r>
        <w:t xml:space="preserve">Use dynamic analysis tools to detect cycles.</w:t>
      </w:r>
    </w:p>
    <w:p>
      <w:pPr>
        <w:numPr>
          <w:ilvl w:val="0"/>
          <w:numId w:val="1084"/>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84"/>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84"/>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 C++ Templates can be variadic templates. C++</w:t>
      </w:r>
      <w:r>
        <w:t xml:space="preserve"> </w:t>
      </w:r>
      <w:r>
        <w:t xml:space="preserve">Templates can accept as arguments types, templates, and values,</w:t>
      </w:r>
      <w:r>
        <w:t xml:space="preserve"> </w:t>
      </w:r>
      <w:r>
        <w:t xml:space="preserve">including addresses of global variables.</w:t>
      </w:r>
      <w:r>
        <w:t xml:space="preserve"> </w:t>
      </w:r>
      <w:r>
        <w:rPr>
          <w:i/>
        </w:rPr>
        <w:t xml:space="preserve">Concepts</w:t>
      </w:r>
      <w:r>
        <w:t xml:space="preserve"> </w:t>
      </w:r>
      <w:r>
        <w:t xml:space="preserve">improve template</w:t>
      </w:r>
      <w:r>
        <w:t xml:space="preserve"> </w:t>
      </w:r>
      <w:r>
        <w:t xml:space="preserve">argument checking at compile time.</w:t>
      </w:r>
    </w:p>
    <w:p>
      <w:pPr>
        <w:pStyle w:val="BodyText"/>
      </w:pPr>
      <w:r>
        <w:t xml:space="preserve">Programming language compilers help programmers avoid run-time errors by</w:t>
      </w:r>
      <w:r>
        <w:t xml:space="preserve"> </w:t>
      </w:r>
      <w:r>
        <w:t xml:space="preserve">performing static analysis on the code and generating diagnostics that</w:t>
      </w:r>
      <w:r>
        <w:t xml:space="preserve"> </w:t>
      </w:r>
      <w:r>
        <w:t xml:space="preserve">prevent run-time errors. Therefore, the goal of the C++ language is to</w:t>
      </w:r>
      <w:r>
        <w:t xml:space="preserve"> </w:t>
      </w:r>
      <w:r>
        <w:t xml:space="preserve">help transition code towards compile-time analysis instead of relying on</w:t>
      </w:r>
      <w:r>
        <w:t xml:space="preserve"> </w:t>
      </w:r>
      <w:r>
        <w:t xml:space="preserve">runtime executions that result in run-time failures. Templates are one</w:t>
      </w:r>
      <w:r>
        <w:t xml:space="preserve"> </w:t>
      </w:r>
      <w:r>
        <w:t xml:space="preserve">of the favourable mechanisms to achieve this goal of maximizing</w:t>
      </w:r>
      <w:r>
        <w:t xml:space="preserve"> </w:t>
      </w:r>
      <w:r>
        <w:t xml:space="preserve">compile-time analysis to reduce or eliminate run-time analysis.</w:t>
      </w:r>
    </w:p>
    <w:p>
      <w:pPr>
        <w:pStyle w:val="BodyText"/>
      </w:pPr>
      <w:r>
        <w:t xml:space="preserve">When used appropriately, they are suitable for embedded and safety</w:t>
      </w:r>
      <w:r>
        <w:t xml:space="preserve"> </w:t>
      </w:r>
      <w:r>
        <w:t xml:space="preserve">critical systems;</w:t>
      </w:r>
    </w:p>
    <w:p>
      <w:pPr>
        <w:numPr>
          <w:ilvl w:val="0"/>
          <w:numId w:val="1085"/>
        </w:numPr>
      </w:pPr>
      <w:r>
        <w:t xml:space="preserve">They provide type safe generic in contrast to legacy void*-based or</w:t>
      </w:r>
      <w:r>
        <w:t xml:space="preserve"> </w:t>
      </w:r>
      <w:r>
        <w:t xml:space="preserve">macro-based genericity;</w:t>
      </w:r>
    </w:p>
    <w:p>
      <w:pPr>
        <w:numPr>
          <w:ilvl w:val="0"/>
          <w:numId w:val="1085"/>
        </w:numPr>
      </w:pPr>
      <w:r>
        <w:t xml:space="preserve">They have no runtime overhead for inline operations; and</w:t>
      </w:r>
    </w:p>
    <w:p>
      <w:pPr>
        <w:numPr>
          <w:ilvl w:val="0"/>
          <w:numId w:val="1085"/>
        </w:numPr>
      </w:pPr>
      <w:r>
        <w:t xml:space="preserve">They have no memory used or code generated for unused operations</w:t>
      </w:r>
      <w:r>
        <w:t xml:space="preserve"> </w:t>
      </w:r>
      <w:r>
        <w:t xml:space="preserve">which are both critical in limited resource systems.</w:t>
      </w:r>
    </w:p>
    <w:p>
      <w:pPr>
        <w:pStyle w:val="FirstParagraph"/>
      </w:pPr>
      <w:r>
        <w:t xml:space="preserve">Excessive use of templates can lead to cognitive overload in terms of</w:t>
      </w:r>
      <w:r>
        <w:t xml:space="preserve"> </w:t>
      </w:r>
      <w:r>
        <w:t xml:space="preserve">learning, understanding and the maintainability of the code. This clause</w:t>
      </w:r>
      <w:r>
        <w:t xml:space="preserve"> </w:t>
      </w:r>
      <w:r>
        <w:t xml:space="preserve">provides explanation and guidance to mitigate problems that can arise.</w:t>
      </w:r>
    </w:p>
    <w:p>
      <w:pPr>
        <w:pStyle w:val="BodyText"/>
      </w:pPr>
      <w:r>
        <w:t xml:space="preserve">From ISO/IEC TR 24772-1:2019 clause 6.40.1 (or .3) "Confusion, and hence</w:t>
      </w:r>
      <w:r>
        <w:t xml:space="preserve"> </w:t>
      </w:r>
      <w:r>
        <w:t xml:space="preserve">potential vulnerability, can arise where the instantiated code is</w:t>
      </w:r>
      <w:r>
        <w:t xml:space="preserve"> </w:t>
      </w:r>
      <w:r>
        <w:t xml:space="preserve">apparently invalid, but does not result in a compiler error. For</w:t>
      </w:r>
      <w:r>
        <w:t xml:space="preserve"> </w:t>
      </w:r>
      <w:r>
        <w:t xml:space="preserve">example, a generic class defines a set of members, a subset of which</w:t>
      </w:r>
      <w:r>
        <w:t xml:space="preserve"> </w:t>
      </w:r>
      <w:r>
        <w:t xml:space="preserve">rely on a particular property of the instantiation type (such as a</w:t>
      </w:r>
      <w:r>
        <w:t xml:space="preserve"> </w:t>
      </w:r>
      <w:r>
        <w:t xml:space="preserve">generic container class with a sort member function, only the sort</w:t>
      </w:r>
      <w:r>
        <w:t xml:space="preserve"> </w:t>
      </w:r>
      <w:r>
        <w:t xml:space="preserve">function relies on the instantiating type having a defined relational</w:t>
      </w:r>
      <w:r>
        <w:t xml:space="preserve"> </w:t>
      </w:r>
      <w:r>
        <w:t xml:space="preserve">operator). In some languages, such as C++, if the generic is</w:t>
      </w:r>
      <w:r>
        <w:t xml:space="preserve"> </w:t>
      </w:r>
      <w:r>
        <w:t xml:space="preserve">instantiated with a type that does not meet all the requirements but the</w:t>
      </w:r>
      <w:r>
        <w:t xml:space="preserve"> </w:t>
      </w:r>
      <w:r>
        <w:t xml:space="preserve">program never subsequently makes use of the subset of members that rely</w:t>
      </w:r>
      <w:r>
        <w:t xml:space="preserve"> </w:t>
      </w:r>
      <w:r>
        <w:t xml:space="preserve">on the property of the instantiating type, the code will compile and</w:t>
      </w:r>
      <w:r>
        <w:t xml:space="preserve"> </w:t>
      </w:r>
      <w:r>
        <w:t xml:space="preserve">execute (for example, the generic container is instantiated with a user</w:t>
      </w:r>
      <w:r>
        <w:t xml:space="preserve"> </w:t>
      </w:r>
      <w:r>
        <w:t xml:space="preserve">defined class that does not define a relational operator, but the</w:t>
      </w:r>
      <w:r>
        <w:t xml:space="preserve"> </w:t>
      </w:r>
      <w:r>
        <w:t xml:space="preserve">program never calls the sort member of this instantiation). When the</w:t>
      </w:r>
      <w:r>
        <w:t xml:space="preserve"> </w:t>
      </w:r>
      <w:r>
        <w:t xml:space="preserve">code is reviewed the generic class will appear to reference a member of</w:t>
      </w:r>
      <w:r>
        <w:t xml:space="preserve"> </w:t>
      </w:r>
      <w:r>
        <w:t xml:space="preserve">the instantiating type that does not exist."</w:t>
      </w:r>
    </w:p>
    <w:p>
      <w:pPr>
        <w:pStyle w:val="BodyText"/>
      </w:pPr>
      <w:r>
        <w:t xml:space="preserve">The above paragraph does not correctly characterise the issue. In an</w:t>
      </w:r>
      <w:r>
        <w:t xml:space="preserve"> </w:t>
      </w:r>
      <w:r>
        <w:t xml:space="preserve">implicit instantiation of a class template, only those functions that</w:t>
      </w:r>
      <w:r>
        <w:t xml:space="preserve"> </w:t>
      </w:r>
      <w:r>
        <w:t xml:space="preserve">are ODR (one definition rule)-used are instantiated. Therefore, a</w:t>
      </w:r>
      <w:r>
        <w:t xml:space="preserve"> </w:t>
      </w:r>
      <w:r>
        <w:t xml:space="preserve">template argument need not provide all of the operations used by all</w:t>
      </w:r>
      <w:r>
        <w:t xml:space="preserve"> </w:t>
      </w:r>
      <w:r>
        <w:t xml:space="preserve">possible member functions of the class template. This case is exhibited</w:t>
      </w:r>
      <w:r>
        <w:t xml:space="preserve"> </w:t>
      </w:r>
      <w:r>
        <w:t xml:space="preserve">in the standard library. std::vector&lt;T&gt;::emplace requires an</w:t>
      </w:r>
      <w:r>
        <w:t xml:space="preserve"> </w:t>
      </w:r>
      <w:r>
        <w:t xml:space="preserve">accessible constructor of T. The Factory pattern makes constructors of a</w:t>
      </w:r>
      <w:r>
        <w:t xml:space="preserve"> </w:t>
      </w:r>
      <w:r>
        <w:t xml:space="preserve">class C inaccessible to anyone but the factory functions. Still it is</w:t>
      </w:r>
      <w:r>
        <w:t xml:space="preserve"> </w:t>
      </w:r>
      <w:r>
        <w:t xml:space="preserve">desirable to use std::vector with objects of type C. In this case,</w:t>
      </w:r>
      <w:r>
        <w:t xml:space="preserve"> </w:t>
      </w:r>
      <w:r>
        <w:t xml:space="preserve">emplace cannot be used, which is clearly the intended behaviour of the</w:t>
      </w:r>
      <w:r>
        <w:t xml:space="preserve"> </w:t>
      </w:r>
      <w:r>
        <w:t xml:space="preserve">class because objects of type C should only be constructed by the</w:t>
      </w:r>
      <w:r>
        <w:t xml:space="preserve"> </w:t>
      </w:r>
      <w:r>
        <w:t xml:space="preserve">factory functions.</w:t>
      </w:r>
    </w:p>
    <w:p>
      <w:pPr>
        <w:pStyle w:val="BodyText"/>
      </w:pPr>
      <w:r>
        <w:t xml:space="preserve">It is the nature of templates that every method that is not called is</w:t>
      </w:r>
      <w:r>
        <w:t xml:space="preserve"> </w:t>
      </w:r>
      <w:r>
        <w:t xml:space="preserve">not compiled. If the program is changed such that a function is later</w:t>
      </w:r>
      <w:r>
        <w:t xml:space="preserve"> </w:t>
      </w:r>
      <w:r>
        <w:t xml:space="preserve">ODR-used and the program recompiled, Three possible outcomes are:</w:t>
      </w:r>
    </w:p>
    <w:p>
      <w:pPr>
        <w:numPr>
          <w:ilvl w:val="0"/>
          <w:numId w:val="1086"/>
        </w:numPr>
      </w:pPr>
      <w:r>
        <w:t xml:space="preserve">The program compiles and executes safely;</w:t>
      </w:r>
    </w:p>
    <w:p>
      <w:pPr>
        <w:numPr>
          <w:ilvl w:val="0"/>
          <w:numId w:val="1086"/>
        </w:numPr>
      </w:pPr>
      <w:r>
        <w:t xml:space="preserve">The program fails to compile; or</w:t>
      </w:r>
    </w:p>
    <w:p>
      <w:pPr>
        <w:numPr>
          <w:ilvl w:val="0"/>
          <w:numId w:val="1086"/>
        </w:numPr>
      </w:pPr>
      <w:r>
        <w:t xml:space="preserve">The program executes erroneously.</w:t>
      </w:r>
    </w:p>
    <w:p>
      <w:pPr>
        <w:pStyle w:val="FirstParagraph"/>
      </w:pPr>
      <w:r>
        <w:t xml:space="preserve">Vulnerabilities that arise from the third case are covered elsewhere in</w:t>
      </w:r>
      <w:r>
        <w:t xml:space="preserve"> </w:t>
      </w:r>
      <w:r>
        <w:t xml:space="preserve">the document(list), however, in the case of templates, the fact that</w:t>
      </w:r>
      <w:r>
        <w:t xml:space="preserve"> </w:t>
      </w:r>
      <w:r>
        <w:t xml:space="preserve">code is written and may not be instantiated for a long time since code</w:t>
      </w:r>
      <w:r>
        <w:t xml:space="preserve"> </w:t>
      </w:r>
      <w:r>
        <w:t xml:space="preserve">that invokes it has not been written, errors may not appear until later.</w:t>
      </w:r>
    </w:p>
    <w:p>
      <w:pPr>
        <w:pStyle w:val="BodyText"/>
      </w:pPr>
      <w:r>
        <w:t xml:space="preserve">Features such as concepts and</w:t>
      </w:r>
      <w:r>
        <w:t xml:space="preserve"> </w:t>
      </w:r>
      <w:r>
        <w:rPr>
          <w:rStyle w:val="KeywordTok"/>
        </w:rPr>
        <w:t xml:space="preserve">static_assert</w:t>
      </w:r>
      <w:r>
        <w:t xml:space="preserve"> </w:t>
      </w:r>
      <w:r>
        <w:t xml:space="preserve">can</w:t>
      </w:r>
      <w:r>
        <w:t xml:space="preserve"> </w:t>
      </w:r>
      <w:r>
        <w:t xml:space="preserve">be used to mitigate the issue.</w:t>
      </w:r>
    </w:p>
    <w:p>
      <w:pPr>
        <w:pStyle w:val="SourceCode"/>
      </w:pPr>
      <w:r>
        <w:rPr>
          <w:rStyle w:val="VerbatimChar"/>
        </w:rPr>
        <w:t xml:space="preserve">&lt;!--</w:t>
      </w:r>
      <w:r>
        <w:br/>
      </w:r>
      <w:r>
        <w:rPr>
          <w:rStyle w:val="VerbatimChar"/>
        </w:rPr>
        <w:t xml:space="preserve">Mitigation* *-- ensure complete coverage of Template code with unit tests</w:t>
      </w:r>
      <w:r>
        <w:br/>
      </w:r>
      <w:r>
        <w:rPr>
          <w:rStyle w:val="VerbatimChar"/>
        </w:rPr>
        <w:t xml:space="preserve">--&gt;</w:t>
      </w:r>
    </w:p>
    <w:p>
      <w:pPr>
        <w:pStyle w:val="FirstParagraph"/>
      </w:pPr>
      <w:r>
        <w:t xml:space="preserve">The third case is not specific to templates, except that the problem may</w:t>
      </w:r>
      <w:r>
        <w:t xml:space="preserve"> </w:t>
      </w:r>
      <w:r>
        <w:t xml:space="preserve">be hidden is addressed in 6.2.</w:t>
      </w:r>
    </w:p>
    <w:p>
      <w:pPr>
        <w:pStyle w:val="BodyText"/>
      </w:pPr>
      <w:r>
        <w:t xml:space="preserve">In the above paragraph, cases can arise where the programmer has not</w:t>
      </w:r>
      <w:r>
        <w:t xml:space="preserve"> </w:t>
      </w:r>
      <w:r>
        <w:t xml:space="preserve">provided a type with all of the operations needed to function correctly</w:t>
      </w:r>
      <w:r>
        <w:t xml:space="preserve"> </w:t>
      </w:r>
      <w:r>
        <w:t xml:space="preserve">in the template. For example,</w:t>
      </w:r>
    </w:p>
    <w:p>
      <w:pPr>
        <w:pStyle w:val="SourceCode"/>
      </w:pPr>
      <w:r>
        <w:rPr>
          <w:rStyle w:val="KeywordTok"/>
        </w:rPr>
        <w:t xml:space="preserve">template</w:t>
      </w:r>
      <w:r>
        <w:rPr>
          <w:rStyle w:val="NormalTok"/>
        </w:rPr>
        <w:t xml:space="preserve"> &lt; </w:t>
      </w:r>
      <w:r>
        <w:rPr>
          <w:rStyle w:val="KeywordTok"/>
        </w:rPr>
        <w:t xml:space="preserve">typename</w:t>
      </w:r>
      <w:r>
        <w:rPr>
          <w:rStyle w:val="NormalTok"/>
        </w:rPr>
        <w:t xml:space="preserve"> ForwardIterator , </w:t>
      </w:r>
      <w:r>
        <w:rPr>
          <w:rStyle w:val="KeywordTok"/>
        </w:rPr>
        <w:t xml:space="preserve">typename</w:t>
      </w:r>
      <w:r>
        <w:rPr>
          <w:rStyle w:val="NormalTok"/>
        </w:rPr>
        <w:t xml:space="preserve"> Value &gt;</w:t>
      </w:r>
      <w:r>
        <w:br/>
      </w:r>
      <w:r>
        <w:rPr>
          <w:rStyle w:val="NormalTok"/>
        </w:rPr>
        <w:t xml:space="preserve">   ForwardIterator find (ForwardIterator first, ForwardIterator last, </w:t>
      </w:r>
      <w:r>
        <w:rPr>
          <w:rStyle w:val="AttributeTok"/>
        </w:rPr>
        <w:t xml:space="preserve">const</w:t>
      </w:r>
      <w:r>
        <w:rPr>
          <w:rStyle w:val="NormalTok"/>
        </w:rPr>
        <w:t xml:space="preserve"> Value &amp; val)</w:t>
      </w:r>
      <w:r>
        <w:br/>
      </w:r>
      <w:r>
        <w:rPr>
          <w:rStyle w:val="NormalTok"/>
        </w:rPr>
        <w:t xml:space="preserve">   {</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   }</w:t>
      </w:r>
    </w:p>
    <w:p>
      <w:pPr>
        <w:pStyle w:val="FirstParagraph"/>
      </w:pPr>
      <w:r>
        <w:t xml:space="preserve">The standard says that</w:t>
      </w:r>
    </w:p>
    <w:p>
      <w:pPr>
        <w:numPr>
          <w:ilvl w:val="0"/>
          <w:numId w:val="1087"/>
        </w:numPr>
      </w:pPr>
      <w:r>
        <w:t xml:space="preserve">the first template argument must be a forward iterator.</w:t>
      </w:r>
    </w:p>
    <w:p>
      <w:pPr>
        <w:numPr>
          <w:ilvl w:val="0"/>
          <w:numId w:val="1087"/>
        </w:numPr>
      </w:pPr>
      <w:r>
        <w:t xml:space="preserve">the second template argument type must be comparable to the value</w:t>
      </w:r>
      <w:r>
        <w:t xml:space="preserve"> </w:t>
      </w:r>
      <w:r>
        <w:t xml:space="preserve">type of that iterator using</w:t>
      </w:r>
      <w:r>
        <w:t xml:space="preserve"> </w:t>
      </w:r>
      <w:r>
        <w:rPr>
          <w:rStyle w:val="NormalTok"/>
        </w:rPr>
        <w:t xml:space="preserve">==</w:t>
      </w:r>
      <w:r>
        <w:t xml:space="preserve">.</w:t>
      </w:r>
    </w:p>
    <w:p>
      <w:pPr>
        <w:pStyle w:val="FirstParagraph"/>
      </w:pPr>
      <w:r>
        <w:t xml:space="preserve">These requirements are implicit and all the compiler has to go by is</w:t>
      </w:r>
      <w:r>
        <w:t xml:space="preserve"> </w:t>
      </w:r>
      <w:r>
        <w:t xml:space="preserve">their use in the function body. The result is great flexibility, splendid generated code for</w:t>
      </w:r>
      <w:r>
        <w:t xml:space="preserve"> </w:t>
      </w:r>
      <w:r>
        <w:t xml:space="preserve">correct calls, and spectacularly bad error messages for incorrect calls. The obvious solution is to specify</w:t>
      </w:r>
      <w:r>
        <w:t xml:space="preserve"> </w:t>
      </w:r>
      <w:r>
        <w:t xml:space="preserve">the first two requirements as part of the template’s interface:</w:t>
      </w:r>
    </w:p>
    <w:p>
      <w:pPr>
        <w:pStyle w:val="SourceCode"/>
      </w:pPr>
      <w:r>
        <w:rPr>
          <w:rStyle w:val="KeywordTok"/>
        </w:rPr>
        <w:t xml:space="preserve">template</w:t>
      </w:r>
      <w:r>
        <w:rPr>
          <w:rStyle w:val="NormalTok"/>
        </w:rPr>
        <w:t xml:space="preserve"> &lt; forward_iterator Iter , </w:t>
      </w:r>
      <w:r>
        <w:rPr>
          <w:rStyle w:val="KeywordTok"/>
        </w:rPr>
        <w:t xml:space="preserve">typename</w:t>
      </w:r>
      <w:r>
        <w:rPr>
          <w:rStyle w:val="NormalTok"/>
        </w:rPr>
        <w:t xml:space="preserve"> Value &gt;</w:t>
      </w:r>
      <w:r>
        <w:br/>
      </w:r>
      <w:r>
        <w:rPr>
          <w:rStyle w:val="NormalTok"/>
        </w:rPr>
        <w:t xml:space="preserve">          </w:t>
      </w:r>
      <w:r>
        <w:rPr>
          <w:rStyle w:val="KeywordTok"/>
        </w:rPr>
        <w:t xml:space="preserve">requires</w:t>
      </w:r>
      <w:r>
        <w:rPr>
          <w:rStyle w:val="NormalTok"/>
        </w:rPr>
        <w:t xml:space="preserve"> equality_comparable &lt;Value, Iter :: </w:t>
      </w:r>
      <w:r>
        <w:rPr>
          <w:rStyle w:val="DataTypeTok"/>
        </w:rPr>
        <w:t xml:space="preserve">value_type</w:t>
      </w:r>
      <w:r>
        <w:rPr>
          <w:rStyle w:val="NormalTok"/>
        </w:rPr>
        <w:t xml:space="preserve"> &gt;</w:t>
      </w:r>
      <w:r>
        <w:br/>
      </w:r>
      <w:r>
        <w:rPr>
          <w:rStyle w:val="NormalTok"/>
        </w:rPr>
        <w:t xml:space="preserve">forward_iterator find ( Iter first, Iter last, </w:t>
      </w:r>
      <w:r>
        <w:rPr>
          <w:rStyle w:val="AttributeTok"/>
        </w:rPr>
        <w:t xml:space="preserve">const</w:t>
      </w:r>
      <w:r>
        <w:rPr>
          <w:rStyle w:val="NormalTok"/>
        </w:rPr>
        <w:t xml:space="preserve"> Value &amp; val );</w:t>
      </w:r>
    </w:p>
    <w:p>
      <w:pPr>
        <w:pStyle w:val="FirstParagraph"/>
      </w:pPr>
      <w:r>
        <w:t xml:space="preserve">This is roughly what C++20 offers. Note the equality_comparable concept.</w:t>
      </w:r>
      <w:r>
        <w:t xml:space="preserve"> </w:t>
      </w:r>
      <w:r>
        <w:t xml:space="preserve">It captures the required relationship between the two template arguments.</w:t>
      </w:r>
    </w:p>
    <w:p>
      <w:pPr>
        <w:pStyle w:val="BodyText"/>
      </w:pPr>
      <w:r>
        <w:t xml:space="preserve">The general C++11</w:t>
      </w:r>
      <w:r>
        <w:t xml:space="preserve"> </w:t>
      </w:r>
      <w:r>
        <w:rPr>
          <w:rStyle w:val="KeywordTok"/>
        </w:rPr>
        <w:t xml:space="preserve">static_assert</w:t>
      </w:r>
      <w:r>
        <w:t xml:space="preserve"> </w:t>
      </w:r>
      <w:r>
        <w:t xml:space="preserve">can also be used:</w:t>
      </w:r>
    </w:p>
    <w:p>
      <w:pPr>
        <w:pStyle w:val="SourceCode"/>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       </w:t>
      </w:r>
      <w:r>
        <w:rPr>
          <w:rStyle w:val="CommentTok"/>
        </w:rPr>
        <w:t xml:space="preserve">// succeeds</w:t>
      </w:r>
      <w:r>
        <w:br/>
      </w:r>
      <w:r>
        <w:rPr>
          <w:rStyle w:val="NormalTok"/>
        </w:rPr>
        <w:t xml:space="preserve">    </w:t>
      </w:r>
      <w:r>
        <w:rPr>
          <w:rStyle w:val="KeywordTok"/>
        </w:rPr>
        <w:t xml:space="preserve">static_assert</w:t>
      </w:r>
      <w:r>
        <w:rPr>
          <w:rStyle w:val="NormalTok"/>
        </w:rPr>
        <w:t xml:space="preserve"> &lt; Eeqality_comparable &lt;</w:t>
      </w:r>
      <w:r>
        <w:rPr>
          <w:rStyle w:val="DataTypeTok"/>
        </w:rPr>
        <w:t xml:space="preserve">int</w:t>
      </w:r>
      <w:r>
        <w:rPr>
          <w:rStyle w:val="NormalTok"/>
        </w:rPr>
        <w:t xml:space="preserve"> ,</w:t>
      </w:r>
      <w:r>
        <w:rPr>
          <w:rStyle w:val="DataTypeTok"/>
        </w:rPr>
        <w:t xml:space="preserve">long</w:t>
      </w:r>
      <w:r>
        <w:rPr>
          <w:rStyle w:val="NormalTok"/>
        </w:rPr>
        <w:t xml:space="preserve"> &gt;); </w:t>
      </w:r>
      <w:r>
        <w:rPr>
          <w:rStyle w:val="CommentTok"/>
        </w:rPr>
        <w:t xml:space="preserve">// succeeds</w:t>
      </w:r>
      <w:r>
        <w:br/>
      </w:r>
      <w:r>
        <w:rPr>
          <w:rStyle w:val="NormalTok"/>
        </w:rPr>
        <w:t xml:space="preserve">    </w:t>
      </w:r>
      <w:r>
        <w:rPr>
          <w:rStyle w:val="KeywordTok"/>
        </w:rPr>
        <w:t xml:space="preserve">struct</w:t>
      </w:r>
      <w:r>
        <w:rPr>
          <w:rStyle w:val="NormalTok"/>
        </w:rPr>
        <w:t xml:space="preserve"> S { </w:t>
      </w:r>
      <w:r>
        <w:rPr>
          <w:rStyle w:val="DataTypeTok"/>
        </w:rPr>
        <w:t xml:space="preserve">int</w:t>
      </w:r>
      <w:r>
        <w:rPr>
          <w:rStyle w:val="NormalTok"/>
        </w:rPr>
        <w:t xml:space="preserve"> a; };</w:t>
      </w:r>
      <w:r>
        <w:br/>
      </w:r>
      <w:r>
        <w:rPr>
          <w:rStyle w:val="NormalTok"/>
        </w:rPr>
        <w:t xml:space="preserve">    </w:t>
      </w:r>
      <w:r>
        <w:rPr>
          <w:rStyle w:val="KeywordTok"/>
        </w:rPr>
        <w:t xml:space="preserve">static_assert</w:t>
      </w:r>
      <w:r>
        <w:rPr>
          <w:rStyle w:val="NormalTok"/>
        </w:rPr>
        <w:t xml:space="preserve"> ( Equality_comparable &lt;S&gt;);         </w:t>
      </w:r>
      <w:r>
        <w:rPr>
          <w:rStyle w:val="CommentTok"/>
        </w:rPr>
        <w:t xml:space="preserve">// fails because structs don't</w:t>
      </w:r>
      <w:r>
        <w:br/>
      </w:r>
      <w:r>
        <w:rPr>
          <w:rStyle w:val="NormalTok"/>
        </w:rPr>
        <w:t xml:space="preserve">                                                       </w:t>
      </w:r>
      <w:r>
        <w:rPr>
          <w:rStyle w:val="CommentTok"/>
        </w:rPr>
        <w:t xml:space="preserve">// automatically get == &amp; !=</w:t>
      </w:r>
    </w:p>
    <w:p>
      <w:pPr>
        <w:pStyle w:val="FirstParagraph"/>
      </w:pPr>
      <w:r>
        <w:rPr>
          <w:rStyle w:val="KeywordTok"/>
        </w:rPr>
        <w:t xml:space="preserve">static_assert</w:t>
      </w:r>
      <w:r>
        <w:rPr>
          <w:rStyle w:val="NormalTok"/>
        </w:rPr>
        <w:t xml:space="preserve"> ( Equality_comparable \&lt;</w:t>
      </w:r>
      <w:r>
        <w:rPr>
          <w:rStyle w:val="DataTypeTok"/>
        </w:rPr>
        <w:t xml:space="preserve">int</w:t>
      </w:r>
      <w:r>
        <w:rPr>
          <w:rStyle w:val="NormalTok"/>
        </w:rPr>
        <w:t xml:space="preserve"> \&gt;);</w:t>
      </w:r>
    </w:p>
    <w:p>
      <w:pPr>
        <w:pStyle w:val="BodyText"/>
      </w:pPr>
      <w:r>
        <w:rPr>
          <w:u w:val="single"/>
          <w:b/>
        </w:rPr>
        <w:t xml:space="preserve">Discussion of</w:t>
      </w:r>
      <w:r>
        <w:rPr>
          <w:u w:val="single"/>
          <w:b/>
        </w:rPr>
        <w:t xml:space="preserve"> </w:t>
      </w:r>
      <w:r>
        <w:rPr>
          <w:u w:val="single"/>
          <w:b/>
        </w:rPr>
        <w:t xml:space="preserve">“</w:t>
      </w:r>
      <w:r>
        <w:rPr>
          <w:u w:val="single"/>
          <w:b/>
        </w:rPr>
        <w:t xml:space="preserve">ranges</w:t>
      </w:r>
      <w:r>
        <w:rPr>
          <w:u w:val="single"/>
          <w:b/>
        </w:rPr>
        <w:t xml:space="preserve">”</w:t>
      </w:r>
    </w:p>
    <w:p>
      <w:pPr>
        <w:pStyle w:val="BodyText"/>
      </w:pPr>
      <w:r>
        <w:t xml:space="preserve">Using the example above, the first two function arguments must denote a</w:t>
      </w:r>
      <w:r>
        <w:t xml:space="preserve"> </w:t>
      </w:r>
      <w:r>
        <w:t xml:space="preserve">sequence. To express this requirement (that [first:last) is a</w:t>
      </w:r>
      <w:r>
        <w:t xml:space="preserve"> </w:t>
      </w:r>
      <w:r>
        <w:t xml:space="preserve">sequence), requires a library extension. C++20 offers that in the Ranges</w:t>
      </w:r>
      <w:r>
        <w:t xml:space="preserve"> </w:t>
      </w:r>
      <w:r>
        <w:t xml:space="preserve">standard-library component (§9.3.5). Hence in the example below we</w:t>
      </w:r>
      <w:r>
        <w:t xml:space="preserve"> </w:t>
      </w:r>
      <w:r>
        <w:t xml:space="preserve">replace iterators with ranges:</w:t>
      </w:r>
    </w:p>
    <w:p>
      <w:pPr>
        <w:pStyle w:val="SourceCode"/>
      </w:pPr>
      <w:r>
        <w:rPr>
          <w:rStyle w:val="KeywordTok"/>
        </w:rPr>
        <w:t xml:space="preserve">template</w:t>
      </w:r>
      <w:r>
        <w:rPr>
          <w:rStyle w:val="NormalTok"/>
        </w:rPr>
        <w:t xml:space="preserve"> &lt; range R, </w:t>
      </w:r>
      <w:r>
        <w:rPr>
          <w:rStyle w:val="KeywordTok"/>
        </w:rPr>
        <w:t xml:space="preserve">typename</w:t>
      </w:r>
      <w:r>
        <w:rPr>
          <w:rStyle w:val="NormalTok"/>
        </w:rPr>
        <w:t xml:space="preserve"> Value &gt;</w:t>
      </w:r>
      <w:r>
        <w:br/>
      </w:r>
      <w:r>
        <w:rPr>
          <w:rStyle w:val="KeywordTok"/>
        </w:rPr>
        <w:t xml:space="preserve">requires</w:t>
      </w:r>
      <w:r>
        <w:rPr>
          <w:rStyle w:val="NormalTok"/>
        </w:rPr>
        <w:t xml:space="preserve"> equality_comparable &lt;Value , Range :: </w:t>
      </w:r>
      <w:r>
        <w:rPr>
          <w:rStyle w:val="DataTypeTok"/>
        </w:rPr>
        <w:t xml:space="preserve">value_type</w:t>
      </w:r>
      <w:r>
        <w:rPr>
          <w:rStyle w:val="NormalTok"/>
        </w:rPr>
        <w:t xml:space="preserve"> &gt;</w:t>
      </w:r>
      <w:r>
        <w:br/>
      </w:r>
      <w:r>
        <w:rPr>
          <w:rStyle w:val="NormalTok"/>
        </w:rPr>
        <w:t xml:space="preserve">forward_iterator find (R r, </w:t>
      </w:r>
      <w:r>
        <w:rPr>
          <w:rStyle w:val="AttributeTok"/>
        </w:rPr>
        <w:t xml:space="preserve">const</w:t>
      </w:r>
      <w:r>
        <w:rPr>
          <w:rStyle w:val="NormalTok"/>
        </w:rPr>
        <w:t xml:space="preserve"> Value &amp; val )</w:t>
      </w:r>
      <w:r>
        <w:br/>
      </w:r>
      <w:r>
        <w:rPr>
          <w:rStyle w:val="NormalTok"/>
        </w:rPr>
        <w:t xml:space="preserve">{</w:t>
      </w:r>
      <w:r>
        <w:br/>
      </w:r>
      <w:r>
        <w:rPr>
          <w:rStyle w:val="KeywordTok"/>
        </w:rPr>
        <w:t xml:space="preserve">auto</w:t>
      </w:r>
      <w:r>
        <w:rPr>
          <w:rStyle w:val="NormalTok"/>
        </w:rPr>
        <w:t xml:space="preserve"> first = begin (r);</w:t>
      </w:r>
      <w:r>
        <w:br/>
      </w:r>
      <w:r>
        <w:rPr>
          <w:rStyle w:val="NormalTok"/>
        </w:rPr>
        <w:t xml:space="preserve">   </w:t>
      </w:r>
      <w:r>
        <w:rPr>
          <w:rStyle w:val="KeywordTok"/>
        </w:rPr>
        <w:t xml:space="preserve">auto</w:t>
      </w:r>
      <w:r>
        <w:rPr>
          <w:rStyle w:val="NormalTok"/>
        </w:rPr>
        <w:t xml:space="preserve"> last = end (r);</w:t>
      </w:r>
      <w:r>
        <w:br/>
      </w:r>
      <w:r>
        <w:rPr>
          <w:rStyle w:val="NormalTok"/>
        </w:rPr>
        <w:t xml:space="preserve">   </w:t>
      </w:r>
      <w:r>
        <w:rPr>
          <w:rStyle w:val="ControlFlowTok"/>
        </w:rPr>
        <w:t xml:space="preserve">while</w:t>
      </w:r>
      <w:r>
        <w:rPr>
          <w:rStyle w:val="NormalTok"/>
        </w:rPr>
        <w:t xml:space="preserve"> ( first != last &amp;&amp; * first == val )</w:t>
      </w:r>
      <w:r>
        <w:br/>
      </w:r>
      <w:r>
        <w:rPr>
          <w:rStyle w:val="NormalTok"/>
        </w:rPr>
        <w:t xml:space="preserve">   ++ first ;</w:t>
      </w:r>
      <w:r>
        <w:br/>
      </w:r>
      <w:r>
        <w:rPr>
          <w:rStyle w:val="NormalTok"/>
        </w:rPr>
        <w:t xml:space="preserve">   </w:t>
      </w:r>
      <w:r>
        <w:rPr>
          <w:rStyle w:val="ControlFlowTok"/>
        </w:rPr>
        <w:t xml:space="preserve">return</w:t>
      </w:r>
      <w:r>
        <w:rPr>
          <w:rStyle w:val="NormalTok"/>
        </w:rPr>
        <w:t xml:space="preserve"> first</w:t>
      </w:r>
      <w:r>
        <w:br/>
      </w:r>
      <w:r>
        <w:rPr>
          <w:rStyle w:val="NormalTok"/>
        </w:rPr>
        <w:t xml:space="preserve">}</w:t>
      </w:r>
    </w:p>
    <w:p>
      <w:pPr>
        <w:pStyle w:val="FirstParagraph"/>
      </w:pPr>
    </w:p>
    <w:p>
      <w:pPr>
        <w:pStyle w:val="BodyText"/>
      </w:pPr>
      <w:r>
        <w:rPr>
          <w:b/>
        </w:rPr>
        <w:t xml:space="preserve">Other issues</w:t>
      </w:r>
    </w:p>
    <w:p>
      <w:pPr>
        <w:pStyle w:val="BodyText"/>
      </w:pPr>
      <w:r>
        <w:t xml:space="preserve">Overload resolution of templates differs from the overload resolution of</w:t>
      </w:r>
      <w:r>
        <w:t xml:space="preserve"> </w:t>
      </w:r>
      <w:r>
        <w:t xml:space="preserve">non-template code. This can result in methods or operators being chosen</w:t>
      </w:r>
      <w:r>
        <w:t xml:space="preserve"> </w:t>
      </w:r>
      <w:r>
        <w:t xml:space="preserve">that are unexpected by the developer.</w:t>
      </w:r>
    </w:p>
    <w:p>
      <w:pPr>
        <w:pStyle w:val="BodyText"/>
      </w:pPr>
      <w:r>
        <w:t xml:space="preserve">A template constructor is never a copy or move constructor and hence</w:t>
      </w:r>
      <w:r>
        <w:t xml:space="preserve"> </w:t>
      </w:r>
      <w:r>
        <w:t xml:space="preserve">does not prevent the implicit definition of a copy or move constructor</w:t>
      </w:r>
      <w:r>
        <w:t xml:space="preserve"> </w:t>
      </w:r>
      <w:r>
        <w:t xml:space="preserve">even if the constructor looks similar.</w:t>
      </w:r>
    </w:p>
    <w:p>
      <w:pPr>
        <w:pStyle w:val="BodyText"/>
      </w:pPr>
      <w:r>
        <w:t xml:space="preserve">There are cases, however, where the instantiation of a template with a</w:t>
      </w:r>
      <w:r>
        <w:t xml:space="preserve"> </w:t>
      </w:r>
      <w:r>
        <w:t xml:space="preserve">parameter that matches syntactic but not semantic requirements, such as</w:t>
      </w:r>
      <w:r>
        <w:t xml:space="preserve"> </w:t>
      </w:r>
      <w:r>
        <w:t xml:space="preserve">++ for a pointer, will compile and execute but will be wrong and can</w:t>
      </w:r>
      <w:r>
        <w:t xml:space="preserve"> </w:t>
      </w:r>
      <w:r>
        <w:t xml:space="preserve">result in undefined behaviour. Other examples relate to incomplete class</w:t>
      </w:r>
      <w:r>
        <w:t xml:space="preserve"> </w:t>
      </w:r>
      <w:r>
        <w:t xml:space="preserve">types, see subclause</w:t>
      </w:r>
      <w:r>
        <w:t xml:space="preserve"> </w:t>
      </w:r>
      <w:hyperlink w:anchor="IHN">
        <w:r>
          <w:rPr>
            <w:rStyle w:val="Hyperlink"/>
          </w:rPr>
          <w:t xml:space="preserve">Type system [IHN]</w:t>
        </w:r>
      </w:hyperlink>
      <w:r>
        <w:t xml:space="preserve">.</w:t>
      </w:r>
    </w:p>
    <w:p>
      <w:pPr>
        <w:pStyle w:val="SourceCode"/>
      </w:pPr>
      <w:r>
        <w:rPr>
          <w:rStyle w:val="VerbatimChar"/>
        </w:rPr>
        <w:t xml:space="preserve">&lt;!--</w:t>
      </w:r>
      <w:r>
        <w:br/>
      </w:r>
      <w:r>
        <w:rPr>
          <w:rStyle w:val="VerbatimChar"/>
        </w:rPr>
        <w:t xml:space="preserve">Another issue -- likely to be placed elsewhere and referenced here</w:t>
      </w:r>
      <w:r>
        <w:br/>
      </w:r>
      <w:r>
        <w:br/>
      </w:r>
      <w:r>
        <w:rPr>
          <w:rStyle w:val="VerbatimChar"/>
        </w:rPr>
        <w:t xml:space="preserve">Standard vector construction issue where braces are replaced with curly</w:t>
      </w:r>
      <w:r>
        <w:br/>
      </w:r>
      <w:r>
        <w:rPr>
          <w:rStyle w:val="VerbatimChar"/>
        </w:rPr>
        <w:t xml:space="preserve">braces. (Paul)</w:t>
      </w:r>
      <w:r>
        <w:br/>
      </w:r>
      <w:r>
        <w:br/>
      </w:r>
      <w:r>
        <w:rPr>
          <w:rStyle w:val="VerbatimChar"/>
        </w:rPr>
        <w:t xml:space="preserve">Guidance -- use braces initially and only use other format if the</w:t>
      </w:r>
      <w:r>
        <w:br/>
      </w:r>
      <w:r>
        <w:rPr>
          <w:rStyle w:val="VerbatimChar"/>
        </w:rPr>
        <w:t xml:space="preserve">compiler fails ???</w:t>
      </w:r>
      <w:r>
        <w:br/>
      </w:r>
      <w:r>
        <w:rPr>
          <w:rStyle w:val="VerbatimChar"/>
        </w:rPr>
        <w:t xml:space="preserve">--&gt;</w:t>
      </w:r>
    </w:p>
    <w:p>
      <w:pPr>
        <w:pStyle w:val="SourceCode"/>
      </w:pPr>
      <w:r>
        <w:rPr>
          <w:rStyle w:val="VerbatimChar"/>
        </w:rPr>
        <w:t xml:space="preserve">&lt;!--</w:t>
      </w:r>
      <w:r>
        <w:br/>
      </w:r>
      <w:r>
        <w:rPr>
          <w:rStyle w:val="VerbatimChar"/>
        </w:rPr>
        <w:t xml:space="preserve">(Examples needed)</w:t>
      </w:r>
      <w:r>
        <w:br/>
      </w:r>
      <w:r>
        <w:rPr>
          <w:rStyle w:val="VerbatimChar"/>
        </w:rPr>
        <w:t xml:space="preserve">--&gt;</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88"/>
        </w:numPr>
        <w:pStyle w:val="Compact"/>
      </w:pPr>
      <w:r>
        <w:t xml:space="preserve">Use static analysis tools to diagnose the use of inappropriate types</w:t>
      </w:r>
      <w:r>
        <w:t xml:space="preserve"> </w:t>
      </w:r>
      <w:r>
        <w:t xml:space="preserve">in a template interface</w:t>
      </w:r>
    </w:p>
    <w:p>
      <w:pPr>
        <w:pStyle w:val="SourceCode"/>
      </w:pPr>
      <w:r>
        <w:rPr>
          <w:rStyle w:val="VerbatimChar"/>
        </w:rPr>
        <w:t xml:space="preserve">&lt;!--</w:t>
      </w:r>
      <w:r>
        <w:br/>
      </w:r>
      <w:r>
        <w:rPr>
          <w:rStyle w:val="VerbatimChar"/>
        </w:rPr>
        <w:t xml:space="preserve">-   *Cyclic dependencies and ODR (one definition rule) use ...*</w:t>
      </w:r>
      <w:r>
        <w:br/>
      </w:r>
      <w:r>
        <w:rPr>
          <w:rStyle w:val="VerbatimChar"/>
        </w:rPr>
        <w:t xml:space="preserve">--&gt;</w:t>
      </w:r>
    </w:p>
    <w:p>
      <w:pPr>
        <w:numPr>
          <w:ilvl w:val="0"/>
          <w:numId w:val="1089"/>
        </w:numPr>
      </w:pPr>
      <w:r>
        <w:t xml:space="preserve">Consider using</w:t>
      </w:r>
      <w:r>
        <w:t xml:space="preserve"> </w:t>
      </w:r>
      <w:r>
        <w:rPr>
          <w:i/>
        </w:rPr>
        <w:t xml:space="preserve">concepts</w:t>
      </w:r>
      <w:r>
        <w:t xml:space="preserve"> </w:t>
      </w:r>
      <w:r>
        <w:t xml:space="preserve">for each template type parameter</w:t>
      </w:r>
    </w:p>
    <w:p>
      <w:pPr>
        <w:numPr>
          <w:ilvl w:val="0"/>
          <w:numId w:val="1089"/>
        </w:numPr>
        <w:pStyle w:val="SourceCode"/>
      </w:pPr>
      <w:r>
        <w:rPr>
          <w:rStyle w:val="VerbatimChar"/>
        </w:rPr>
        <w:t xml:space="preserve">  Create and use concepts that specify "meaningful" semantics</w:t>
      </w:r>
    </w:p>
    <w:p>
      <w:pPr>
        <w:numPr>
          <w:ilvl w:val="0"/>
          <w:numId w:val="1089"/>
        </w:numPr>
      </w:pPr>
      <w:r>
        <w:t xml:space="preserve">Write templates that check if a specific template argument fulfills</w:t>
      </w:r>
      <w:r>
        <w:t xml:space="preserve"> </w:t>
      </w:r>
      <w:r>
        <w:t xml:space="preserve">the minimal syntactic requirements for the template, for example by</w:t>
      </w:r>
      <w:r>
        <w:t xml:space="preserve"> </w:t>
      </w:r>
      <w:r>
        <w:t xml:space="preserve">using static_assert with type_traits.</w:t>
      </w:r>
    </w:p>
    <w:p>
      <w:pPr>
        <w:numPr>
          <w:ilvl w:val="0"/>
          <w:numId w:val="1089"/>
        </w:numPr>
      </w:pPr>
      <w:r>
        <w:t xml:space="preserve">Be aware that a constructor template or assignment operator function</w:t>
      </w:r>
      <w:r>
        <w:t xml:space="preserve"> </w:t>
      </w:r>
      <w:r>
        <w:t xml:space="preserve">template will not replace compiler-provided special member functions</w:t>
      </w:r>
    </w:p>
    <w:p>
      <w:pPr>
        <w:numPr>
          <w:ilvl w:val="0"/>
          <w:numId w:val="1089"/>
        </w:numPr>
      </w:pPr>
      <w:r>
        <w:t xml:space="preserve">For generic operator functions, consider providing them as hidden</w:t>
      </w:r>
      <w:r>
        <w:t xml:space="preserve"> </w:t>
      </w:r>
      <w:r>
        <w:t xml:space="preserve">friends through</w:t>
      </w:r>
      <w:r>
        <w:t xml:space="preserve"> </w:t>
      </w:r>
      <w:r>
        <w:t xml:space="preserve">mix-in class</w:t>
      </w:r>
      <w:r>
        <w:t xml:space="preserve"> </w:t>
      </w:r>
      <w:r>
        <w:t xml:space="preserve">templates.</w:t>
      </w:r>
    </w:p>
    <w:p>
      <w:pPr>
        <w:pStyle w:val="BlockText"/>
      </w:pPr>
      <w:r>
        <w:t xml:space="preserve">As an example, the following class template defines equality operators</w:t>
      </w:r>
      <w:r>
        <w:t xml:space="preserve"> </w:t>
      </w:r>
      <w:r>
        <w:t xml:space="preserve">for single-element structs (Template parameter U):</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U&gt;</w:t>
      </w:r>
      <w:r>
        <w:br/>
      </w:r>
      <w:r>
        <w:rPr>
          <w:rStyle w:val="KeywordTok"/>
        </w:rPr>
        <w:t xml:space="preserve">struct</w:t>
      </w:r>
      <w:r>
        <w:rPr>
          <w:rStyle w:val="NormalTok"/>
        </w:rPr>
        <w:t xml:space="preserve"> Eq{</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&amp;[vl]=l;</w:t>
      </w:r>
      <w:r>
        <w:br/>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&amp;[vr]=r;</w:t>
      </w:r>
      <w:r>
        <w:br/>
      </w:r>
      <w:r>
        <w:rPr>
          <w:rStyle w:val="NormalTok"/>
        </w:rPr>
        <w:t xml:space="preserve">    </w:t>
      </w:r>
      <w:r>
        <w:rPr>
          <w:rStyle w:val="ControlFlowTok"/>
        </w:rPr>
        <w:t xml:space="preserve">return</w:t>
      </w:r>
      <w:r>
        <w:rPr>
          <w:rStyle w:val="NormalTok"/>
        </w:rPr>
        <w:t xml:space="preserve"> vl == vr;</w:t>
      </w:r>
      <w:r>
        <w:br/>
      </w:r>
      <w:r>
        <w:rPr>
          <w:rStyle w:val="NormalTok"/>
        </w:rPr>
        <w:t xml:space="preserve">  }</w:t>
      </w:r>
      <w:r>
        <w:br/>
      </w:r>
      <w:r>
        <w:rPr>
          <w:rStyle w:val="NormalTok"/>
        </w:rPr>
        <w:t xml:space="preserve">  </w:t>
      </w:r>
      <w:r>
        <w:rPr>
          <w:rStyle w:val="KeywordTok"/>
        </w:rPr>
        <w:t xml:space="preserve">friend</w:t>
      </w:r>
      <w:r>
        <w:rPr>
          <w:rStyle w:val="NormalTok"/>
        </w:rPr>
        <w:t xml:space="preserve"> </w:t>
      </w:r>
      <w:r>
        <w:rPr>
          <w:rStyle w:val="KeywordTok"/>
        </w:rPr>
        <w:t xml:space="preserve">constexpr</w:t>
      </w:r>
      <w:r>
        <w:rPr>
          <w:rStyle w:val="NormalTok"/>
        </w:rPr>
        <w:t xml:space="preserve"> </w:t>
      </w:r>
      <w:r>
        <w:rPr>
          <w:rStyle w:val="DataTypeTok"/>
        </w:rPr>
        <w:t xml:space="preserve">bool</w:t>
      </w:r>
      <w:r>
        <w:br/>
      </w:r>
      <w:r>
        <w:rPr>
          <w:rStyle w:val="NormalTok"/>
        </w:rPr>
        <w:t xml:space="preserve">  </w:t>
      </w:r>
      <w:r>
        <w:rPr>
          <w:rStyle w:val="KeywordTok"/>
        </w:rPr>
        <w:t xml:space="preserve">operator</w:t>
      </w:r>
      <w:r>
        <w:rPr>
          <w:rStyle w:val="NormalTok"/>
        </w:rPr>
        <w:t xml:space="preserve">!=(U </w:t>
      </w:r>
      <w:r>
        <w:rPr>
          <w:rStyle w:val="AttributeTok"/>
        </w:rPr>
        <w:t xml:space="preserve">const</w:t>
      </w:r>
      <w:r>
        <w:rPr>
          <w:rStyle w:val="NormalTok"/>
        </w:rPr>
        <w:t xml:space="preserve"> &amp;l, U </w:t>
      </w:r>
      <w:r>
        <w:rPr>
          <w:rStyle w:val="AttributeTok"/>
        </w:rPr>
        <w:t xml:space="preserve">const</w:t>
      </w:r>
      <w:r>
        <w:rPr>
          <w:rStyle w:val="NormalTok"/>
        </w:rPr>
        <w:t xml:space="preserve">&amp; r) </w:t>
      </w:r>
      <w:r>
        <w:rPr>
          <w:rStyle w:val="KeywordTok"/>
        </w:rPr>
        <w:t xml:space="preserve">noexcept</w:t>
      </w:r>
      <w:r>
        <w:rPr>
          <w:rStyle w:val="NormalTok"/>
        </w:rPr>
        <w:t xml:space="preserve"> {</w:t>
      </w:r>
      <w:r>
        <w:br/>
      </w:r>
      <w:r>
        <w:rPr>
          <w:rStyle w:val="NormalTok"/>
        </w:rPr>
        <w:t xml:space="preserve">    </w:t>
      </w:r>
      <w:r>
        <w:rPr>
          <w:rStyle w:val="ControlFlowTok"/>
        </w:rPr>
        <w:t xml:space="preserve">return</w:t>
      </w:r>
      <w:r>
        <w:rPr>
          <w:rStyle w:val="NormalTok"/>
        </w:rPr>
        <w:t xml:space="preserve"> !(l==r);</w:t>
      </w:r>
      <w:r>
        <w:br/>
      </w:r>
      <w:r>
        <w:rPr>
          <w:rStyle w:val="NormalTok"/>
        </w:rPr>
        <w:t xml:space="preserve">  }</w:t>
      </w:r>
      <w:r>
        <w:br/>
      </w:r>
      <w:r>
        <w:rPr>
          <w:rStyle w:val="NormalTok"/>
        </w:rPr>
        <w:t xml:space="preserve">};</w:t>
      </w:r>
      <w:r>
        <w:br/>
      </w:r>
      <w:r>
        <w:br/>
      </w:r>
      <w:r>
        <w:rPr>
          <w:rStyle w:val="CommentTok"/>
        </w:rPr>
        <w:t xml:space="preserve">// usage of the above, check that type X obtains operator== and operator!=</w:t>
      </w:r>
      <w:r>
        <w:br/>
      </w:r>
      <w:r>
        <w:br/>
      </w:r>
      <w:r>
        <w:rPr>
          <w:rStyle w:val="KeywordTok"/>
        </w:rPr>
        <w:t xml:space="preserve">struct</w:t>
      </w:r>
      <w:r>
        <w:rPr>
          <w:rStyle w:val="NormalTok"/>
        </w:rPr>
        <w:t xml:space="preserve"> X: Eq&lt;X&gt;{</w:t>
      </w:r>
      <w:r>
        <w:br/>
      </w:r>
      <w:r>
        <w:rPr>
          <w:rStyle w:val="NormalTok"/>
        </w:rPr>
        <w:t xml:space="preserve">  </w:t>
      </w:r>
      <w:r>
        <w:rPr>
          <w:rStyle w:val="DataTypeTok"/>
        </w:rPr>
        <w:t xml:space="preserve">int</w:t>
      </w:r>
      <w:r>
        <w:rPr>
          <w:rStyle w:val="NormalTok"/>
        </w:rPr>
        <w:t xml:space="preserve"> val;</w:t>
      </w:r>
      <w:r>
        <w:br/>
      </w:r>
      <w:r>
        <w:rPr>
          <w:rStyle w:val="NormalTok"/>
        </w:rPr>
        <w:t xml:space="preserve">  </w:t>
      </w:r>
      <w:r>
        <w:rPr>
          <w:rStyle w:val="KeywordTok"/>
        </w:rPr>
        <w:t xml:space="preserve">constexpr</w:t>
      </w:r>
      <w:r>
        <w:rPr>
          <w:rStyle w:val="NormalTok"/>
        </w:rPr>
        <w:t xml:space="preserve"> </w:t>
      </w:r>
      <w:r>
        <w:rPr>
          <w:rStyle w:val="KeywordTok"/>
        </w:rPr>
        <w:t xml:space="preserve">explicit</w:t>
      </w:r>
      <w:r>
        <w:br/>
      </w:r>
      <w:r>
        <w:rPr>
          <w:rStyle w:val="NormalTok"/>
        </w:rPr>
        <w:t xml:space="preserve">    X(</w:t>
      </w:r>
      <w:r>
        <w:rPr>
          <w:rStyle w:val="DataTypeTok"/>
        </w:rPr>
        <w:t xml:space="preserve">int</w:t>
      </w:r>
      <w:r>
        <w:rPr>
          <w:rStyle w:val="NormalTok"/>
        </w:rPr>
        <w:t xml:space="preserve"> v):val{v}{}</w:t>
      </w:r>
      <w:r>
        <w:br/>
      </w:r>
      <w:r>
        <w:rPr>
          <w:rStyle w:val="NormalTok"/>
        </w:rPr>
        <w:t xml:space="preserve">};</w:t>
      </w:r>
      <w:r>
        <w:br/>
      </w:r>
      <w:r>
        <w:br/>
      </w:r>
      <w:r>
        <w:rPr>
          <w:rStyle w:val="NormalTok"/>
        </w:rPr>
        <w:t xml:space="preserve">   </w:t>
      </w:r>
      <w:r>
        <w:rPr>
          <w:rStyle w:val="KeywordTok"/>
        </w:rPr>
        <w:t xml:space="preserve">static_assert</w:t>
      </w:r>
      <w:r>
        <w:rPr>
          <w:rStyle w:val="NormalTok"/>
        </w:rPr>
        <w:t xml:space="preserve">(X{</w:t>
      </w:r>
      <w:r>
        <w:rPr>
          <w:rStyle w:val="DecValTok"/>
        </w:rPr>
        <w:t xml:space="preserve">42</w:t>
      </w:r>
      <w:r>
        <w:rPr>
          <w:rStyle w:val="NormalTok"/>
        </w:rPr>
        <w:t xml:space="preserve">} != X{</w:t>
      </w:r>
      <w:r>
        <w:rPr>
          <w:rStyle w:val="DecValTok"/>
        </w:rPr>
        <w:t xml:space="preserve">43</w:t>
      </w:r>
      <w:r>
        <w:rPr>
          <w:rStyle w:val="NormalTok"/>
        </w:rPr>
        <w:t xml:space="preserve">} &amp;&amp; X{</w:t>
      </w:r>
      <w:r>
        <w:rPr>
          <w:rStyle w:val="DecValTok"/>
        </w:rPr>
        <w:t xml:space="preserve">42</w:t>
      </w:r>
      <w:r>
        <w:rPr>
          <w:rStyle w:val="NormalTok"/>
        </w:rPr>
        <w:t xml:space="preserve">} == X{</w:t>
      </w:r>
      <w:r>
        <w:rPr>
          <w:rStyle w:val="DecValTok"/>
        </w:rPr>
        <w:t xml:space="preserve">42</w:t>
      </w:r>
      <w:r>
        <w:rPr>
          <w:rStyle w:val="NormalTok"/>
        </w:rPr>
        <w:t xml:space="preserve">} );</w:t>
      </w:r>
    </w:p>
    <w:p>
      <w:pPr>
        <w:pStyle w:val="FirstParagraph"/>
      </w:pPr>
      <w:r>
        <w:t xml:space="preserve">The advantage in using the above mechanism is that these overloads are</w:t>
      </w:r>
      <w:r>
        <w:t xml:space="preserve"> </w:t>
      </w:r>
      <w:r>
        <w:t xml:space="preserve">only visible comparing objects of type X, and not for other types.</w:t>
      </w:r>
      <w:r>
        <w:t xml:space="preserve"> </w:t>
      </w:r>
      <w:r>
        <w:t xml:space="preserve">Implementing them as free functions increases likelihood that implicit</w:t>
      </w:r>
      <w:r>
        <w:t xml:space="preserve"> </w:t>
      </w:r>
      <w:r>
        <w:t xml:space="preserve">conversions will result in the wrong function being called.</w:t>
      </w:r>
    </w:p>
    <w:p>
      <w:pPr>
        <w:numPr>
          <w:ilvl w:val="0"/>
          <w:numId w:val="1090"/>
        </w:numPr>
        <w:pStyle w:val="Compact"/>
      </w:pPr>
      <w:r>
        <w:t xml:space="preserve">Use qualified-id or this-&gt; to refer to names that may be found in a</w:t>
      </w:r>
      <w:r>
        <w:t xml:space="preserve"> </w:t>
      </w:r>
      <w:r>
        <w:t xml:space="preserve">dependent base</w:t>
      </w:r>
    </w:p>
    <w:p>
      <w:pPr>
        <w:pStyle w:val="BlockText"/>
      </w:pPr>
      <w:r>
        <w:rPr>
          <w:i/>
        </w:rPr>
        <w:t xml:space="preserve">Needs an example and explanation in 6.40.1 (AI Paul)</w:t>
      </w:r>
    </w:p>
    <w:p>
      <w:pPr>
        <w:numPr>
          <w:ilvl w:val="0"/>
          <w:numId w:val="1091"/>
        </w:numPr>
      </w:pPr>
      <w:r>
        <w:t xml:space="preserve">For template specialization, declared the specialization:</w:t>
      </w:r>
    </w:p>
    <w:p>
      <w:pPr>
        <w:numPr>
          <w:ilvl w:val="1"/>
          <w:numId w:val="1092"/>
        </w:numPr>
      </w:pPr>
      <w:r>
        <w:t xml:space="preserve">In the same file as the primary template; or</w:t>
      </w:r>
    </w:p>
    <w:p>
      <w:pPr>
        <w:numPr>
          <w:ilvl w:val="1"/>
          <w:numId w:val="1092"/>
        </w:numPr>
      </w:pPr>
      <w:r>
        <w:t xml:space="preserve">In the same file as the user-defined type for which the</w:t>
      </w:r>
      <w:r>
        <w:t xml:space="preserve"> </w:t>
      </w:r>
      <w:r>
        <w:t xml:space="preserve">specialization is declared.</w:t>
      </w:r>
    </w:p>
    <w:p>
      <w:pPr>
        <w:numPr>
          <w:ilvl w:val="0"/>
          <w:numId w:val="1091"/>
        </w:numPr>
      </w:pPr>
      <w:r>
        <w:t xml:space="preserve">Do not specialize function templates, except when specialization is</w:t>
      </w:r>
      <w:r>
        <w:t xml:space="preserve"> </w:t>
      </w:r>
      <w:r>
        <w:t xml:space="preserve">on a non-deduceable template parameter</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93"/>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94"/>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94"/>
        </w:numPr>
        <w:pStyle w:val="SourceCode"/>
      </w:pPr>
      <w:r>
        <w:rPr>
          <w:rStyle w:val="VerbatimChar"/>
        </w:rPr>
        <w:t xml:space="preserve">  reduce the use of inheritance</w:t>
      </w:r>
    </w:p>
    <w:p>
      <w:pPr>
        <w:numPr>
          <w:ilvl w:val="0"/>
          <w:numId w:val="1093"/>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95"/>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96"/>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93"/>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97"/>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93"/>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98"/>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99"/>
        </w:numPr>
      </w:pPr>
      <w:r>
        <w:t xml:space="preserve">Guidance: Keep inheritance hierarchies short</w:t>
      </w:r>
    </w:p>
    <w:p>
      <w:pPr>
        <w:numPr>
          <w:ilvl w:val="0"/>
          <w:numId w:val="1099"/>
        </w:numPr>
      </w:pPr>
      <w:r>
        <w:t xml:space="preserve">Guidance: Qualify the program to invoke member functions in explicit</w:t>
      </w:r>
      <w:r>
        <w:t xml:space="preserve"> </w:t>
      </w:r>
      <w:r>
        <w:t xml:space="preserve">parent classes.</w:t>
      </w:r>
    </w:p>
    <w:p>
      <w:pPr>
        <w:numPr>
          <w:ilvl w:val="0"/>
          <w:numId w:val="1099"/>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100"/>
        </w:numPr>
      </w:pPr>
      <w:r>
        <w:t xml:space="preserve">Follow the guidance of ISO/IEC TR 24772-1:2019 clause 41.5.</w:t>
      </w:r>
    </w:p>
    <w:p>
      <w:pPr>
        <w:numPr>
          <w:ilvl w:val="0"/>
          <w:numId w:val="1100"/>
        </w:numPr>
      </w:pPr>
      <w:r>
        <w:t xml:space="preserve">Avoid the use of multiple inheritance whenever possible.</w:t>
      </w:r>
    </w:p>
    <w:p>
      <w:pPr>
        <w:numPr>
          <w:ilvl w:val="0"/>
          <w:numId w:val="1100"/>
        </w:numPr>
      </w:pPr>
      <w:r>
        <w:t xml:space="preserve">Avoid access to data components when getting and setting functions</w:t>
      </w:r>
      <w:r>
        <w:t xml:space="preserve"> </w:t>
      </w:r>
      <w:r>
        <w:t xml:space="preserve">are available for them.</w:t>
      </w:r>
    </w:p>
    <w:p>
      <w:pPr>
        <w:numPr>
          <w:ilvl w:val="0"/>
          <w:numId w:val="1100"/>
        </w:numPr>
      </w:pPr>
      <w:r>
        <w:t xml:space="preserve">Keep inheritance hierarchies short and narrow</w:t>
      </w:r>
    </w:p>
    <w:p>
      <w:pPr>
        <w:numPr>
          <w:ilvl w:val="0"/>
          <w:numId w:val="1100"/>
        </w:numPr>
      </w:pPr>
      <w:r>
        <w:t xml:space="preserve">Prefer non-virtual functions to virtual functions</w:t>
      </w:r>
    </w:p>
    <w:p>
      <w:pPr>
        <w:numPr>
          <w:ilvl w:val="0"/>
          <w:numId w:val="1100"/>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100"/>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100"/>
        </w:numPr>
      </w:pPr>
      <w:r>
        <w:t xml:space="preserve">If any class invariant depends upon a value of a data member, then</w:t>
      </w:r>
      <w:r>
        <w:t xml:space="preserve"> </w:t>
      </w:r>
      <w:r>
        <w:t xml:space="preserve">make that member private</w:t>
      </w:r>
    </w:p>
    <w:p>
      <w:pPr>
        <w:numPr>
          <w:ilvl w:val="0"/>
          <w:numId w:val="1100"/>
        </w:numPr>
      </w:pPr>
      <w:r>
        <w:t xml:space="preserve">Make data members private and provide a public interface to access</w:t>
      </w:r>
      <w:r>
        <w:t xml:space="preserve"> </w:t>
      </w:r>
      <w:r>
        <w:t xml:space="preserve">them that preserves class invariants</w:t>
      </w:r>
    </w:p>
    <w:p>
      <w:pPr>
        <w:numPr>
          <w:ilvl w:val="0"/>
          <w:numId w:val="1100"/>
        </w:numPr>
      </w:pPr>
      <w:r>
        <w:t xml:space="preserve">Provide complete documentation of all encapsulated data, and how</w:t>
      </w:r>
      <w:r>
        <w:t xml:space="preserve"> </w:t>
      </w:r>
      <w:r>
        <w:t xml:space="preserve">each method affects that data for each object in the hierarchy.</w:t>
      </w:r>
    </w:p>
    <w:p>
      <w:pPr>
        <w:numPr>
          <w:ilvl w:val="0"/>
          <w:numId w:val="1100"/>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100"/>
        </w:numPr>
      </w:pPr>
      <w:r>
        <w:t xml:space="preserve">Provide a member function that provides versioning information for</w:t>
      </w:r>
      <w:r>
        <w:t xml:space="preserve"> </w:t>
      </w:r>
      <w:r>
        <w:t xml:space="preserve">each class.</w:t>
      </w:r>
    </w:p>
    <w:p>
      <w:pPr>
        <w:numPr>
          <w:ilvl w:val="0"/>
          <w:numId w:val="1100"/>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100"/>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100"/>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101"/>
        </w:numPr>
      </w:pPr>
      <w:r>
        <w:t xml:space="preserve">Obey all preconditions and postconditions of each member function,</w:t>
      </w:r>
      <w:r>
        <w:t xml:space="preserve"> </w:t>
      </w:r>
      <w:r>
        <w:t xml:space="preserve">whether they are specified in the language or not.</w:t>
      </w:r>
    </w:p>
    <w:p>
      <w:pPr>
        <w:numPr>
          <w:ilvl w:val="0"/>
          <w:numId w:val="1101"/>
        </w:numPr>
      </w:pPr>
      <w:r>
        <w:t xml:space="preserve">Prohibit the strengthening of preconditions (specified or not) by</w:t>
      </w:r>
      <w:r>
        <w:t xml:space="preserve"> </w:t>
      </w:r>
      <w:r>
        <w:t xml:space="preserve">overriding member functions.</w:t>
      </w:r>
    </w:p>
    <w:p>
      <w:pPr>
        <w:numPr>
          <w:ilvl w:val="0"/>
          <w:numId w:val="1101"/>
        </w:numPr>
      </w:pPr>
      <w:r>
        <w:t xml:space="preserve">Prohibit the weakening of postconditions (specified or not) by</w:t>
      </w:r>
      <w:r>
        <w:t xml:space="preserve"> </w:t>
      </w:r>
      <w:r>
        <w:t xml:space="preserve">overriding member functions.</w:t>
      </w:r>
    </w:p>
    <w:p>
      <w:pPr>
        <w:numPr>
          <w:ilvl w:val="0"/>
          <w:numId w:val="1101"/>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101"/>
        </w:numPr>
      </w:pPr>
      <w:r>
        <w:t xml:space="preserve">Use static analysis tools that identify misuse of inheritance in the</w:t>
      </w:r>
      <w:r>
        <w:t xml:space="preserve"> </w:t>
      </w:r>
      <w:r>
        <w:t xml:space="preserve">contract model.</w:t>
      </w:r>
    </w:p>
    <w:p>
      <w:pPr>
        <w:numPr>
          <w:ilvl w:val="0"/>
          <w:numId w:val="1101"/>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SourceCode"/>
      </w:pPr>
      <w:r>
        <w:rPr>
          <w:rStyle w:val="VerbatimChar"/>
        </w:rPr>
        <w:t xml:space="preserve">&lt;!--</w:t>
      </w:r>
      <w:r>
        <w:br/>
      </w:r>
      <w:r>
        <w:rPr>
          <w:rStyle w:val="VerbatimChar"/>
        </w:rPr>
        <w:t xml:space="preserve">*Overriding -* *Private virtual functions can be overridden - AI -- Paul</w:t>
      </w:r>
      <w:r>
        <w:br/>
      </w:r>
      <w:r>
        <w:rPr>
          <w:rStyle w:val="VerbatimChar"/>
        </w:rPr>
        <w:t xml:space="preserve">-- write up. May be a namespace issues or a Beaujolais issue.*</w:t>
      </w:r>
      <w:r>
        <w:br/>
      </w:r>
      <w:r>
        <w:rPr>
          <w:rStyle w:val="VerbatimChar"/>
        </w:rPr>
        <w:t xml:space="preserve">--&gt;</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102"/>
        </w:numPr>
      </w:pPr>
      <w:r>
        <w:t xml:space="preserve">At a call site, consider whether virtual dispatch is desired. If</w:t>
      </w:r>
      <w:r>
        <w:t xml:space="preserve"> </w:t>
      </w:r>
      <w:r>
        <w:t xml:space="preserve">not, construct the call using the qualified name.</w:t>
      </w:r>
    </w:p>
    <w:p>
      <w:pPr>
        <w:numPr>
          <w:ilvl w:val="0"/>
          <w:numId w:val="1102"/>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103"/>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103"/>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103"/>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103"/>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104"/>
        </w:numPr>
      </w:pPr>
      <w:r>
        <w:t xml:space="preserve">are the only ones that can be performed implicitly</w:t>
      </w:r>
    </w:p>
    <w:p>
      <w:pPr>
        <w:numPr>
          <w:ilvl w:val="0"/>
          <w:numId w:val="1104"/>
        </w:numPr>
      </w:pPr>
      <w:r>
        <w:t xml:space="preserve">can cause object slicing</w:t>
      </w:r>
      <w:r>
        <w:t xml:space="preserve"> </w:t>
      </w:r>
      <w:r>
        <w:t xml:space="preserve">when a copy of a base class object is created from a derived class object.</w:t>
      </w:r>
    </w:p>
    <w:p>
      <w:pPr>
        <w:numPr>
          <w:ilvl w:val="0"/>
          <w:numId w:val="1104"/>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105"/>
        </w:numPr>
      </w:pPr>
      <w:r>
        <w:t xml:space="preserve">are explicit;</w:t>
      </w:r>
    </w:p>
    <w:p>
      <w:pPr>
        <w:numPr>
          <w:ilvl w:val="0"/>
          <w:numId w:val="1105"/>
        </w:numPr>
      </w:pPr>
      <w:r>
        <w:t xml:space="preserve">can be done safely with</w:t>
      </w:r>
      <w:r>
        <w:t xml:space="preserve"> </w:t>
      </w:r>
      <w:r>
        <w:rPr>
          <w:rStyle w:val="KeywordTok"/>
        </w:rPr>
        <w:t xml:space="preserve">dynamic_cast</w:t>
      </w:r>
    </w:p>
    <w:p>
      <w:pPr>
        <w:numPr>
          <w:ilvl w:val="0"/>
          <w:numId w:val="1105"/>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5"/>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106"/>
        </w:numPr>
      </w:pPr>
      <w:r>
        <w:t xml:space="preserve">are explicit</w:t>
      </w:r>
    </w:p>
    <w:p>
      <w:pPr>
        <w:numPr>
          <w:ilvl w:val="0"/>
          <w:numId w:val="1106"/>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106"/>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107"/>
        </w:numPr>
      </w:pPr>
      <w:r>
        <w:t xml:space="preserve">Follow the advice provided in ISO/IEC TR 24772-1 clause 6.44.5.</w:t>
      </w:r>
    </w:p>
    <w:p>
      <w:pPr>
        <w:numPr>
          <w:ilvl w:val="0"/>
          <w:numId w:val="1107"/>
        </w:numPr>
      </w:pPr>
      <w:r>
        <w:t xml:space="preserve">In base classes declaring virtual member functions,</w:t>
      </w:r>
      <w:r>
        <w:t xml:space="preserve"> </w:t>
      </w:r>
      <w:r>
        <w:t xml:space="preserve">define a virtual defaulted destructor (Core Guidelines C.35)</w:t>
      </w:r>
      <w:r>
        <w:t xml:space="preserve"> </w:t>
      </w:r>
      <w:r>
        <w:t xml:space="preserve">and prevent implicit object copying (Core Guidelines C.130).</w:t>
      </w:r>
    </w:p>
    <w:p>
      <w:pPr>
        <w:numPr>
          <w:ilvl w:val="0"/>
          <w:numId w:val="1107"/>
        </w:numPr>
      </w:pPr>
      <w:r>
        <w:t xml:space="preserve">The need for downcasts or crosscasts indicates a design challenge,</w:t>
      </w:r>
      <w:r>
        <w:t xml:space="preserve"> </w:t>
      </w:r>
      <w:r>
        <w:t xml:space="preserve">rely on proper virtual member functions in the base classes instead.</w:t>
      </w:r>
    </w:p>
    <w:p>
      <w:pPr>
        <w:numPr>
          <w:ilvl w:val="0"/>
          <w:numId w:val="1107"/>
        </w:numPr>
      </w:pPr>
      <w:r>
        <w:t xml:space="preserve">If an upcast is needed, rely on implicit conversion, since an</w:t>
      </w:r>
      <w:r>
        <w:t xml:space="preserve"> </w:t>
      </w:r>
      <w:r>
        <w:t xml:space="preserve">explicit upcast adds unnecessary complexity for the reader.</w:t>
      </w:r>
    </w:p>
    <w:p>
      <w:pPr>
        <w:numPr>
          <w:ilvl w:val="0"/>
          <w:numId w:val="1107"/>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10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107"/>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107"/>
        </w:numPr>
      </w:pPr>
      <w:r>
        <w:t xml:space="preserve">For any class that implements a virtual member function, consider</w:t>
      </w:r>
      <w:r>
        <w:t xml:space="preserve"> </w:t>
      </w:r>
      <w:r>
        <w:t xml:space="preserve">marking that member function</w:t>
      </w:r>
      <w:r>
        <w:t xml:space="preserve"> </w:t>
      </w:r>
      <w:r>
        <w:rPr>
          <w:rStyle w:val="VerbatimChar"/>
        </w:rPr>
        <w:t xml:space="preserve">final</w:t>
      </w:r>
      <w:r>
        <w:t xml:space="preserve"> </w:t>
      </w:r>
      <w:r>
        <w:t xml:space="preserve">in the definition of that class.</w:t>
      </w:r>
    </w:p>
    <w:p>
      <w:pPr>
        <w:pStyle w:val="BlockText"/>
      </w:pPr>
      <w:r>
        <w:t xml:space="preserve">NOTE: This forbids any derived class from redefining the</w:t>
      </w:r>
      <w:r>
        <w:t xml:space="preserve"> </w:t>
      </w:r>
      <w:r>
        <w:t xml:space="preserve">implementation and thereby precludes ambiguity, regardless of whether</w:t>
      </w:r>
      <w:r>
        <w:t xml:space="preserve"> </w:t>
      </w:r>
      <w:r>
        <w:t xml:space="preserve">a call is qualified or not.</w:t>
      </w:r>
      <w:r>
        <w:t xml:space="preserve"> </w:t>
      </w:r>
      <w:r>
        <w:t xml:space="preserve">C.139 even talks about avoiding final for member functions. I (Peter) suggest to delete this guidance</w:t>
      </w:r>
    </w:p>
    <w:p>
      <w:pPr>
        <w:pStyle w:val="BlockText"/>
      </w:pPr>
      <w:r>
        <w:t xml:space="preserve">NOTE: Making instead the class final contradicts C++ Core Guideline</w:t>
      </w:r>
      <w:r>
        <w:t xml:space="preserve"> </w:t>
      </w:r>
      <w:r>
        <w:t xml:space="preserve">C.139, so is not recommended here.</w:t>
      </w:r>
    </w:p>
    <w:p>
      <w:pPr>
        <w:pStyle w:val="BlockText"/>
      </w:pPr>
      <w:r>
        <w:t xml:space="preserve">NOTE: IMHO this recommendation does not address any vulnerability. (Peter)</w:t>
      </w:r>
    </w:p>
    <w:p>
      <w:pPr>
        <w:numPr>
          <w:ilvl w:val="0"/>
          <w:numId w:val="1108"/>
        </w:numPr>
        <w:pStyle w:val="Compact"/>
      </w:pPr>
      <w:r>
        <w:t xml:space="preserve">Consider declaring virtual member functions with protected or private</w:t>
      </w:r>
      <w:r>
        <w:t xml:space="preserve"> </w:t>
      </w:r>
      <w:r>
        <w:t xml:space="preserve">visibility to preclude code from outside of the class hierarchy</w:t>
      </w:r>
      <w:r>
        <w:t xml:space="preserve"> </w:t>
      </w:r>
      <w:r>
        <w:t xml:space="preserve">calling any specific implementation directly.</w:t>
      </w:r>
    </w:p>
    <w:p>
      <w:pPr>
        <w:pStyle w:val="BlockText"/>
      </w:pPr>
      <w:r>
        <w:t xml:space="preserve">NOTE: This assumes that within the class hierarchy any qualified call</w:t>
      </w:r>
      <w:r>
        <w:t xml:space="preserve"> </w:t>
      </w:r>
      <w:r>
        <w:t xml:space="preserve">is intentional and is the pattern of a non-public virtual interface.</w:t>
      </w:r>
    </w:p>
    <w:p>
      <w:pPr>
        <w:numPr>
          <w:ilvl w:val="0"/>
          <w:numId w:val="1109"/>
        </w:numPr>
        <w:pStyle w:val="Compact"/>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110"/>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111"/>
        </w:numPr>
      </w:pPr>
      <w:r>
        <w:t xml:space="preserve">Follow the guidelines of ISO/IEC TR 24772-1 clause 6.47.5.</w:t>
      </w:r>
    </w:p>
    <w:p>
      <w:pPr>
        <w:numPr>
          <w:ilvl w:val="0"/>
          <w:numId w:val="1111"/>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1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112"/>
        </w:numPr>
      </w:pPr>
      <w:r>
        <w:t xml:space="preserve">Follow the guidance contained in ISO/IEC TR 24772-1:2019 clause</w:t>
      </w:r>
      <w:r>
        <w:t xml:space="preserve"> </w:t>
      </w:r>
      <w:r>
        <w:t xml:space="preserve">6.47.5</w:t>
      </w:r>
    </w:p>
    <w:p>
      <w:pPr>
        <w:numPr>
          <w:ilvl w:val="0"/>
          <w:numId w:val="1112"/>
        </w:numPr>
      </w:pPr>
      <w:r>
        <w:t xml:space="preserve">Use standard layout types for the interoperable interfaces.</w:t>
      </w:r>
    </w:p>
    <w:p>
      <w:pPr>
        <w:numPr>
          <w:ilvl w:val="1"/>
          <w:numId w:val="111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1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1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1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12"/>
        </w:numPr>
      </w:pPr>
      <w:r>
        <w:t xml:space="preserve">Be aware that C++ exceptions are not usually compatible with</w:t>
      </w:r>
      <w:r>
        <w:t xml:space="preserve"> </w:t>
      </w:r>
      <w:r>
        <w:t xml:space="preserve">exceptions in other languages.</w:t>
      </w:r>
    </w:p>
    <w:p>
      <w:pPr>
        <w:numPr>
          <w:ilvl w:val="0"/>
          <w:numId w:val="111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1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14"/>
        </w:numPr>
      </w:pPr>
      <w:r>
        <w:t xml:space="preserve">Follow the guidance of ISO/IEC TR 24772-1:2019 clause 6.49.5.</w:t>
      </w:r>
    </w:p>
    <w:p>
      <w:pPr>
        <w:numPr>
          <w:ilvl w:val="0"/>
          <w:numId w:val="1114"/>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1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15"/>
        </w:numPr>
      </w:pPr>
      <w:r>
        <w:t xml:space="preserve">Follow the advice of clause 6.36.2 for catching and handling</w:t>
      </w:r>
      <w:r>
        <w:t xml:space="preserve"> </w:t>
      </w:r>
      <w:r>
        <w:t xml:space="preserve">exceptions.</w:t>
      </w:r>
    </w:p>
    <w:p>
      <w:pPr>
        <w:numPr>
          <w:ilvl w:val="0"/>
          <w:numId w:val="1115"/>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1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1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1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1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1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16"/>
        </w:numPr>
      </w:pPr>
      <w:r>
        <w:t xml:space="preserve">If a function-like macro must be used, ensure that its</w:t>
      </w:r>
      <w:r>
        <w:t xml:space="preserve"> </w:t>
      </w:r>
      <w:r>
        <w:t xml:space="preserve">parameters and body are parenthesized.</w:t>
      </w:r>
    </w:p>
    <w:p>
      <w:pPr>
        <w:numPr>
          <w:ilvl w:val="0"/>
          <w:numId w:val="1116"/>
        </w:numPr>
      </w:pPr>
      <w:r>
        <w:t xml:space="preserve">In a function-like macro, ensure that each argument is evaluated at</w:t>
      </w:r>
      <w:r>
        <w:t xml:space="preserve"> </w:t>
      </w:r>
      <w:r>
        <w:t xml:space="preserve">most once.</w:t>
      </w:r>
    </w:p>
    <w:p>
      <w:pPr>
        <w:numPr>
          <w:ilvl w:val="0"/>
          <w:numId w:val="111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1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1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17"/>
        </w:numPr>
      </w:pPr>
      <w:r>
        <w:t xml:space="preserve">Follow the guidelines of ISO/IEC TR 24772-1:2019 clause 6.53.5.</w:t>
      </w:r>
    </w:p>
    <w:p>
      <w:pPr>
        <w:numPr>
          <w:ilvl w:val="0"/>
          <w:numId w:val="1117"/>
        </w:numPr>
      </w:pPr>
      <w:r>
        <w:t xml:space="preserve">Enable checks that warn about unsafe operations.</w:t>
      </w:r>
    </w:p>
    <w:p>
      <w:pPr>
        <w:numPr>
          <w:ilvl w:val="0"/>
          <w:numId w:val="1117"/>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18"/>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undefined-behaviour-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19"/>
        </w:numPr>
      </w:pPr>
      <w:r>
        <w:t xml:space="preserve">Follow the guidelines of ISO/IEC TR 24772-1:2019 clause 6.56.5.</w:t>
      </w:r>
    </w:p>
    <w:p>
      <w:pPr>
        <w:numPr>
          <w:ilvl w:val="0"/>
          <w:numId w:val="1119"/>
        </w:numPr>
      </w:pPr>
      <w:r>
        <w:t xml:space="preserve">Augment static analysis tool usage with runtime tools such as ASAN</w:t>
      </w:r>
      <w:r>
        <w:t xml:space="preserve"> </w:t>
      </w:r>
      <w:r>
        <w:t xml:space="preserve">(address sanitizer) and related tools.</w:t>
      </w:r>
    </w:p>
    <w:p>
      <w:pPr>
        <w:numPr>
          <w:ilvl w:val="0"/>
          <w:numId w:val="1119"/>
        </w:numPr>
      </w:pPr>
      <w:r>
        <w:t xml:space="preserve">Use static analysis tools to help identify occurrences of undefined</w:t>
      </w:r>
      <w:r>
        <w:t xml:space="preserve"> </w:t>
      </w:r>
      <w:r>
        <w:t xml:space="preserve">behaviour.</w:t>
      </w:r>
    </w:p>
    <w:p>
      <w:pPr>
        <w:numPr>
          <w:ilvl w:val="0"/>
          <w:numId w:val="111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1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20"/>
        </w:numPr>
      </w:pPr>
      <w:r>
        <w:t xml:space="preserve">Follow the guidelines of ISO/IEC TR 24772-1:2019 clause 6.57.5.</w:t>
      </w:r>
    </w:p>
    <w:p>
      <w:pPr>
        <w:numPr>
          <w:ilvl w:val="0"/>
          <w:numId w:val="112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20"/>
        </w:numPr>
      </w:pPr>
      <w:r>
        <w:t xml:space="preserve">Use multiple compilers/tools to increase your chance of identifying</w:t>
      </w:r>
      <w:r>
        <w:t xml:space="preserve"> </w:t>
      </w:r>
      <w:r>
        <w:t xml:space="preserve">constructs that have implementation-defined behaviours.</w:t>
      </w:r>
    </w:p>
    <w:p>
      <w:pPr>
        <w:numPr>
          <w:ilvl w:val="0"/>
          <w:numId w:val="112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21"/>
        </w:numPr>
      </w:pPr>
      <w:r>
        <w:t xml:space="preserve">Follow the guidelines of ISO/IEC TR 24772-1 clause 6.58.5.</w:t>
      </w:r>
    </w:p>
    <w:p>
      <w:pPr>
        <w:numPr>
          <w:ilvl w:val="0"/>
          <w:numId w:val="1121"/>
        </w:numPr>
      </w:pPr>
      <w:r>
        <w:t xml:space="preserve">Enable compiler options or static analysis tools that identify the</w:t>
      </w:r>
      <w:r>
        <w:t xml:space="preserve"> </w:t>
      </w:r>
      <w:r>
        <w:t xml:space="preserve">use of deprecated features.</w:t>
      </w:r>
    </w:p>
    <w:p>
      <w:pPr>
        <w:numPr>
          <w:ilvl w:val="0"/>
          <w:numId w:val="112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22"/>
        </w:numPr>
        <w:pStyle w:val="Compact"/>
      </w:pPr>
      <w:r>
        <w:t xml:space="preserve">6.61 Concurrent Data Access,</w:t>
      </w:r>
    </w:p>
    <w:p>
      <w:pPr>
        <w:numPr>
          <w:ilvl w:val="0"/>
          <w:numId w:val="1122"/>
        </w:numPr>
        <w:pStyle w:val="Compact"/>
      </w:pPr>
      <w:r>
        <w:t xml:space="preserve">6.14 and 6.33 dangling of data reference, if data is passed to the thread function as reference or pointer, instead of passing a copy.</w:t>
      </w:r>
    </w:p>
    <w:p>
      <w:pPr>
        <w:numPr>
          <w:ilvl w:val="0"/>
          <w:numId w:val="112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2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2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23"/>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bookmarkEnd w:id="208"/>
    <w:bookmarkStart w:id="209" w:name="guidance-to-language-users"/>
    <w:p>
      <w:pPr>
        <w:pStyle w:val="Heading3"/>
      </w:pPr>
      <w:r>
        <w:t xml:space="preserve">6.61.2 Guidance to language users</w:t>
      </w:r>
    </w:p>
    <w:p>
      <w:pPr>
        <w:numPr>
          <w:ilvl w:val="0"/>
          <w:numId w:val="1124"/>
        </w:numPr>
      </w:pPr>
      <w:r>
        <w:t xml:space="preserve">Follow the guidance of ISO/IEC TR 24772-1 clause 6.62.5.</w:t>
      </w:r>
    </w:p>
    <w:p>
      <w:pPr>
        <w:numPr>
          <w:ilvl w:val="0"/>
          <w:numId w:val="1124"/>
        </w:numPr>
      </w:pPr>
      <w:r>
        <w:t xml:space="preserve">Use mutexes, condition variables (convar) in preference to atomic</w:t>
      </w:r>
      <w:r>
        <w:t xml:space="preserve"> </w:t>
      </w:r>
      <w:r>
        <w:t xml:space="preserve">variables to protect data from simultaneous access.</w:t>
      </w:r>
    </w:p>
    <w:p>
      <w:pPr>
        <w:numPr>
          <w:ilvl w:val="0"/>
          <w:numId w:val="1124"/>
        </w:numPr>
      </w:pPr>
      <w:r>
        <w:t xml:space="preserve">Use volatile only for synchronizing abstract machine state from</w:t>
      </w:r>
      <w:r>
        <w:t xml:space="preserve"> </w:t>
      </w:r>
      <w:r>
        <w:t xml:space="preserve">memory.</w:t>
      </w:r>
    </w:p>
    <w:p>
      <w:pPr>
        <w:numPr>
          <w:ilvl w:val="0"/>
          <w:numId w:val="1124"/>
        </w:numPr>
      </w:pPr>
      <w:r>
        <w:t xml:space="preserve">Avoid the use of volatile for synchronizing access to shared memory</w:t>
      </w:r>
      <w:r>
        <w:t xml:space="preserve"> </w:t>
      </w:r>
      <w:r>
        <w:t xml:space="preserve">between threads (which needs mutex, condvar, or atomics)</w:t>
      </w:r>
    </w:p>
    <w:p>
      <w:pPr>
        <w:numPr>
          <w:ilvl w:val="1"/>
          <w:numId w:val="112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24"/>
        </w:numPr>
      </w:pPr>
      <w:r>
        <w:t xml:space="preserve">Avoid relaxed atomic operations whenever possible. Prefer the</w:t>
      </w:r>
      <w:r>
        <w:t xml:space="preserve"> </w:t>
      </w:r>
      <w:r>
        <w:t xml:space="preserve">sequentially consistent std::memory_order_seq_cst instead .</w:t>
      </w:r>
    </w:p>
    <w:p>
      <w:pPr>
        <w:numPr>
          <w:ilvl w:val="0"/>
          <w:numId w:val="1124"/>
        </w:numPr>
      </w:pPr>
      <w:r>
        <w:t xml:space="preserve">Use mutexes appropriately to protect accesses to non-atomic shared</w:t>
      </w:r>
      <w:r>
        <w:t xml:space="preserve"> </w:t>
      </w:r>
      <w:r>
        <w:t xml:space="preserve">objects.</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26"/>
        </w:numPr>
      </w:pPr>
      <w:r>
        <w:t xml:space="preserve">Follow the guidelines of TR 24772-1 clause 6.63.5.</w:t>
      </w:r>
    </w:p>
    <w:p>
      <w:pPr>
        <w:numPr>
          <w:ilvl w:val="0"/>
          <w:numId w:val="1126"/>
        </w:numPr>
      </w:pPr>
      <w:r>
        <w:t xml:space="preserve">Use low-level operating system primitives or other APIs where</w:t>
      </w:r>
      <w:r>
        <w:t xml:space="preserve"> </w:t>
      </w:r>
      <w:r>
        <w:t xml:space="preserve">available to check that a required thread is still active.</w:t>
      </w:r>
    </w:p>
    <w:p>
      <w:pPr>
        <w:numPr>
          <w:ilvl w:val="0"/>
          <w:numId w:val="1126"/>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27"/>
        </w:numPr>
      </w:pPr>
      <w:r>
        <w:t xml:space="preserve">Follow the guidelines of TR 24772-1 clause 6.63.5.</w:t>
      </w:r>
    </w:p>
    <w:p>
      <w:pPr>
        <w:numPr>
          <w:ilvl w:val="0"/>
          <w:numId w:val="112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27"/>
        </w:numPr>
      </w:pPr>
      <w:r>
        <w:t xml:space="preserve">Use higher level building blocks (such as TBB) in preference to …</w:t>
      </w:r>
    </w:p>
    <w:p>
      <w:pPr>
        <w:numPr>
          <w:ilvl w:val="0"/>
          <w:numId w:val="1127"/>
        </w:numPr>
      </w:pPr>
      <w:r>
        <w:t xml:space="preserve">Use the C++ Task mechanism in preference to threads …</w:t>
      </w:r>
    </w:p>
    <w:p>
      <w:pPr>
        <w:numPr>
          <w:ilvl w:val="0"/>
          <w:numId w:val="112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2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2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2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2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27"/>
        </w:numPr>
      </w:pPr>
      <w:r>
        <w:rPr>
          <w:i/>
          <w:b/>
        </w:rPr>
        <w:t xml:space="preserve">Do not use platform specific multi-threading facilities</w:t>
      </w:r>
    </w:p>
    <w:p>
      <w:pPr>
        <w:numPr>
          <w:ilvl w:val="0"/>
          <w:numId w:val="1127"/>
        </w:numPr>
      </w:pPr>
      <w:r>
        <w:rPr>
          <w:i/>
          <w:b/>
        </w:rPr>
        <w:t xml:space="preserve">A thread shall not access objects whose lifetime has expired</w:t>
      </w:r>
    </w:p>
    <w:p>
      <w:pPr>
        <w:numPr>
          <w:ilvl w:val="0"/>
          <w:numId w:val="1127"/>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27"/>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27"/>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27"/>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27"/>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27"/>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27"/>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27"/>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27"/>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27"/>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27"/>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27"/>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27"/>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27"/>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27"/>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27"/>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2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27"/>
        </w:numPr>
      </w:pPr>
      <w:r>
        <w:t xml:space="preserve">0.10.2 [36] Source CCG Rule CP.101: Distrust your</w:t>
      </w:r>
      <w:r>
        <w:t xml:space="preserve"> </w:t>
      </w:r>
      <w:r>
        <w:t xml:space="preserve">hardware/compiler combination</w:t>
      </w:r>
    </w:p>
    <w:p>
      <w:pPr>
        <w:numPr>
          <w:ilvl w:val="0"/>
          <w:numId w:val="1127"/>
        </w:numPr>
      </w:pPr>
      <w:r>
        <w:t xml:space="preserve">0.10.3 [37] Source CCG Rule CP.102: Carefully study the literature</w:t>
      </w:r>
    </w:p>
    <w:p>
      <w:pPr>
        <w:numPr>
          <w:ilvl w:val="0"/>
          <w:numId w:val="1127"/>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27"/>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27"/>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28"/>
        </w:numPr>
      </w:pPr>
      <w:r>
        <w:t xml:space="preserve">Do not cast-away</w:t>
      </w:r>
      <w:r>
        <w:t xml:space="preserve"> </w:t>
      </w:r>
      <w:r>
        <w:rPr>
          <w:rStyle w:val="AttributeTok"/>
        </w:rPr>
        <w:t xml:space="preserve">const</w:t>
      </w:r>
      <w:r>
        <w:t xml:space="preserve">.</w:t>
      </w:r>
    </w:p>
    <w:p>
      <w:pPr>
        <w:numPr>
          <w:ilvl w:val="0"/>
          <w:numId w:val="112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2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28"/>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2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9"/>
        </w:numPr>
        <w:pStyle w:val="SourceCode"/>
      </w:pPr>
      <w:r>
        <w:rPr>
          <w:rStyle w:val="VerbatimChar"/>
        </w:rPr>
        <w:t xml:space="preserve">Defining an array type that does automatic bounds checking.</w:t>
      </w:r>
    </w:p>
    <w:p>
      <w:pPr>
        <w:numPr>
          <w:ilvl w:val="0"/>
          <w:numId w:val="112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2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9"/>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27"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136" Target="http://en.cppreference.com/w/cpp/io/iostream_category"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137" Target="https://en.cppreference.com/w/cpp/error/error_category" TargetMode="External" /><Relationship Type="http://schemas.openxmlformats.org/officeDocument/2006/relationships/hyperlink" Id="rId135" Target="https://en.cppreference.com/w/cpp/error/system_category" TargetMode="External" /><Relationship Type="http://schemas.openxmlformats.org/officeDocument/2006/relationships/hyperlink" Id="rId93" Target="https://en.cppreference.com/w/cpp/language/operator_precedence" TargetMode="External" /><Relationship Type="http://schemas.openxmlformats.org/officeDocument/2006/relationships/hyperlink" Id="rId134" Target="https://en.cppreference.com/w/cpp/thread/future" TargetMode="External" /><Relationship Type="http://schemas.openxmlformats.org/officeDocument/2006/relationships/hyperlink" Id="rId49" Target="https://wiki.sei.cmu.edu/confluence/display/cplusplus/CTR50-CPP.+Guarantee+that+container+indices+and+iterators+are+within+the+valid+range" TargetMode="External" /><Relationship Type="http://schemas.openxmlformats.org/officeDocument/2006/relationships/hyperlink" Id="rId50" Target="https://wiki.sei.cmu.edu/confluence/display/cplusplus/CTR53-CPP.+Use+valid+iterator+ranges" TargetMode="External" /><Relationship Type="http://schemas.openxmlformats.org/officeDocument/2006/relationships/hyperlink" Id="rId51"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2021-11-30T15:45:55Z</dcterms:created>
  <dcterms:modified xsi:type="dcterms:W3CDTF">2021-11-30T15:45:55Z</dcterms:modified>
</cp:coreProperties>
</file>

<file path=docProps/custom.xml><?xml version="1.0" encoding="utf-8"?>
<Properties xmlns="http://schemas.openxmlformats.org/officeDocument/2006/custom-properties" xmlns:vt="http://schemas.openxmlformats.org/officeDocument/2006/docPropsVTypes"/>
</file>