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3"/>
        </w:numPr>
      </w:pPr>
      <w:r>
        <w:t xml:space="preserve">If a function-like macro must be used, ensure that its</w:t>
      </w:r>
      <w:r>
        <w:t xml:space="preserve"> </w:t>
      </w:r>
      <w:r>
        <w:t xml:space="preserve">parameters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2021-02-15T12:37:02Z</dcterms:created>
  <dcterms:modified xsi:type="dcterms:W3CDTF">2021-02-15T12:37:02Z</dcterms:modified>
</cp:coreProperties>
</file>

<file path=docProps/custom.xml><?xml version="1.0" encoding="utf-8"?>
<Properties xmlns="http://schemas.openxmlformats.org/officeDocument/2006/custom-properties" xmlns:vt="http://schemas.openxmlformats.org/officeDocument/2006/docPropsVTypes"/>
</file>