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Software developers can avoid the vulnerability or mitigate its ill effects in the following ways: They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Prohibit error handling based on global state, such as</w:t>
      </w:r>
      <w:r>
        <w:t xml:space="preserve"> </w:t>
      </w:r>
      <w:r>
        <w:rPr>
          <w:rStyle w:val="VerbatimChar"/>
        </w:rPr>
        <w:t xml:space="preserve">errno</w:t>
      </w:r>
      <w:r>
        <w:t xml:space="preserve">.</w:t>
      </w:r>
    </w:p>
    <w:p>
      <w:pPr>
        <w:numPr>
          <w:ilvl w:val="0"/>
          <w:numId w:val="1080"/>
        </w:numPr>
      </w:pPr>
      <w:r>
        <w:t xml:space="preserve">If the use of</w:t>
      </w:r>
      <w:r>
        <w:t xml:space="preserve"> </w:t>
      </w:r>
      <w:r>
        <w:rPr>
          <w:rStyle w:val="VerbatimChar"/>
        </w:rPr>
        <w:t xml:space="preserve">errno</w:t>
      </w:r>
      <w:r>
        <w:t xml:space="preserve"> </w:t>
      </w:r>
      <w:r>
        <w:t xml:space="preserve">cannot be avoided, follow the avoidance mechanisms of ISO/IEC 24772-3 subclause 6.36.2.</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80"/>
        </w:numPr>
      </w:pPr>
      <w:r>
        <w:t xml:space="preserve">Consider</w:t>
      </w:r>
      <w:r>
        <w:t xml:space="preserve"> </w:t>
      </w:r>
      <w:r>
        <w:rPr>
          <w:rStyle w:val="BuiltInTok"/>
        </w:rPr>
        <w:t xml:space="preserve">std::</w:t>
      </w:r>
      <w:r>
        <w:rPr>
          <w:rStyle w:val="NormalTok"/>
        </w:rPr>
        <w:t xml:space="preserve">expected</w:t>
      </w:r>
      <w:r>
        <w:t xml:space="preserve">,</w:t>
      </w:r>
      <w:r>
        <w:t xml:space="preserve"> </w:t>
      </w:r>
      <w:r>
        <w:rPr>
          <w:rStyle w:val="BuiltInTok"/>
        </w:rPr>
        <w:t xml:space="preserve">std::</w:t>
      </w:r>
      <w:r>
        <w:rPr>
          <w:rStyle w:val="NormalTok"/>
        </w:rPr>
        <w:t xml:space="preserve">optional</w:t>
      </w:r>
      <w:r>
        <w:t xml:space="preserve">,</w:t>
      </w:r>
      <w:r>
        <w:t xml:space="preserve"> </w:t>
      </w:r>
      <w:r>
        <w:rPr>
          <w:rStyle w:val="BuiltInTok"/>
        </w:rPr>
        <w:t xml:space="preserve">std::</w:t>
      </w:r>
      <w:r>
        <w:rPr>
          <w:rStyle w:val="NormalTok"/>
        </w:rPr>
        <w:t xml:space="preserve">variant</w:t>
      </w:r>
      <w:r>
        <w:t xml:space="preserve"> </w:t>
      </w:r>
      <w:r>
        <w:t xml:space="preserve">or similar mechanisms to extend a return type with an error status.</w:t>
      </w:r>
    </w:p>
    <w:p>
      <w:pPr>
        <w:numPr>
          <w:ilvl w:val="0"/>
          <w:numId w:val="1080"/>
        </w:numPr>
      </w:pPr>
      <w:r>
        <w:t xml:space="preserve">Handle errors at each function where an alternative strategy for mitigations of the error is available, and in functions where no local mitigation strategy is available pass on the error indication or ignore the exception, respectively, so that the error will be handled up the call chain.</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w:t>
      </w:r>
    </w:p>
    <w:p>
      <w:pPr>
        <w:numPr>
          <w:ilvl w:val="0"/>
          <w:numId w:val="108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2024-02-19T14:59:32Z</dcterms:created>
  <dcterms:modified xsi:type="dcterms:W3CDTF">2024-02-19T14:59:32Z</dcterms:modified>
</cp:coreProperties>
</file>

<file path=docProps/custom.xml><?xml version="1.0" encoding="utf-8"?>
<Properties xmlns="http://schemas.openxmlformats.org/officeDocument/2006/custom-properties" xmlns:vt="http://schemas.openxmlformats.org/officeDocument/2006/docPropsVTypes"/>
</file>