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To be written.</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TBD</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2"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p>
      <w:pPr>
        <w:pStyle w:val="FirstParagraph"/>
      </w:pPr>
      <w:r>
        <w:t xml:space="preserve">$incldue 6.15.ArithmeticWrap-aroundError-FIF.md</w:t>
      </w:r>
    </w:p>
    <w:bookmarkEnd w:id="82"/>
    <w:bookmarkEnd w:id="83"/>
    <w:bookmarkStart w:id="86" w:name="PIK"/>
    <w:p>
      <w:pPr>
        <w:pStyle w:val="Heading2"/>
      </w:pPr>
      <w:r>
        <w:t xml:space="preserve">6.16 Using Shift Operations for Multiplication and Division [PIK]</w:t>
      </w:r>
    </w:p>
    <w:bookmarkStart w:id="84"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4"/>
    <w:bookmarkStart w:id="85"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5"/>
    <w:bookmarkEnd w:id="86"/>
    <w:bookmarkStart w:id="89" w:name="NAI"/>
    <w:p>
      <w:pPr>
        <w:pStyle w:val="Heading2"/>
      </w:pPr>
      <w:r>
        <w:t xml:space="preserve">6.17 Choice of Clear Names [NAI]</w:t>
      </w:r>
    </w:p>
    <w:bookmarkStart w:id="8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7"/>
    <w:bookmarkStart w:id="88"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8"/>
    <w:bookmarkEnd w:id="89"/>
    <w:bookmarkStart w:id="92" w:name="WXQ"/>
    <w:p>
      <w:pPr>
        <w:pStyle w:val="Heading2"/>
      </w:pPr>
      <w:r>
        <w:t xml:space="preserve">6.18 Dead Store [WXQ]</w:t>
      </w:r>
    </w:p>
    <w:bookmarkStart w:id="9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0"/>
    <w:bookmarkStart w:id="91"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1"/>
    <w:bookmarkEnd w:id="92"/>
    <w:bookmarkStart w:id="95" w:name="YZS"/>
    <w:p>
      <w:pPr>
        <w:pStyle w:val="Heading2"/>
      </w:pPr>
      <w:r>
        <w:t xml:space="preserve">6.19 Unused Variable [YZS]</w:t>
      </w:r>
    </w:p>
    <w:bookmarkStart w:id="93"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3"/>
    <w:bookmarkStart w:id="94"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4"/>
    <w:bookmarkEnd w:id="95"/>
    <w:bookmarkStart w:id="98" w:name="identifier-name-reuse-yow"/>
    <w:p>
      <w:pPr>
        <w:pStyle w:val="Heading2"/>
      </w:pPr>
      <w:r>
        <w:t xml:space="preserve">6.20 Identifier Name Reuse [YOW]</w:t>
      </w:r>
    </w:p>
    <w:bookmarkStart w:id="9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6"/>
    <w:bookmarkStart w:id="97"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7"/>
    <w:bookmarkEnd w:id="98"/>
    <w:bookmarkStart w:id="101" w:name="BJL"/>
    <w:p>
      <w:pPr>
        <w:pStyle w:val="Heading2"/>
      </w:pPr>
      <w:r>
        <w:t xml:space="preserve">6.21 Namespace Issues [BJL]</w:t>
      </w:r>
    </w:p>
    <w:bookmarkStart w:id="99"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9"/>
    <w:bookmarkStart w:id="100"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100"/>
    <w:bookmarkEnd w:id="101"/>
    <w:bookmarkStart w:id="105" w:name="LAV"/>
    <w:p>
      <w:pPr>
        <w:pStyle w:val="Heading2"/>
      </w:pPr>
      <w:r>
        <w:t xml:space="preserve">6.22 Missing Initialization of Variables [LAV]</w:t>
      </w:r>
    </w:p>
    <w:bookmarkStart w:id="102"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2"/>
    <w:bookmarkStart w:id="104"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3" w:name="CGX"/>
      <w:r>
        <w:t xml:space="preserve">6.61 Concurrent Data Access [CGX]</w:t>
      </w:r>
      <w:bookmarkEnd w:id="103"/>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4"/>
    <w:bookmarkEnd w:id="105"/>
    <w:bookmarkStart w:id="109" w:name="Xeb4b392fc60d52e0e62d52a00eabaa492eaa9e0"/>
    <w:p>
      <w:pPr>
        <w:pStyle w:val="Heading2"/>
      </w:pPr>
      <w:r>
        <w:t xml:space="preserve">6.23 Operator Precedence and Associativity [JCW]</w:t>
      </w:r>
    </w:p>
    <w:bookmarkStart w:id="107"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6">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7"/>
    <w:bookmarkStart w:id="108"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8"/>
    <w:bookmarkEnd w:id="109"/>
    <w:bookmarkStart w:id="112" w:name="X187ad205340e16f022c4e8cacaf0507e2964127"/>
    <w:p>
      <w:pPr>
        <w:pStyle w:val="Heading2"/>
      </w:pPr>
      <w:r>
        <w:t xml:space="preserve">6.24 Side-effects and Order of Evaluation of Operands [SAM]</w:t>
      </w:r>
    </w:p>
    <w:bookmarkStart w:id="110"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0"/>
    <w:bookmarkStart w:id="111"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1"/>
    <w:bookmarkEnd w:id="112"/>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3"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parenthesis.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8"/>
    <w:bookmarkStart w:id="139"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8"/>
    <w:bookmarkStart w:id="149"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5"/>
        </w:numPr>
      </w:pPr>
      <w:r>
        <w:t xml:space="preserve">Follow the avoidance mechanisms of ISO/IEC 24772-1 subclause 6.36.5.</w:t>
      </w:r>
    </w:p>
    <w:p>
      <w:pPr>
        <w:numPr>
          <w:ilvl w:val="0"/>
          <w:numId w:val="1075"/>
        </w:numPr>
      </w:pPr>
      <w:r>
        <w:t xml:space="preserve">Prohibit error handling based on global state, such as</w:t>
      </w:r>
      <w:r>
        <w:t xml:space="preserve"> </w:t>
      </w:r>
      <w:r>
        <w:rPr>
          <w:rStyle w:val="VerbatimChar"/>
        </w:rPr>
        <w:t xml:space="preserve">errno</w:t>
      </w:r>
      <w:r>
        <w:t xml:space="preserve">.</w:t>
      </w:r>
    </w:p>
    <w:p>
      <w:pPr>
        <w:numPr>
          <w:ilvl w:val="0"/>
          <w:numId w:val="1075"/>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5"/>
        </w:numPr>
      </w:pPr>
      <w:r>
        <w:t xml:space="preserve">Use static analysis tools to detect and report missing or</w:t>
      </w:r>
      <w:r>
        <w:t xml:space="preserve"> </w:t>
      </w:r>
      <w:r>
        <w:t xml:space="preserve">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5"/>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5"/>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5"/>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 relationship types 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7"/>
    <w:bookmarkStart w:id="158"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3"/>
        </w:numPr>
        <w:pStyle w:val="Compact"/>
      </w:pPr>
      <w:r>
        <w:t xml:space="preserve">There is no implicit common base class.</w:t>
      </w:r>
    </w:p>
    <w:p>
      <w:pPr>
        <w:numPr>
          <w:ilvl w:val="0"/>
          <w:numId w:val="1083"/>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3"/>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3"/>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3"/>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4"/>
    <w:bookmarkStart w:id="165"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8"/>
        </w:numPr>
      </w:pPr>
      <w:r>
        <w:t xml:space="preserve">Follow the avoidance mechanisms of ISO/IEC 24772-1 clause 41.5.</w:t>
      </w:r>
    </w:p>
    <w:p>
      <w:pPr>
        <w:numPr>
          <w:ilvl w:val="0"/>
          <w:numId w:val="1088"/>
        </w:numPr>
      </w:pPr>
      <w:r>
        <w:t xml:space="preserve">Except for</w:t>
      </w:r>
      <w:r>
        <w:t xml:space="preserve"> </w:t>
      </w:r>
      <w:r>
        <w:rPr>
          <w:i/>
        </w:rPr>
        <w:t xml:space="preserve">mix-in empty bases</w:t>
      </w:r>
      <w:r>
        <w:t xml:space="preserve"> </w:t>
      </w: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 and in general keep inheritance hierarchies shallow.</w:t>
      </w:r>
    </w:p>
    <w:p>
      <w:pPr>
        <w:numPr>
          <w:ilvl w:val="0"/>
          <w:numId w:val="1088"/>
        </w:numPr>
      </w:pPr>
      <w:r>
        <w:t xml:space="preserve">Restrict the use of virtual member functions to situations where unbounded run-time polymorphism is beneficial.</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p>
    <w:p>
      <w:pPr>
        <w:numPr>
          <w:ilvl w:val="0"/>
          <w:numId w:val="1088"/>
        </w:numPr>
      </w:pPr>
      <w:r>
        <w:t xml:space="preserve">Consider using fully-qualified names to address members of a base class.</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 virtual and non-virtual inheritance of the same base class in a hierarchy.</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6"/>
    <w:bookmarkStart w:id="167"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5"/>
    <w:bookmarkStart w:id="176"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6.47.5.</w:t>
      </w:r>
    </w:p>
    <w:p>
      <w:pPr>
        <w:numPr>
          <w:ilvl w:val="0"/>
          <w:numId w:val="1096"/>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6.47.5</w:t>
      </w:r>
    </w:p>
    <w:p>
      <w:pPr>
        <w:numPr>
          <w:ilvl w:val="0"/>
          <w:numId w:val="1097"/>
        </w:numPr>
      </w:pPr>
      <w:r>
        <w:t xml:space="preserve">Use standard layout types for the interoperable interfaces.</w:t>
      </w:r>
    </w:p>
    <w:p>
      <w:pPr>
        <w:numPr>
          <w:ilvl w:val="1"/>
          <w:numId w:val="109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7"/>
        </w:numPr>
      </w:pPr>
      <w:r>
        <w:t xml:space="preserve">Be aware that C++ exceptions are not usually compatible with</w:t>
      </w:r>
      <w:r>
        <w:t xml:space="preserve"> </w:t>
      </w:r>
      <w:r>
        <w:t xml:space="preserve">exceptions in other languages.</w:t>
      </w:r>
    </w:p>
    <w:p>
      <w:pPr>
        <w:numPr>
          <w:ilvl w:val="0"/>
          <w:numId w:val="109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4"/>
    <w:bookmarkStart w:id="185"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6.48.5.</w:t>
      </w:r>
    </w:p>
    <w:p>
      <w:pPr>
        <w:numPr>
          <w:ilvl w:val="0"/>
          <w:numId w:val="1099"/>
        </w:numPr>
      </w:pPr>
      <w:r>
        <w:t xml:space="preserve">Rely on compiler warnings and reports from analysis tools to prevent reinterpreting a data pointer as function pointer or vice versa.</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6.49.5.</w:t>
      </w:r>
    </w:p>
    <w:p>
      <w:pPr>
        <w:numPr>
          <w:ilvl w:val="0"/>
          <w:numId w:val="1100"/>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1"/>
        </w:numPr>
      </w:pPr>
      <w:r>
        <w:t xml:space="preserve">Follow the avoidance mechanisms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Prohibit embedding the following in a function-like macro: pre-processor directives; or side-effects such as an assignment, increment/decrement, volatile access, or function call.</w:t>
      </w:r>
    </w:p>
    <w:p>
      <w:pPr>
        <w:numPr>
          <w:ilvl w:val="0"/>
          <w:numId w:val="1102"/>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9"/>
    <w:bookmarkStart w:id="200" w:name="avoidance-mechanisms-for-language-users"/>
    <w:p>
      <w:pPr>
        <w:pStyle w:val="Heading3"/>
      </w:pPr>
      <w:r>
        <w:t xml:space="preserve">6.53.2 Avoidance mechanisms for language users</w:t>
      </w:r>
    </w:p>
    <w:p>
      <w:pPr>
        <w:numPr>
          <w:ilvl w:val="0"/>
          <w:numId w:val="1103"/>
        </w:numPr>
      </w:pPr>
      <w:r>
        <w:t xml:space="preserve">Use the avoidance mechanisms of ISO/IEC 24772-1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6.54.5.</w:t>
      </w:r>
    </w:p>
    <w:p>
      <w:pPr>
        <w:numPr>
          <w:ilvl w:val="0"/>
          <w:numId w:val="1104"/>
        </w:numPr>
      </w:pPr>
      <w:r>
        <w:t xml:space="preserve">Use static analysis tools or multiple compilers to help identify occurrences of obscure language features.</w:t>
      </w:r>
    </w:p>
    <w:p>
      <w:pPr>
        <w:pStyle w:val="FirstParagraph"/>
      </w:pPr>
      <w:r>
        <w:t xml:space="preserve">$incldue 6.55.UnspecifiedBehaviour-BQF.md</w:t>
      </w:r>
    </w:p>
    <w:bookmarkEnd w:id="203"/>
    <w:bookmarkEnd w:id="204"/>
    <w:bookmarkStart w:id="207" w:name="EWF"/>
    <w:p>
      <w:pPr>
        <w:pStyle w:val="Heading2"/>
      </w:pPr>
      <w:r>
        <w:t xml:space="preserve">6.56 Undefined Behaviour [EWF]</w:t>
      </w:r>
    </w:p>
    <w:bookmarkStart w:id="20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05"/>
    <w:bookmarkStart w:id="206"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6.56.5.</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06"/>
    <w:bookmarkEnd w:id="207"/>
    <w:bookmarkStart w:id="210" w:name="implementationdefined-behaviour-fab"/>
    <w:p>
      <w:pPr>
        <w:pStyle w:val="Heading2"/>
      </w:pPr>
      <w:r>
        <w:t xml:space="preserve">6.57 Implementation–defined Behaviour [FAB]</w:t>
      </w:r>
    </w:p>
    <w:bookmarkStart w:id="20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8"/>
    <w:bookmarkStart w:id="209" w:name="avoidance-mechanisms-for-language-users"/>
    <w:p>
      <w:pPr>
        <w:pStyle w:val="Heading3"/>
      </w:pPr>
      <w:r>
        <w:t xml:space="preserve">6.57.2 Avoidance mechanisms for language users</w:t>
      </w:r>
    </w:p>
    <w:p>
      <w:pPr>
        <w:numPr>
          <w:ilvl w:val="0"/>
          <w:numId w:val="1106"/>
        </w:numPr>
      </w:pPr>
      <w:r>
        <w:t xml:space="preserve">Use the avoidance mechanisms of ISO/IEC 24772-1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9"/>
    <w:bookmarkEnd w:id="210"/>
    <w:bookmarkStart w:id="213" w:name="deprecated-language-features-mem"/>
    <w:p>
      <w:pPr>
        <w:pStyle w:val="Heading2"/>
      </w:pPr>
      <w:r>
        <w:t xml:space="preserve">6.58 Deprecated Language Features [MEM]</w:t>
      </w:r>
    </w:p>
    <w:bookmarkStart w:id="21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1"/>
    <w:bookmarkStart w:id="212"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6.58.5.</w:t>
      </w:r>
    </w:p>
    <w:p>
      <w:pPr>
        <w:numPr>
          <w:ilvl w:val="0"/>
          <w:numId w:val="1107"/>
        </w:numPr>
      </w:pPr>
      <w:r>
        <w:t xml:space="preserve">Enable compiler options or use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2"/>
    <w:bookmarkEnd w:id="213"/>
    <w:bookmarkStart w:id="216" w:name="CGA"/>
    <w:p>
      <w:pPr>
        <w:pStyle w:val="Heading2"/>
      </w:pPr>
      <w:r>
        <w:t xml:space="preserve">6.59 Concurrency – Activation [CGA]</w:t>
      </w:r>
    </w:p>
    <w:bookmarkStart w:id="21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4"/>
    <w:bookmarkStart w:id="215"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8"/>
        </w:numPr>
      </w:pPr>
      <w:r>
        <w:t xml:space="preserve">When handling the exception thrown due to failure to create a thread, ensure that potentially dependent other threads get informed.</w:t>
      </w:r>
    </w:p>
    <w:bookmarkEnd w:id="215"/>
    <w:bookmarkEnd w:id="216"/>
    <w:bookmarkStart w:id="218" w:name="concurrency-directed-termination-cgt"/>
    <w:p>
      <w:pPr>
        <w:pStyle w:val="Heading2"/>
      </w:pPr>
      <w:r>
        <w:t xml:space="preserve">6.60 Concurrency – Directed termination [CGT]</w:t>
      </w:r>
    </w:p>
    <w:bookmarkStart w:id="21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17"/>
    <w:bookmarkEnd w:id="218"/>
    <w:bookmarkStart w:id="219"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6.60.5.</w:t>
      </w:r>
    </w:p>
    <w:p>
      <w:pPr>
        <w:numPr>
          <w:ilvl w:val="0"/>
          <w:numId w:val="1109"/>
        </w:numPr>
      </w:pPr>
      <w:r>
        <w:t xml:space="preserve">Use static analysis tools and code reviews to ensure that threads accepting stop requests handle the request.</w:t>
      </w:r>
    </w:p>
    <w:bookmarkEnd w:id="219"/>
    <w:bookmarkStart w:id="222" w:name="CGX"/>
    <w:p>
      <w:pPr>
        <w:pStyle w:val="Heading2"/>
      </w:pPr>
      <w:r>
        <w:t xml:space="preserve">6.61 Concurrent Data Access [CGX]</w:t>
      </w:r>
    </w:p>
    <w:bookmarkStart w:id="22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0"/>
    <w:bookmarkStart w:id="221"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6.62.5.</w:t>
      </w:r>
    </w:p>
    <w:p>
      <w:pPr>
        <w:numPr>
          <w:ilvl w:val="0"/>
          <w:numId w:val="1110"/>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0"/>
        </w:numPr>
      </w:pPr>
      <w:r>
        <w:t xml:space="preserve">Pass all thread function arguments by value, or ensure their lifetime outlasts the running thread. In the latter case proper synchronization is required.</w:t>
      </w:r>
    </w:p>
    <w:bookmarkEnd w:id="221"/>
    <w:bookmarkEnd w:id="222"/>
    <w:bookmarkStart w:id="226" w:name="concurrency-premature-termination-cgs"/>
    <w:p>
      <w:pPr>
        <w:pStyle w:val="Heading2"/>
      </w:pPr>
      <w:r>
        <w:t xml:space="preserve">6.62 Concurrency – Premature Termination [CGS]</w:t>
      </w:r>
    </w:p>
    <w:bookmarkStart w:id="223" w:name="applicability-to-language"/>
    <w:p>
      <w:pPr>
        <w:pStyle w:val="Heading3"/>
      </w:pPr>
      <w:r>
        <w:t xml:space="preserve">6.62.1 Applicability to language</w:t>
      </w:r>
    </w:p>
    <w:bookmarkEnd w:id="223"/>
    <w:bookmarkStart w:id="22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4"/>
    <w:bookmarkStart w:id="225"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Ensure that the main program joins all created threads that need to complete</w:t>
      </w:r>
      <w:r>
        <w:t xml:space="preserve"> </w:t>
      </w:r>
      <w:r>
        <w:t xml:space="preserve">normally.</w:t>
      </w:r>
    </w:p>
    <w:bookmarkEnd w:id="225"/>
    <w:bookmarkEnd w:id="226"/>
    <w:bookmarkStart w:id="248" w:name="CGM"/>
    <w:p>
      <w:pPr>
        <w:pStyle w:val="Heading2"/>
      </w:pPr>
      <w:r>
        <w:t xml:space="preserve">6.63 Protocol Lock Errors [CGM]</w:t>
      </w:r>
    </w:p>
    <w:bookmarkStart w:id="22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27"/>
    <w:bookmarkStart w:id="247"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Use the avoidance mechanisms of ISO/IEC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2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2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3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3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3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3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3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3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3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3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3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3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4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4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4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4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4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4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4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47"/>
    <w:bookmarkEnd w:id="248"/>
    <w:bookmarkStart w:id="251" w:name="uncontrolled-format-string-shl"/>
    <w:p>
      <w:pPr>
        <w:pStyle w:val="Heading2"/>
      </w:pPr>
      <w:r>
        <w:t xml:space="preserve">6.64 Uncontrolled Format String [SHL]</w:t>
      </w:r>
    </w:p>
    <w:bookmarkStart w:id="24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9"/>
    <w:bookmarkStart w:id="250"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Forbid the use of the C library facilities provided by</w:t>
      </w:r>
      <w:r>
        <w:t xml:space="preserve"> </w:t>
      </w:r>
      <w:r>
        <w:rPr>
          <w:rStyle w:val="VerbatimChar"/>
          <w:b/>
        </w:rPr>
        <w:t xml:space="preserve">&lt;cstdio&gt;</w:t>
      </w:r>
      <w:r>
        <w:t xml:space="preserve">.</w:t>
      </w:r>
    </w:p>
    <w:p>
      <w:pPr>
        <w:numPr>
          <w:ilvl w:val="0"/>
          <w:numId w:val="1114"/>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4"/>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0"/>
    <w:bookmarkEnd w:id="251"/>
    <w:bookmarkEnd w:id="252"/>
    <w:bookmarkStart w:id="257" w:name="UJO"/>
    <w:p>
      <w:pPr>
        <w:pStyle w:val="Heading1"/>
      </w:pPr>
      <w:r>
        <w:t xml:space="preserve">6.65 Modifying constants [UJO]</w:t>
      </w:r>
    </w:p>
    <w:bookmarkStart w:id="25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3" w:name="EWF"/>
      <w:r>
        <w:t xml:space="preserve">Undefined Behavior [EWF]</w:t>
      </w:r>
      <w:bookmarkEnd w:id="25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4" w:name="FLC"/>
      <w:r>
        <w:t xml:space="preserve">Conversion Errors [FLC]</w:t>
      </w:r>
      <w:bookmarkEnd w:id="25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55"/>
    <w:bookmarkStart w:id="256"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6.65.5.</w:t>
      </w:r>
    </w:p>
    <w:p>
      <w:pPr>
        <w:numPr>
          <w:ilvl w:val="0"/>
          <w:numId w:val="1115"/>
        </w:numPr>
      </w:pPr>
      <w:r>
        <w:t xml:space="preserve">Forbid the use of cast-away</w:t>
      </w:r>
      <w:r>
        <w:t xml:space="preserve"> </w:t>
      </w:r>
      <w:r>
        <w:rPr>
          <w:rStyle w:val="AttributeTok"/>
        </w:rPr>
        <w:t xml:space="preserve">const</w:t>
      </w:r>
      <w:r>
        <w:t xml:space="preserve">.</w:t>
      </w:r>
    </w:p>
    <w:p>
      <w:pPr>
        <w:numPr>
          <w:ilvl w:val="0"/>
          <w:numId w:val="111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5"/>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5"/>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56"/>
    <w:bookmarkEnd w:id="257"/>
    <w:bookmarkStart w:id="25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8"/>
    <w:bookmarkStart w:id="26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6"/>
        </w:numPr>
        <w:pStyle w:val="SourceCode"/>
      </w:pPr>
      <w:r>
        <w:rPr>
          <w:rStyle w:val="VerbatimChar"/>
        </w:rPr>
        <w:t xml:space="preserve">Defining an array type that does automatic bounds checking.</w:t>
      </w:r>
    </w:p>
    <w:p>
      <w:pPr>
        <w:numPr>
          <w:ilvl w:val="0"/>
          <w:numId w:val="111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6"/>
        </w:numPr>
        <w:pStyle w:val="SourceCode"/>
      </w:pPr>
      <w:r>
        <w:rPr>
          <w:rStyle w:val="VerbatimChar"/>
        </w:rPr>
        <w:t xml:space="preserve">Defining an array type that does automatic bounds checking.</w:t>
      </w:r>
    </w:p>
    <w:p>
      <w:pPr>
        <w:numPr>
          <w:ilvl w:val="0"/>
          <w:numId w:val="111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9"/>
      </w:r>
      <w:r>
        <w:t xml:space="preserve">.</w:t>
      </w:r>
    </w:p>
    <w:p>
      <w:pPr>
        <w:numPr>
          <w:ilvl w:val="0"/>
          <w:numId w:val="111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6"/>
        </w:numPr>
        <w:pStyle w:val="SourceCode"/>
      </w:pPr>
      <w:r>
        <w:rPr>
          <w:rStyle w:val="VerbatimChar"/>
        </w:rPr>
        <w:t xml:space="preserve">Creating an Annex that lists deprecated features.</w:t>
      </w:r>
    </w:p>
    <w:bookmarkEnd w:id="260"/>
    <w:bookmarkStart w:id="27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6">
        <w:r>
          <w:rPr>
            <w:rStyle w:val="Hyperlink"/>
          </w:rPr>
          <w:t xml:space="preserve">http://myweb.lmu.edu/dondi/share/pl/type-checking-v02.pdf</w:t>
        </w:r>
      </w:hyperlink>
    </w:p>
    <w:p>
      <w:pPr>
        <w:pStyle w:val="Bibliography1"/>
      </w:pPr>
      <w:r>
        <w:t xml:space="preserve">[32] MISRA Limited. "</w:t>
      </w:r>
      <w:hyperlink r:id="rId26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4"/>
    <w:bookmarkStart w:id="275" w:name="index"/>
    <w:p>
      <w:pPr>
        <w:pStyle w:val="Heading1"/>
      </w:pPr>
      <w:r>
        <w:t xml:space="preserve">Index</w:t>
      </w:r>
    </w:p>
    <w:p>
      <w:pPr>
        <w:pStyle w:val="Bibliography1"/>
      </w:pPr>
      <w:r>
        <w:t xml:space="preserve">LHS (left-hand side), 22</w:t>
      </w:r>
    </w:p>
    <w:bookmarkEnd w:id="2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70" Target="http://archive.gao.gov/t2pbat6/145960.pdf" TargetMode="External" /><Relationship Type="http://schemas.openxmlformats.org/officeDocument/2006/relationships/hyperlink" Id="rId268" Target="http://cwe.mitre.org/" TargetMode="External" /><Relationship Type="http://schemas.openxmlformats.org/officeDocument/2006/relationships/hyperlink" Id="rId264" Target="http://en.wikisource.org/wiki/Ariane_501_Inquiry_Board_report" TargetMode="External" /><Relationship Type="http://schemas.openxmlformats.org/officeDocument/2006/relationships/hyperlink" Id="rId262" Target="http://esamultimedia.esa.int/docs/esa-x-1819eng.pdf" TargetMode="External" /><Relationship Type="http://schemas.openxmlformats.org/officeDocument/2006/relationships/hyperlink" Id="rId266" Target="http://myweb.lmu.edu/dondi/share/pl/type-checking-v02.pdf" TargetMode="External" /><Relationship Type="http://schemas.openxmlformats.org/officeDocument/2006/relationships/hyperlink" Id="rId273" Target="http://www.adaic.org/docs/95style/95style.pdf" TargetMode="External" /><Relationship Type="http://schemas.openxmlformats.org/officeDocument/2006/relationships/hyperlink" Id="rId265" Target="http://www.cert.org/books/secure-coding" TargetMode="External" /><Relationship Type="http://schemas.openxmlformats.org/officeDocument/2006/relationships/hyperlink" Id="rId263" Target="http://www.embedded.com/1999/9907/9907feat2.htm" TargetMode="External" /><Relationship Type="http://schemas.openxmlformats.org/officeDocument/2006/relationships/hyperlink" Id="rId267" Target="http://www.misra.org.uk/" TargetMode="External" /><Relationship Type="http://schemas.openxmlformats.org/officeDocument/2006/relationships/hyperlink" Id="rId269" Target="http://www.nsc.liu.se/wg25/book" TargetMode="External" /><Relationship Type="http://schemas.openxmlformats.org/officeDocument/2006/relationships/hyperlink" Id="rId271" Target="http://www.siam.org/siamnews/general/patriot.htm" TargetMode="External" /><Relationship Type="http://schemas.openxmlformats.org/officeDocument/2006/relationships/hyperlink" Id="rId242" Target="https://docs.google.com/document/d/14E0BYqsH_d7fMKvXvaZWoNWtIC65cYBw0aZp4dlev0Q/edit#heading=h.13kr181fh926" TargetMode="External" /><Relationship Type="http://schemas.openxmlformats.org/officeDocument/2006/relationships/hyperlink" Id="rId229" Target="https://docs.google.com/document/d/14E0BYqsH_d7fMKvXvaZWoNWtIC65cYBw0aZp4dlev0Q/edit#heading=h.1kfv9jdgd8ib" TargetMode="External" /><Relationship Type="http://schemas.openxmlformats.org/officeDocument/2006/relationships/hyperlink" Id="rId239" Target="https://docs.google.com/document/d/14E0BYqsH_d7fMKvXvaZWoNWtIC65cYBw0aZp4dlev0Q/edit#heading=h.3icrgfn0r3ae" TargetMode="External" /><Relationship Type="http://schemas.openxmlformats.org/officeDocument/2006/relationships/hyperlink" Id="rId230" Target="https://docs.google.com/document/d/14E0BYqsH_d7fMKvXvaZWoNWtIC65cYBw0aZp4dlev0Q/edit#heading=h.729gvquxakq8" TargetMode="External" /><Relationship Type="http://schemas.openxmlformats.org/officeDocument/2006/relationships/hyperlink" Id="rId237" Target="https://docs.google.com/document/d/14E0BYqsH_d7fMKvXvaZWoNWtIC65cYBw0aZp4dlev0Q/edit#heading=h.7pf8azwmy8l4" TargetMode="External" /><Relationship Type="http://schemas.openxmlformats.org/officeDocument/2006/relationships/hyperlink" Id="rId231" Target="https://docs.google.com/document/d/14E0BYqsH_d7fMKvXvaZWoNWtIC65cYBw0aZp4dlev0Q/edit#heading=h.920crsa3sscx" TargetMode="External" /><Relationship Type="http://schemas.openxmlformats.org/officeDocument/2006/relationships/hyperlink" Id="rId245" Target="https://docs.google.com/document/d/14E0BYqsH_d7fMKvXvaZWoNWtIC65cYBw0aZp4dlev0Q/edit#heading=h.9syx86lze887" TargetMode="External" /><Relationship Type="http://schemas.openxmlformats.org/officeDocument/2006/relationships/hyperlink" Id="rId244" Target="https://docs.google.com/document/d/14E0BYqsH_d7fMKvXvaZWoNWtIC65cYBw0aZp4dlev0Q/edit#heading=h.ca8el9ehijae" TargetMode="External" /><Relationship Type="http://schemas.openxmlformats.org/officeDocument/2006/relationships/hyperlink" Id="rId233" Target="https://docs.google.com/document/d/14E0BYqsH_d7fMKvXvaZWoNWtIC65cYBw0aZp4dlev0Q/edit#heading=h.d6qklu5mi3fn" TargetMode="External" /><Relationship Type="http://schemas.openxmlformats.org/officeDocument/2006/relationships/hyperlink" Id="rId235" Target="https://docs.google.com/document/d/14E0BYqsH_d7fMKvXvaZWoNWtIC65cYBw0aZp4dlev0Q/edit#heading=h.einwxosnxvhf" TargetMode="External" /><Relationship Type="http://schemas.openxmlformats.org/officeDocument/2006/relationships/hyperlink" Id="rId240" Target="https://docs.google.com/document/d/14E0BYqsH_d7fMKvXvaZWoNWtIC65cYBw0aZp4dlev0Q/edit#heading=h.g0cdm0bk7l9l" TargetMode="External" /><Relationship Type="http://schemas.openxmlformats.org/officeDocument/2006/relationships/hyperlink" Id="rId246" Target="https://docs.google.com/document/d/14E0BYqsH_d7fMKvXvaZWoNWtIC65cYBw0aZp4dlev0Q/edit#heading=h.gg4jn12ygzi5" TargetMode="External" /><Relationship Type="http://schemas.openxmlformats.org/officeDocument/2006/relationships/hyperlink" Id="rId234" Target="https://docs.google.com/document/d/14E0BYqsH_d7fMKvXvaZWoNWtIC65cYBw0aZp4dlev0Q/edit#heading=h.isn3bwogdp97" TargetMode="External" /><Relationship Type="http://schemas.openxmlformats.org/officeDocument/2006/relationships/hyperlink" Id="rId228" Target="https://docs.google.com/document/d/14E0BYqsH_d7fMKvXvaZWoNWtIC65cYBw0aZp4dlev0Q/edit#heading=h.kj1vcao94oy1" TargetMode="External" /><Relationship Type="http://schemas.openxmlformats.org/officeDocument/2006/relationships/hyperlink" Id="rId241" Target="https://docs.google.com/document/d/14E0BYqsH_d7fMKvXvaZWoNWtIC65cYBw0aZp4dlev0Q/edit#heading=h.ul4y0p7eoih1" TargetMode="External" /><Relationship Type="http://schemas.openxmlformats.org/officeDocument/2006/relationships/hyperlink" Id="rId236" Target="https://docs.google.com/document/d/14E0BYqsH_d7fMKvXvaZWoNWtIC65cYBw0aZp4dlev0Q/edit#heading=h.vq776pxv4nn5" TargetMode="External" /><Relationship Type="http://schemas.openxmlformats.org/officeDocument/2006/relationships/hyperlink" Id="rId232" Target="https://docs.google.com/document/d/14E0BYqsH_d7fMKvXvaZWoNWtIC65cYBw0aZp4dlev0Q/edit#heading=h.xufkh9tsiuk8" TargetMode="External" /><Relationship Type="http://schemas.openxmlformats.org/officeDocument/2006/relationships/hyperlink" Id="rId243" Target="https://docs.google.com/document/d/14E0BYqsH_d7fMKvXvaZWoNWtIC65cYBw0aZp4dlev0Q/edit#heading=h.yt0hxah53p9e" TargetMode="External" /><Relationship Type="http://schemas.openxmlformats.org/officeDocument/2006/relationships/hyperlink" Id="rId238" Target="https://docs.google.com/document/d/14E0BYqsH_d7fMKvXvaZWoNWtIC65cYBw0aZp4dlev0Q/edit#heading=h.z9k66jbl65u6" TargetMode="External" /><Relationship Type="http://schemas.openxmlformats.org/officeDocument/2006/relationships/hyperlink" Id="rId106"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70" Target="http://archive.gao.gov/t2pbat6/145960.pdf" TargetMode="External" /><Relationship Type="http://schemas.openxmlformats.org/officeDocument/2006/relationships/hyperlink" Id="rId268" Target="http://cwe.mitre.org/" TargetMode="External" /><Relationship Type="http://schemas.openxmlformats.org/officeDocument/2006/relationships/hyperlink" Id="rId264" Target="http://en.wikisource.org/wiki/Ariane_501_Inquiry_Board_report" TargetMode="External" /><Relationship Type="http://schemas.openxmlformats.org/officeDocument/2006/relationships/hyperlink" Id="rId262" Target="http://esamultimedia.esa.int/docs/esa-x-1819eng.pdf" TargetMode="External" /><Relationship Type="http://schemas.openxmlformats.org/officeDocument/2006/relationships/hyperlink" Id="rId266" Target="http://myweb.lmu.edu/dondi/share/pl/type-checking-v02.pdf" TargetMode="External" /><Relationship Type="http://schemas.openxmlformats.org/officeDocument/2006/relationships/hyperlink" Id="rId273" Target="http://www.adaic.org/docs/95style/95style.pdf" TargetMode="External" /><Relationship Type="http://schemas.openxmlformats.org/officeDocument/2006/relationships/hyperlink" Id="rId265" Target="http://www.cert.org/books/secure-coding" TargetMode="External" /><Relationship Type="http://schemas.openxmlformats.org/officeDocument/2006/relationships/hyperlink" Id="rId263" Target="http://www.embedded.com/1999/9907/9907feat2.htm" TargetMode="External" /><Relationship Type="http://schemas.openxmlformats.org/officeDocument/2006/relationships/hyperlink" Id="rId267" Target="http://www.misra.org.uk/" TargetMode="External" /><Relationship Type="http://schemas.openxmlformats.org/officeDocument/2006/relationships/hyperlink" Id="rId269" Target="http://www.nsc.liu.se/wg25/book" TargetMode="External" /><Relationship Type="http://schemas.openxmlformats.org/officeDocument/2006/relationships/hyperlink" Id="rId271" Target="http://www.siam.org/siamnews/general/patriot.htm" TargetMode="External" /><Relationship Type="http://schemas.openxmlformats.org/officeDocument/2006/relationships/hyperlink" Id="rId242" Target="https://docs.google.com/document/d/14E0BYqsH_d7fMKvXvaZWoNWtIC65cYBw0aZp4dlev0Q/edit#heading=h.13kr181fh926" TargetMode="External" /><Relationship Type="http://schemas.openxmlformats.org/officeDocument/2006/relationships/hyperlink" Id="rId229" Target="https://docs.google.com/document/d/14E0BYqsH_d7fMKvXvaZWoNWtIC65cYBw0aZp4dlev0Q/edit#heading=h.1kfv9jdgd8ib" TargetMode="External" /><Relationship Type="http://schemas.openxmlformats.org/officeDocument/2006/relationships/hyperlink" Id="rId239" Target="https://docs.google.com/document/d/14E0BYqsH_d7fMKvXvaZWoNWtIC65cYBw0aZp4dlev0Q/edit#heading=h.3icrgfn0r3ae" TargetMode="External" /><Relationship Type="http://schemas.openxmlformats.org/officeDocument/2006/relationships/hyperlink" Id="rId230" Target="https://docs.google.com/document/d/14E0BYqsH_d7fMKvXvaZWoNWtIC65cYBw0aZp4dlev0Q/edit#heading=h.729gvquxakq8" TargetMode="External" /><Relationship Type="http://schemas.openxmlformats.org/officeDocument/2006/relationships/hyperlink" Id="rId237" Target="https://docs.google.com/document/d/14E0BYqsH_d7fMKvXvaZWoNWtIC65cYBw0aZp4dlev0Q/edit#heading=h.7pf8azwmy8l4" TargetMode="External" /><Relationship Type="http://schemas.openxmlformats.org/officeDocument/2006/relationships/hyperlink" Id="rId231" Target="https://docs.google.com/document/d/14E0BYqsH_d7fMKvXvaZWoNWtIC65cYBw0aZp4dlev0Q/edit#heading=h.920crsa3sscx" TargetMode="External" /><Relationship Type="http://schemas.openxmlformats.org/officeDocument/2006/relationships/hyperlink" Id="rId245" Target="https://docs.google.com/document/d/14E0BYqsH_d7fMKvXvaZWoNWtIC65cYBw0aZp4dlev0Q/edit#heading=h.9syx86lze887" TargetMode="External" /><Relationship Type="http://schemas.openxmlformats.org/officeDocument/2006/relationships/hyperlink" Id="rId244" Target="https://docs.google.com/document/d/14E0BYqsH_d7fMKvXvaZWoNWtIC65cYBw0aZp4dlev0Q/edit#heading=h.ca8el9ehijae" TargetMode="External" /><Relationship Type="http://schemas.openxmlformats.org/officeDocument/2006/relationships/hyperlink" Id="rId233" Target="https://docs.google.com/document/d/14E0BYqsH_d7fMKvXvaZWoNWtIC65cYBw0aZp4dlev0Q/edit#heading=h.d6qklu5mi3fn" TargetMode="External" /><Relationship Type="http://schemas.openxmlformats.org/officeDocument/2006/relationships/hyperlink" Id="rId235" Target="https://docs.google.com/document/d/14E0BYqsH_d7fMKvXvaZWoNWtIC65cYBw0aZp4dlev0Q/edit#heading=h.einwxosnxvhf" TargetMode="External" /><Relationship Type="http://schemas.openxmlformats.org/officeDocument/2006/relationships/hyperlink" Id="rId240" Target="https://docs.google.com/document/d/14E0BYqsH_d7fMKvXvaZWoNWtIC65cYBw0aZp4dlev0Q/edit#heading=h.g0cdm0bk7l9l" TargetMode="External" /><Relationship Type="http://schemas.openxmlformats.org/officeDocument/2006/relationships/hyperlink" Id="rId246" Target="https://docs.google.com/document/d/14E0BYqsH_d7fMKvXvaZWoNWtIC65cYBw0aZp4dlev0Q/edit#heading=h.gg4jn12ygzi5" TargetMode="External" /><Relationship Type="http://schemas.openxmlformats.org/officeDocument/2006/relationships/hyperlink" Id="rId234" Target="https://docs.google.com/document/d/14E0BYqsH_d7fMKvXvaZWoNWtIC65cYBw0aZp4dlev0Q/edit#heading=h.isn3bwogdp97" TargetMode="External" /><Relationship Type="http://schemas.openxmlformats.org/officeDocument/2006/relationships/hyperlink" Id="rId228" Target="https://docs.google.com/document/d/14E0BYqsH_d7fMKvXvaZWoNWtIC65cYBw0aZp4dlev0Q/edit#heading=h.kj1vcao94oy1" TargetMode="External" /><Relationship Type="http://schemas.openxmlformats.org/officeDocument/2006/relationships/hyperlink" Id="rId241" Target="https://docs.google.com/document/d/14E0BYqsH_d7fMKvXvaZWoNWtIC65cYBw0aZp4dlev0Q/edit#heading=h.ul4y0p7eoih1" TargetMode="External" /><Relationship Type="http://schemas.openxmlformats.org/officeDocument/2006/relationships/hyperlink" Id="rId236" Target="https://docs.google.com/document/d/14E0BYqsH_d7fMKvXvaZWoNWtIC65cYBw0aZp4dlev0Q/edit#heading=h.vq776pxv4nn5" TargetMode="External" /><Relationship Type="http://schemas.openxmlformats.org/officeDocument/2006/relationships/hyperlink" Id="rId232" Target="https://docs.google.com/document/d/14E0BYqsH_d7fMKvXvaZWoNWtIC65cYBw0aZp4dlev0Q/edit#heading=h.xufkh9tsiuk8" TargetMode="External" /><Relationship Type="http://schemas.openxmlformats.org/officeDocument/2006/relationships/hyperlink" Id="rId243" Target="https://docs.google.com/document/d/14E0BYqsH_d7fMKvXvaZWoNWtIC65cYBw0aZp4dlev0Q/edit#heading=h.yt0hxah53p9e" TargetMode="External" /><Relationship Type="http://schemas.openxmlformats.org/officeDocument/2006/relationships/hyperlink" Id="rId238" Target="https://docs.google.com/document/d/14E0BYqsH_d7fMKvXvaZWoNWtIC65cYBw0aZp4dlev0Q/edit#heading=h.z9k66jbl65u6" TargetMode="External" /><Relationship Type="http://schemas.openxmlformats.org/officeDocument/2006/relationships/hyperlink" Id="rId106"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2023-10-30T15:59:35Z</dcterms:created>
  <dcterms:modified xsi:type="dcterms:W3CDTF">2023-10-30T15:59:35Z</dcterms:modified>
</cp:coreProperties>
</file>

<file path=docProps/custom.xml><?xml version="1.0" encoding="utf-8"?>
<Properties xmlns="http://schemas.openxmlformats.org/officeDocument/2006/custom-properties" xmlns:vt="http://schemas.openxmlformats.org/officeDocument/2006/docPropsVTypes"/>
</file>