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 If the C standard library mechanisms are used to create threads, then the vulnerabilities apply as described in ISO/IEC 24772-3 clause 6.59.</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 - see clause 6.60</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will be ignored since not provided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w:t>
      </w:r>
      <w:r>
        <w:br/>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if stop_token.stop_requested had not been checked, other_function would continue to run until the program itself is terminated.</w:t>
      </w:r>
      <w:r>
        <w:t xml:space="preserve"> </w:t>
      </w: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 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Need a statement of applicability.</w:t>
      </w:r>
    </w:p>
    <w:p>
      <w:pPr>
        <w:pStyle w:val="BodyText"/>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 e.g.,</w:t>
      </w:r>
      <w:r>
        <w:t xml:space="preserve"> </w:t>
      </w:r>
      <w:r>
        <w:t xml:space="preserve">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CommentTok"/>
        </w:rPr>
        <w:t xml:space="preserve">// Example showing </w:t>
      </w:r>
      <w:r>
        <w:br/>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2"/>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2"/>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2"/>
        </w:numPr>
      </w:pPr>
      <w:r>
        <w:t xml:space="preserve">Ensure in concurrent code, that mutable data members are synchronisation primitives or are explicitly synchronized.</w:t>
      </w:r>
    </w:p>
    <w:p>
      <w:pPr>
        <w:numPr>
          <w:ilvl w:val="0"/>
          <w:numId w:val="1122"/>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2"/>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2024-06-10T15:56:46Z</dcterms:created>
  <dcterms:modified xsi:type="dcterms:W3CDTF">2024-06-10T15:56:46Z</dcterms:modified>
</cp:coreProperties>
</file>

<file path=docProps/custom.xml><?xml version="1.0" encoding="utf-8"?>
<Properties xmlns="http://schemas.openxmlformats.org/officeDocument/2006/custom-properties" xmlns:vt="http://schemas.openxmlformats.org/officeDocument/2006/docPropsVTypes"/>
</file>