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8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When defining variables of arithmetic type, use a braced-initializer to prevent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ES48), treat every cast as a candidate for refactoring.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3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This is usually not considered good programming practice as it</w:t>
      </w:r>
      <w:r>
        <w:t xml:space="preserve"> </w:t>
      </w:r>
      <w:r>
        <w:t xml:space="preserve">can cause unexpected problems.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semantically correct, but is error-prone: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TBD: Example of flaws with placing multiple variables in a loop control statement - Paul</w:t>
      </w:r>
    </w:p>
    <w:p>
      <w:pPr>
        <w:pStyle w:val="BodyText"/>
      </w:pPr>
      <w:r>
        <w:t xml:space="preserve">which would cause the for loop to exit once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greater than</w:t>
      </w:r>
      <w:r>
        <w:t xml:space="preserve"> </w:t>
      </w:r>
      <w:r>
        <w:rPr>
          <w:rStyle w:val="VerbatimChar"/>
        </w:rPr>
        <w:t xml:space="preserve">7</w:t>
      </w:r>
      <w:r>
        <w:t xml:space="preserve"> </w:t>
      </w:r>
      <w:r>
        <w:t xml:space="preserve">regardless of the number of iterations that have occurred.</w:t>
      </w:r>
    </w:p>
    <w:p>
      <w:pPr>
        <w:pStyle w:val="SourceCode"/>
      </w:pPr>
      <w:r>
        <w:rPr>
          <w:rStyle w:val="VerbatimChar"/>
        </w:rPr>
        <w:t xml:space="preserve">for (int i : std::ranges::iota_view{1,10})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 (a &gt; 7) {</w:t>
      </w:r>
      <w:r>
        <w:br/>
      </w:r>
      <w:r>
        <w:rPr>
          <w:rStyle w:val="VerbatimChar"/>
        </w:rPr>
        <w:t xml:space="preserve">       i = 10;   // This changes the local variable for this loop iteration's execution</w:t>
      </w:r>
      <w:r>
        <w:br/>
      </w:r>
      <w:r>
        <w:rPr>
          <w:rStyle w:val="VerbatimChar"/>
        </w:rPr>
        <w:t xml:space="preserve">                 // but subsequent iterations are not affected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(const int i : std::ranges::iota_view{1,10})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 (a &gt; 7) {</w:t>
      </w:r>
      <w:r>
        <w:br/>
      </w:r>
      <w:r>
        <w:rPr>
          <w:rStyle w:val="VerbatimChar"/>
        </w:rPr>
        <w:t xml:space="preserve">       i = 10;   // This is now illegal since the 'const int' prevents assign</w:t>
      </w:r>
      <w:r>
        <w:br/>
      </w:r>
      <w:r>
        <w:rPr>
          <w:rStyle w:val="VerbatimChar"/>
        </w:rPr>
        <w:t xml:space="preserve">       }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The range for example immediately above does not have the vulnerability of the C-like for loop above.</w:t>
      </w:r>
    </w:p>
    <w:p>
      <w:pPr>
        <w:pStyle w:val="SourceCode"/>
      </w:pPr>
      <w:r>
        <w:rPr>
          <w:rStyle w:val="VerbatimChar"/>
        </w:rPr>
        <w:t xml:space="preserve">for (int i=1; i &lt; 10; ++i) ...</w:t>
      </w:r>
    </w:p>
    <w:p>
      <w:pPr>
        <w:pStyle w:val="FirstParagraph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for (int i=1, j=2; ; i += 2, j +=10)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\\code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 (int i=1, j=2; ; (i += 2), (j +=10))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\\ code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In the first example,</w:t>
      </w:r>
      <w:r>
        <w:t xml:space="preserve"> </w:t>
      </w:r>
    </w:p>
    <w:p>
      <w:pPr>
        <w:pStyle w:val="BodyText"/>
      </w:pPr>
      <w:r>
        <w:t xml:space="preserve">```</w:t>
      </w:r>
      <w:r>
        <w:t xml:space="preserve"> </w:t>
      </w:r>
      <w:r>
        <w:t xml:space="preserve">### 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  <w:r>
        <w:t xml:space="preserve"> </w:t>
      </w:r>
      <w:r>
        <w:t xml:space="preserve">and use the</w:t>
      </w:r>
      <w:r>
        <w:t xml:space="preserve"> </w:t>
      </w:r>
      <w:r>
        <w:rPr>
          <w:rStyle w:val="VerbatimChar"/>
        </w:rPr>
        <w:t xml:space="preserve">const ...</w:t>
      </w:r>
      <w:r>
        <w:t xml:space="preserve"> </w:t>
      </w:r>
      <w:r>
        <w:t xml:space="preserve">construct to prevent inadvertent attempts to assign to the range for loop control variable.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TBD: 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2"/>
    <w:bookmarkEnd w:id="113"/>
    <w:bookmarkStart w:id="116" w:name="off-by-one-error-xzh"/>
    <w:p>
      <w:pPr>
        <w:pStyle w:val="Heading2"/>
      </w:pPr>
      <w:r>
        <w:t xml:space="preserve">6.30 Off-by-one Error [XZH]</w:t>
      </w:r>
    </w:p>
    <w:bookmarkStart w:id="114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4"/>
    <w:bookmarkStart w:id="115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5"/>
    <w:bookmarkEnd w:id="116"/>
    <w:bookmarkStart w:id="119" w:name="structured-programming-ewd"/>
    <w:p>
      <w:pPr>
        <w:pStyle w:val="Heading2"/>
      </w:pPr>
      <w:r>
        <w:t xml:space="preserve">6.31 Structured Programming [EWD]</w:t>
      </w:r>
    </w:p>
    <w:bookmarkStart w:id="117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7"/>
    <w:bookmarkStart w:id="118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8"/>
    <w:bookmarkEnd w:id="119"/>
    <w:bookmarkStart w:id="122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0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0"/>
    <w:bookmarkStart w:id="121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1"/>
    <w:bookmarkEnd w:id="122"/>
    <w:bookmarkStart w:id="125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3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3"/>
    <w:bookmarkStart w:id="124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4"/>
    <w:bookmarkEnd w:id="125"/>
    <w:bookmarkStart w:id="128" w:name="subprogram-signature-mismatch-otr"/>
    <w:p>
      <w:pPr>
        <w:pStyle w:val="Heading2"/>
      </w:pPr>
      <w:r>
        <w:t xml:space="preserve">6.34 Subprogram Signature Mismatch [OTR]</w:t>
      </w:r>
    </w:p>
    <w:bookmarkStart w:id="126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6"/>
    <w:bookmarkStart w:id="127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7"/>
    <w:bookmarkEnd w:id="128"/>
    <w:bookmarkStart w:id="131" w:name="recursion-gdl"/>
    <w:p>
      <w:pPr>
        <w:pStyle w:val="Heading2"/>
      </w:pPr>
      <w:r>
        <w:t xml:space="preserve">6.35 Recursion [GDL]</w:t>
      </w:r>
    </w:p>
    <w:bookmarkStart w:id="129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29"/>
    <w:bookmarkStart w:id="130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0"/>
    <w:bookmarkEnd w:id="131"/>
    <w:bookmarkStart w:id="138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6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2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3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6"/>
    <w:bookmarkStart w:id="137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7"/>
    <w:bookmarkEnd w:id="138"/>
    <w:bookmarkStart w:id="141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39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39"/>
    <w:bookmarkStart w:id="140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0"/>
    <w:bookmarkEnd w:id="141"/>
    <w:bookmarkStart w:id="144" w:name="deep-vs.-shallow-copying-yan"/>
    <w:p>
      <w:pPr>
        <w:pStyle w:val="Heading2"/>
      </w:pPr>
      <w:r>
        <w:t xml:space="preserve">6.38 Deep vs. Shallow Copying [YAN]</w:t>
      </w:r>
    </w:p>
    <w:bookmarkStart w:id="142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2"/>
    <w:bookmarkStart w:id="143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3"/>
    <w:bookmarkEnd w:id="144"/>
    <w:bookmarkStart w:id="147" w:name="memory-leak-and-heap-fragmentation-xyl"/>
    <w:p>
      <w:pPr>
        <w:pStyle w:val="Heading2"/>
      </w:pPr>
      <w:r>
        <w:t xml:space="preserve">6.39 Memory Leak and Heap Fragmentation [XYL]</w:t>
      </w:r>
    </w:p>
    <w:bookmarkStart w:id="145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5"/>
    <w:bookmarkStart w:id="146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6"/>
    <w:bookmarkEnd w:id="147"/>
    <w:bookmarkStart w:id="150" w:name="templates-and-generics-sym"/>
    <w:p>
      <w:pPr>
        <w:pStyle w:val="Heading2"/>
      </w:pPr>
      <w:r>
        <w:t xml:space="preserve">6.40 Templates and Generics [SYM]</w:t>
      </w:r>
    </w:p>
    <w:bookmarkStart w:id="148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8"/>
    <w:bookmarkStart w:id="149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49"/>
    <w:bookmarkEnd w:id="150"/>
    <w:bookmarkStart w:id="151" w:name="inheritance-rip"/>
    <w:p>
      <w:pPr>
        <w:pStyle w:val="Heading2"/>
      </w:pPr>
      <w:r>
        <w:t xml:space="preserve">6.41 Inheritance [RIP]</w:t>
      </w:r>
    </w:p>
    <w:bookmarkEnd w:id="151"/>
    <w:bookmarkStart w:id="152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2"/>
    <w:bookmarkStart w:id="153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3"/>
    <w:bookmarkStart w:id="156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4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4"/>
    <w:bookmarkStart w:id="155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5"/>
    <w:bookmarkEnd w:id="156"/>
    <w:bookmarkStart w:id="159" w:name="redispatching-pph"/>
    <w:p>
      <w:pPr>
        <w:pStyle w:val="Heading2"/>
      </w:pPr>
      <w:r>
        <w:t xml:space="preserve">6.43 Redispatching [PPH]</w:t>
      </w:r>
    </w:p>
    <w:bookmarkStart w:id="157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7"/>
    <w:bookmarkStart w:id="158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8"/>
    <w:bookmarkEnd w:id="159"/>
    <w:bookmarkStart w:id="162" w:name="polymorphic-variables-bkk"/>
    <w:p>
      <w:pPr>
        <w:pStyle w:val="Heading2"/>
      </w:pPr>
      <w:r>
        <w:t xml:space="preserve">6.44 Polymorphic variables [BKK]</w:t>
      </w:r>
    </w:p>
    <w:bookmarkStart w:id="160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0"/>
    <w:bookmarkStart w:id="161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1"/>
    <w:bookmarkEnd w:id="162"/>
    <w:bookmarkStart w:id="163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3"/>
    <w:bookmarkStart w:id="166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4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4"/>
    <w:bookmarkStart w:id="165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5"/>
    <w:bookmarkEnd w:id="166"/>
    <w:bookmarkStart w:id="169" w:name="inter-language-calling-djs"/>
    <w:p>
      <w:pPr>
        <w:pStyle w:val="Heading2"/>
      </w:pPr>
      <w:r>
        <w:t xml:space="preserve">6.47 Inter-language Calling [DJS]</w:t>
      </w:r>
    </w:p>
    <w:bookmarkStart w:id="167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7"/>
    <w:bookmarkStart w:id="168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8"/>
    <w:bookmarkEnd w:id="169"/>
    <w:bookmarkStart w:id="172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0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0"/>
    <w:bookmarkStart w:id="171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1"/>
    <w:bookmarkEnd w:id="172"/>
    <w:bookmarkStart w:id="175" w:name="library-signature-nsq"/>
    <w:p>
      <w:pPr>
        <w:pStyle w:val="Heading2"/>
      </w:pPr>
      <w:r>
        <w:t xml:space="preserve">6.49 Library Signature [NSQ]</w:t>
      </w:r>
    </w:p>
    <w:bookmarkStart w:id="173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3"/>
    <w:bookmarkStart w:id="174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4"/>
    <w:bookmarkEnd w:id="175"/>
    <w:bookmarkStart w:id="178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6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6"/>
    <w:bookmarkStart w:id="177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7"/>
    <w:bookmarkEnd w:id="178"/>
    <w:bookmarkStart w:id="181" w:name="pre-processor-directives-nmp"/>
    <w:p>
      <w:pPr>
        <w:pStyle w:val="Heading2"/>
      </w:pPr>
      <w:r>
        <w:t xml:space="preserve">6.51 Pre-processor Directives [NMP]</w:t>
      </w:r>
    </w:p>
    <w:bookmarkStart w:id="179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79"/>
    <w:bookmarkStart w:id="180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0"/>
    <w:bookmarkEnd w:id="181"/>
    <w:bookmarkStart w:id="184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2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2"/>
    <w:bookmarkStart w:id="183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3"/>
    <w:bookmarkEnd w:id="184"/>
    <w:bookmarkStart w:id="187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5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5"/>
    <w:bookmarkStart w:id="186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6"/>
    <w:bookmarkEnd w:id="187"/>
    <w:bookmarkStart w:id="190" w:name="obscure-language-features-brs"/>
    <w:p>
      <w:pPr>
        <w:pStyle w:val="Heading2"/>
      </w:pPr>
      <w:r>
        <w:t xml:space="preserve">6.54 Obscure Language Features [BRS]</w:t>
      </w:r>
    </w:p>
    <w:bookmarkStart w:id="188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8"/>
    <w:bookmarkStart w:id="189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89"/>
    <w:bookmarkEnd w:id="190"/>
    <w:bookmarkStart w:id="193" w:name="undefined-behaviour-ewf"/>
    <w:p>
      <w:pPr>
        <w:pStyle w:val="Heading2"/>
      </w:pPr>
      <w:r>
        <w:t xml:space="preserve">6.56 Undefined Behaviour [EWF]</w:t>
      </w:r>
    </w:p>
    <w:bookmarkStart w:id="191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1"/>
    <w:bookmarkStart w:id="192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2"/>
    <w:bookmarkEnd w:id="193"/>
    <w:bookmarkStart w:id="196" w:name="implementationdefined-behaviour-fab"/>
    <w:p>
      <w:pPr>
        <w:pStyle w:val="Heading2"/>
      </w:pPr>
      <w:r>
        <w:t xml:space="preserve">6.57 Implementation–defined Behaviour [FAB]</w:t>
      </w:r>
    </w:p>
    <w:bookmarkStart w:id="194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4"/>
    <w:bookmarkStart w:id="195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5"/>
    <w:bookmarkEnd w:id="196"/>
    <w:bookmarkStart w:id="199" w:name="deprecated-language-features-mem"/>
    <w:p>
      <w:pPr>
        <w:pStyle w:val="Heading2"/>
      </w:pPr>
      <w:r>
        <w:t xml:space="preserve">6.58 Deprecated Language Features [MEM]</w:t>
      </w:r>
    </w:p>
    <w:bookmarkStart w:id="197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7"/>
    <w:bookmarkStart w:id="198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8"/>
    <w:bookmarkEnd w:id="199"/>
    <w:bookmarkStart w:id="202" w:name="concurrency-activation-cga"/>
    <w:p>
      <w:pPr>
        <w:pStyle w:val="Heading2"/>
      </w:pPr>
      <w:r>
        <w:t xml:space="preserve">6.59 Concurrency – Activation [CGA]</w:t>
      </w:r>
    </w:p>
    <w:bookmarkStart w:id="200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0"/>
    <w:bookmarkStart w:id="201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1"/>
    <w:bookmarkEnd w:id="202"/>
    <w:bookmarkStart w:id="204" w:name="concurrency-directed-termination-cgt"/>
    <w:p>
      <w:pPr>
        <w:pStyle w:val="Heading2"/>
      </w:pPr>
      <w:r>
        <w:t xml:space="preserve">6.60 Concurrency – Directed termination [CGT]</w:t>
      </w:r>
    </w:p>
    <w:bookmarkStart w:id="203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3"/>
    <w:bookmarkEnd w:id="204"/>
    <w:bookmarkStart w:id="205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5"/>
    <w:bookmarkStart w:id="208" w:name="concurrent-data-access-cgx"/>
    <w:p>
      <w:pPr>
        <w:pStyle w:val="Heading2"/>
      </w:pPr>
      <w:r>
        <w:t xml:space="preserve">6.61 Concurrent Data Access [CGX]</w:t>
      </w:r>
    </w:p>
    <w:bookmarkStart w:id="206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6"/>
    <w:bookmarkStart w:id="207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7"/>
    <w:bookmarkEnd w:id="208"/>
    <w:bookmarkStart w:id="212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09" w:name="applicability-to-language"/>
    <w:p>
      <w:pPr>
        <w:pStyle w:val="Heading3"/>
      </w:pPr>
      <w:r>
        <w:t xml:space="preserve">6.62.1 Applicability to language</w:t>
      </w:r>
    </w:p>
    <w:bookmarkEnd w:id="209"/>
    <w:bookmarkStart w:id="210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0"/>
    <w:bookmarkStart w:id="211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1"/>
    <w:bookmarkEnd w:id="212"/>
    <w:bookmarkStart w:id="234" w:name="protocol-lock-errors-cgm"/>
    <w:p>
      <w:pPr>
        <w:pStyle w:val="Heading2"/>
      </w:pPr>
      <w:r>
        <w:t xml:space="preserve">6.63 Protocol Lock Errors [CGM]</w:t>
      </w:r>
    </w:p>
    <w:bookmarkStart w:id="213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3"/>
    <w:bookmarkStart w:id="233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4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0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3"/>
    <w:bookmarkEnd w:id="234"/>
    <w:bookmarkStart w:id="237" w:name="uncontrolled-format-string-shl"/>
    <w:p>
      <w:pPr>
        <w:pStyle w:val="Heading2"/>
      </w:pPr>
      <w:r>
        <w:t xml:space="preserve">6.64 Uncontrolled Format String [SHL]</w:t>
      </w:r>
    </w:p>
    <w:bookmarkStart w:id="235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5"/>
    <w:bookmarkStart w:id="236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6"/>
    <w:bookmarkEnd w:id="237"/>
    <w:bookmarkEnd w:id="238"/>
    <w:bookmarkStart w:id="241" w:name="modifying-constants-ujo"/>
    <w:p>
      <w:pPr>
        <w:pStyle w:val="Heading1"/>
      </w:pPr>
      <w:r>
        <w:t xml:space="preserve">6.65 Modifying constants [UJO]</w:t>
      </w:r>
    </w:p>
    <w:bookmarkStart w:id="239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39"/>
    <w:bookmarkStart w:id="240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0"/>
    <w:bookmarkEnd w:id="241"/>
    <w:bookmarkStart w:id="242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2"/>
    <w:bookmarkStart w:id="244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3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4"/>
    <w:bookmarkStart w:id="258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5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6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7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8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49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0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1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2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3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4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5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6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7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8"/>
    <w:bookmarkStart w:id="259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4" Target="http://archive.gao.gov/t2pbat6/145960.pdf" TargetMode="External" /><Relationship Type="http://schemas.openxmlformats.org/officeDocument/2006/relationships/hyperlink" Id="rId252" Target="http://cwe.mitre.org/" TargetMode="External" /><Relationship Type="http://schemas.openxmlformats.org/officeDocument/2006/relationships/hyperlink" Id="rId134" Target="http://en.cppreference.com/w/cpp/io/iostream_category" TargetMode="External" /><Relationship Type="http://schemas.openxmlformats.org/officeDocument/2006/relationships/hyperlink" Id="rId248" Target="http://en.wikisource.org/wiki/Ariane_501_Inquiry_Board_report" TargetMode="External" /><Relationship Type="http://schemas.openxmlformats.org/officeDocument/2006/relationships/hyperlink" Id="rId246" Target="http://esamultimedia.esa.int/docs/esa-x-1819eng.pdf" TargetMode="External" /><Relationship Type="http://schemas.openxmlformats.org/officeDocument/2006/relationships/hyperlink" Id="rId250" Target="http://myweb.lmu.edu/dondi/share/pl/type-checking-v02.pdf" TargetMode="External" /><Relationship Type="http://schemas.openxmlformats.org/officeDocument/2006/relationships/hyperlink" Id="rId257" Target="http://www.adaic.org/docs/95style/95style.pdf" TargetMode="External" /><Relationship Type="http://schemas.openxmlformats.org/officeDocument/2006/relationships/hyperlink" Id="rId249" Target="http://www.cert.org/books/secure-coding" TargetMode="External" /><Relationship Type="http://schemas.openxmlformats.org/officeDocument/2006/relationships/hyperlink" Id="rId247" Target="http://www.embedded.com/1999/9907/9907feat2.htm" TargetMode="External" /><Relationship Type="http://schemas.openxmlformats.org/officeDocument/2006/relationships/hyperlink" Id="rId251" Target="http://www.misra.org.uk/" TargetMode="External" /><Relationship Type="http://schemas.openxmlformats.org/officeDocument/2006/relationships/hyperlink" Id="rId253" Target="http://www.nsc.liu.se/wg25/book" TargetMode="External" /><Relationship Type="http://schemas.openxmlformats.org/officeDocument/2006/relationships/hyperlink" Id="rId255" Target="http://www.siam.org/siamnews/general/patriot.htm" TargetMode="External" /><Relationship Type="http://schemas.openxmlformats.org/officeDocument/2006/relationships/hyperlink" Id="rId228" Target="https://docs.google.com/document/d/14E0BYqsH_d7fMKvXvaZWoNWtIC65cYBw0aZp4dlev0Q/edit#heading=h.13kr181fh926" TargetMode="External" /><Relationship Type="http://schemas.openxmlformats.org/officeDocument/2006/relationships/hyperlink" Id="rId215" Target="https://docs.google.com/document/d/14E0BYqsH_d7fMKvXvaZWoNWtIC65cYBw0aZp4dlev0Q/edit#heading=h.1kfv9jdgd8ib" TargetMode="External" /><Relationship Type="http://schemas.openxmlformats.org/officeDocument/2006/relationships/hyperlink" Id="rId225" Target="https://docs.google.com/document/d/14E0BYqsH_d7fMKvXvaZWoNWtIC65cYBw0aZp4dlev0Q/edit#heading=h.3icrgfn0r3ae" TargetMode="External" /><Relationship Type="http://schemas.openxmlformats.org/officeDocument/2006/relationships/hyperlink" Id="rId216" Target="https://docs.google.com/document/d/14E0BYqsH_d7fMKvXvaZWoNWtIC65cYBw0aZp4dlev0Q/edit#heading=h.729gvquxakq8" TargetMode="External" /><Relationship Type="http://schemas.openxmlformats.org/officeDocument/2006/relationships/hyperlink" Id="rId223" Target="https://docs.google.com/document/d/14E0BYqsH_d7fMKvXvaZWoNWtIC65cYBw0aZp4dlev0Q/edit#heading=h.7pf8azwmy8l4" TargetMode="External" /><Relationship Type="http://schemas.openxmlformats.org/officeDocument/2006/relationships/hyperlink" Id="rId217" Target="https://docs.google.com/document/d/14E0BYqsH_d7fMKvXvaZWoNWtIC65cYBw0aZp4dlev0Q/edit#heading=h.920crsa3sscx" TargetMode="External" /><Relationship Type="http://schemas.openxmlformats.org/officeDocument/2006/relationships/hyperlink" Id="rId231" Target="https://docs.google.com/document/d/14E0BYqsH_d7fMKvXvaZWoNWtIC65cYBw0aZp4dlev0Q/edit#heading=h.9syx86lze887" TargetMode="External" /><Relationship Type="http://schemas.openxmlformats.org/officeDocument/2006/relationships/hyperlink" Id="rId230" Target="https://docs.google.com/document/d/14E0BYqsH_d7fMKvXvaZWoNWtIC65cYBw0aZp4dlev0Q/edit#heading=h.ca8el9ehijae" TargetMode="External" /><Relationship Type="http://schemas.openxmlformats.org/officeDocument/2006/relationships/hyperlink" Id="rId219" Target="https://docs.google.com/document/d/14E0BYqsH_d7fMKvXvaZWoNWtIC65cYBw0aZp4dlev0Q/edit#heading=h.d6qklu5mi3fn" TargetMode="External" /><Relationship Type="http://schemas.openxmlformats.org/officeDocument/2006/relationships/hyperlink" Id="rId221" Target="https://docs.google.com/document/d/14E0BYqsH_d7fMKvXvaZWoNWtIC65cYBw0aZp4dlev0Q/edit#heading=h.einwxosnxvhf" TargetMode="External" /><Relationship Type="http://schemas.openxmlformats.org/officeDocument/2006/relationships/hyperlink" Id="rId226" Target="https://docs.google.com/document/d/14E0BYqsH_d7fMKvXvaZWoNWtIC65cYBw0aZp4dlev0Q/edit#heading=h.g0cdm0bk7l9l" TargetMode="External" /><Relationship Type="http://schemas.openxmlformats.org/officeDocument/2006/relationships/hyperlink" Id="rId232" Target="https://docs.google.com/document/d/14E0BYqsH_d7fMKvXvaZWoNWtIC65cYBw0aZp4dlev0Q/edit#heading=h.gg4jn12ygzi5" TargetMode="External" /><Relationship Type="http://schemas.openxmlformats.org/officeDocument/2006/relationships/hyperlink" Id="rId220" Target="https://docs.google.com/document/d/14E0BYqsH_d7fMKvXvaZWoNWtIC65cYBw0aZp4dlev0Q/edit#heading=h.isn3bwogdp97" TargetMode="External" /><Relationship Type="http://schemas.openxmlformats.org/officeDocument/2006/relationships/hyperlink" Id="rId214" Target="https://docs.google.com/document/d/14E0BYqsH_d7fMKvXvaZWoNWtIC65cYBw0aZp4dlev0Q/edit#heading=h.kj1vcao94oy1" TargetMode="External" /><Relationship Type="http://schemas.openxmlformats.org/officeDocument/2006/relationships/hyperlink" Id="rId227" Target="https://docs.google.com/document/d/14E0BYqsH_d7fMKvXvaZWoNWtIC65cYBw0aZp4dlev0Q/edit#heading=h.ul4y0p7eoih1" TargetMode="External" /><Relationship Type="http://schemas.openxmlformats.org/officeDocument/2006/relationships/hyperlink" Id="rId222" Target="https://docs.google.com/document/d/14E0BYqsH_d7fMKvXvaZWoNWtIC65cYBw0aZp4dlev0Q/edit#heading=h.vq776pxv4nn5" TargetMode="External" /><Relationship Type="http://schemas.openxmlformats.org/officeDocument/2006/relationships/hyperlink" Id="rId218" Target="https://docs.google.com/document/d/14E0BYqsH_d7fMKvXvaZWoNWtIC65cYBw0aZp4dlev0Q/edit#heading=h.xufkh9tsiuk8" TargetMode="External" /><Relationship Type="http://schemas.openxmlformats.org/officeDocument/2006/relationships/hyperlink" Id="rId229" Target="https://docs.google.com/document/d/14E0BYqsH_d7fMKvXvaZWoNWtIC65cYBw0aZp4dlev0Q/edit#heading=h.yt0hxah53p9e" TargetMode="External" /><Relationship Type="http://schemas.openxmlformats.org/officeDocument/2006/relationships/hyperlink" Id="rId224" Target="https://docs.google.com/document/d/14E0BYqsH_d7fMKvXvaZWoNWtIC65cYBw0aZp4dlev0Q/edit#heading=h.z9k66jbl65u6" TargetMode="External" /><Relationship Type="http://schemas.openxmlformats.org/officeDocument/2006/relationships/hyperlink" Id="rId135" Target="https://en.cppreference.com/w/cpp/error/error_category" TargetMode="External" /><Relationship Type="http://schemas.openxmlformats.org/officeDocument/2006/relationships/hyperlink" Id="rId133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2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6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4" Target="http://archive.gao.gov/t2pbat6/145960.pdf" TargetMode="External" /><Relationship Type="http://schemas.openxmlformats.org/officeDocument/2006/relationships/hyperlink" Id="rId252" Target="http://cwe.mitre.org/" TargetMode="External" /><Relationship Type="http://schemas.openxmlformats.org/officeDocument/2006/relationships/hyperlink" Id="rId134" Target="http://en.cppreference.com/w/cpp/io/iostream_category" TargetMode="External" /><Relationship Type="http://schemas.openxmlformats.org/officeDocument/2006/relationships/hyperlink" Id="rId248" Target="http://en.wikisource.org/wiki/Ariane_501_Inquiry_Board_report" TargetMode="External" /><Relationship Type="http://schemas.openxmlformats.org/officeDocument/2006/relationships/hyperlink" Id="rId246" Target="http://esamultimedia.esa.int/docs/esa-x-1819eng.pdf" TargetMode="External" /><Relationship Type="http://schemas.openxmlformats.org/officeDocument/2006/relationships/hyperlink" Id="rId250" Target="http://myweb.lmu.edu/dondi/share/pl/type-checking-v02.pdf" TargetMode="External" /><Relationship Type="http://schemas.openxmlformats.org/officeDocument/2006/relationships/hyperlink" Id="rId257" Target="http://www.adaic.org/docs/95style/95style.pdf" TargetMode="External" /><Relationship Type="http://schemas.openxmlformats.org/officeDocument/2006/relationships/hyperlink" Id="rId249" Target="http://www.cert.org/books/secure-coding" TargetMode="External" /><Relationship Type="http://schemas.openxmlformats.org/officeDocument/2006/relationships/hyperlink" Id="rId247" Target="http://www.embedded.com/1999/9907/9907feat2.htm" TargetMode="External" /><Relationship Type="http://schemas.openxmlformats.org/officeDocument/2006/relationships/hyperlink" Id="rId251" Target="http://www.misra.org.uk/" TargetMode="External" /><Relationship Type="http://schemas.openxmlformats.org/officeDocument/2006/relationships/hyperlink" Id="rId253" Target="http://www.nsc.liu.se/wg25/book" TargetMode="External" /><Relationship Type="http://schemas.openxmlformats.org/officeDocument/2006/relationships/hyperlink" Id="rId255" Target="http://www.siam.org/siamnews/general/patriot.htm" TargetMode="External" /><Relationship Type="http://schemas.openxmlformats.org/officeDocument/2006/relationships/hyperlink" Id="rId228" Target="https://docs.google.com/document/d/14E0BYqsH_d7fMKvXvaZWoNWtIC65cYBw0aZp4dlev0Q/edit#heading=h.13kr181fh926" TargetMode="External" /><Relationship Type="http://schemas.openxmlformats.org/officeDocument/2006/relationships/hyperlink" Id="rId215" Target="https://docs.google.com/document/d/14E0BYqsH_d7fMKvXvaZWoNWtIC65cYBw0aZp4dlev0Q/edit#heading=h.1kfv9jdgd8ib" TargetMode="External" /><Relationship Type="http://schemas.openxmlformats.org/officeDocument/2006/relationships/hyperlink" Id="rId225" Target="https://docs.google.com/document/d/14E0BYqsH_d7fMKvXvaZWoNWtIC65cYBw0aZp4dlev0Q/edit#heading=h.3icrgfn0r3ae" TargetMode="External" /><Relationship Type="http://schemas.openxmlformats.org/officeDocument/2006/relationships/hyperlink" Id="rId216" Target="https://docs.google.com/document/d/14E0BYqsH_d7fMKvXvaZWoNWtIC65cYBw0aZp4dlev0Q/edit#heading=h.729gvquxakq8" TargetMode="External" /><Relationship Type="http://schemas.openxmlformats.org/officeDocument/2006/relationships/hyperlink" Id="rId223" Target="https://docs.google.com/document/d/14E0BYqsH_d7fMKvXvaZWoNWtIC65cYBw0aZp4dlev0Q/edit#heading=h.7pf8azwmy8l4" TargetMode="External" /><Relationship Type="http://schemas.openxmlformats.org/officeDocument/2006/relationships/hyperlink" Id="rId217" Target="https://docs.google.com/document/d/14E0BYqsH_d7fMKvXvaZWoNWtIC65cYBw0aZp4dlev0Q/edit#heading=h.920crsa3sscx" TargetMode="External" /><Relationship Type="http://schemas.openxmlformats.org/officeDocument/2006/relationships/hyperlink" Id="rId231" Target="https://docs.google.com/document/d/14E0BYqsH_d7fMKvXvaZWoNWtIC65cYBw0aZp4dlev0Q/edit#heading=h.9syx86lze887" TargetMode="External" /><Relationship Type="http://schemas.openxmlformats.org/officeDocument/2006/relationships/hyperlink" Id="rId230" Target="https://docs.google.com/document/d/14E0BYqsH_d7fMKvXvaZWoNWtIC65cYBw0aZp4dlev0Q/edit#heading=h.ca8el9ehijae" TargetMode="External" /><Relationship Type="http://schemas.openxmlformats.org/officeDocument/2006/relationships/hyperlink" Id="rId219" Target="https://docs.google.com/document/d/14E0BYqsH_d7fMKvXvaZWoNWtIC65cYBw0aZp4dlev0Q/edit#heading=h.d6qklu5mi3fn" TargetMode="External" /><Relationship Type="http://schemas.openxmlformats.org/officeDocument/2006/relationships/hyperlink" Id="rId221" Target="https://docs.google.com/document/d/14E0BYqsH_d7fMKvXvaZWoNWtIC65cYBw0aZp4dlev0Q/edit#heading=h.einwxosnxvhf" TargetMode="External" /><Relationship Type="http://schemas.openxmlformats.org/officeDocument/2006/relationships/hyperlink" Id="rId226" Target="https://docs.google.com/document/d/14E0BYqsH_d7fMKvXvaZWoNWtIC65cYBw0aZp4dlev0Q/edit#heading=h.g0cdm0bk7l9l" TargetMode="External" /><Relationship Type="http://schemas.openxmlformats.org/officeDocument/2006/relationships/hyperlink" Id="rId232" Target="https://docs.google.com/document/d/14E0BYqsH_d7fMKvXvaZWoNWtIC65cYBw0aZp4dlev0Q/edit#heading=h.gg4jn12ygzi5" TargetMode="External" /><Relationship Type="http://schemas.openxmlformats.org/officeDocument/2006/relationships/hyperlink" Id="rId220" Target="https://docs.google.com/document/d/14E0BYqsH_d7fMKvXvaZWoNWtIC65cYBw0aZp4dlev0Q/edit#heading=h.isn3bwogdp97" TargetMode="External" /><Relationship Type="http://schemas.openxmlformats.org/officeDocument/2006/relationships/hyperlink" Id="rId214" Target="https://docs.google.com/document/d/14E0BYqsH_d7fMKvXvaZWoNWtIC65cYBw0aZp4dlev0Q/edit#heading=h.kj1vcao94oy1" TargetMode="External" /><Relationship Type="http://schemas.openxmlformats.org/officeDocument/2006/relationships/hyperlink" Id="rId227" Target="https://docs.google.com/document/d/14E0BYqsH_d7fMKvXvaZWoNWtIC65cYBw0aZp4dlev0Q/edit#heading=h.ul4y0p7eoih1" TargetMode="External" /><Relationship Type="http://schemas.openxmlformats.org/officeDocument/2006/relationships/hyperlink" Id="rId222" Target="https://docs.google.com/document/d/14E0BYqsH_d7fMKvXvaZWoNWtIC65cYBw0aZp4dlev0Q/edit#heading=h.vq776pxv4nn5" TargetMode="External" /><Relationship Type="http://schemas.openxmlformats.org/officeDocument/2006/relationships/hyperlink" Id="rId218" Target="https://docs.google.com/document/d/14E0BYqsH_d7fMKvXvaZWoNWtIC65cYBw0aZp4dlev0Q/edit#heading=h.xufkh9tsiuk8" TargetMode="External" /><Relationship Type="http://schemas.openxmlformats.org/officeDocument/2006/relationships/hyperlink" Id="rId229" Target="https://docs.google.com/document/d/14E0BYqsH_d7fMKvXvaZWoNWtIC65cYBw0aZp4dlev0Q/edit#heading=h.yt0hxah53p9e" TargetMode="External" /><Relationship Type="http://schemas.openxmlformats.org/officeDocument/2006/relationships/hyperlink" Id="rId224" Target="https://docs.google.com/document/d/14E0BYqsH_d7fMKvXvaZWoNWtIC65cYBw0aZp4dlev0Q/edit#heading=h.z9k66jbl65u6" TargetMode="External" /><Relationship Type="http://schemas.openxmlformats.org/officeDocument/2006/relationships/hyperlink" Id="rId135" Target="https://en.cppreference.com/w/cpp/error/error_category" TargetMode="External" /><Relationship Type="http://schemas.openxmlformats.org/officeDocument/2006/relationships/hyperlink" Id="rId133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2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6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2021-08-09T17:05:49Z</dcterms:created>
  <dcterms:modified xsi:type="dcterms:W3CDTF">2021-08-09T17:05:49Z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