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as those operations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6.60.5.</w:t>
      </w:r>
    </w:p>
    <w:p>
      <w:pPr>
        <w:numPr>
          <w:ilvl w:val="0"/>
          <w:numId w:val="1106"/>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6.62.5.</w:t>
      </w:r>
    </w:p>
    <w:p>
      <w:pPr>
        <w:numPr>
          <w:ilvl w:val="0"/>
          <w:numId w:val="110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Forbid the use of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6.65.5:</w:t>
      </w:r>
    </w:p>
    <w:p>
      <w:pPr>
        <w:numPr>
          <w:ilvl w:val="0"/>
          <w:numId w:val="1112"/>
        </w:numPr>
      </w:pPr>
      <w:r>
        <w:t xml:space="preserve">Forbid the use of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2023-09-18T14:10:32Z</dcterms:created>
  <dcterms:modified xsi:type="dcterms:W3CDTF">2023-09-18T14:10:32Z</dcterms:modified>
</cp:coreProperties>
</file>

<file path=docProps/custom.xml><?xml version="1.0" encoding="utf-8"?>
<Properties xmlns="http://schemas.openxmlformats.org/officeDocument/2006/custom-properties" xmlns:vt="http://schemas.openxmlformats.org/officeDocument/2006/docPropsVTypes"/>
</file>