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7"/>
        </w:numPr>
        <w:pStyle w:val="Compact"/>
      </w:pPr>
      <w:r>
        <w:t xml:space="preserve">a new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7"/>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Prefer using declarations to using directives.</w:t>
      </w:r>
    </w:p>
    <w:p>
      <w:pPr>
        <w:numPr>
          <w:ilvl w:val="0"/>
          <w:numId w:val="1048"/>
        </w:numPr>
      </w:pPr>
      <w:r>
        <w:t xml:space="preserve">Do not overload and use default arguments for the same set of functions.</w:t>
      </w:r>
    </w:p>
    <w:p>
      <w:pPr>
        <w:numPr>
          <w:ilvl w:val="0"/>
          <w:numId w:val="1048"/>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9"/>
        </w:numPr>
      </w:pPr>
      <w:r>
        <w:t xml:space="preserve">Follow the guidance provided in</w:t>
      </w:r>
    </w:p>
    <w:p>
      <w:pPr>
        <w:numPr>
          <w:ilvl w:val="1"/>
          <w:numId w:val="1050"/>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0"/>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2"/>
        </w:numPr>
      </w:pPr>
      <w:r>
        <w:rPr>
          <w:rStyle w:val="NormalTok"/>
        </w:rPr>
        <w:t xml:space="preserve">\&gt;</w:t>
      </w:r>
      <w:r>
        <w:t xml:space="preserve"> </w:t>
      </w:r>
      <w:r>
        <w:t xml:space="preserve">and</w:t>
      </w:r>
      <w:r>
        <w:t xml:space="preserve"> </w:t>
      </w:r>
      <w:r>
        <w:rPr>
          <w:rStyle w:val="NormalTok"/>
        </w:rPr>
        <w:t xml:space="preserve">\&lt;=;</w:t>
      </w:r>
    </w:p>
    <w:p>
      <w:pPr>
        <w:numPr>
          <w:ilvl w:val="0"/>
          <w:numId w:val="1052"/>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p>
    <w:p>
      <w:pPr>
        <w:numPr>
          <w:ilvl w:val="1"/>
          <w:numId w:val="1054"/>
        </w:numPr>
        <w:pStyle w:val="SourceCode"/>
      </w:pPr>
      <w:r>
        <w:rPr>
          <w:rStyle w:val="VerbatimChar"/>
        </w:rPr>
        <w:t xml:space="preserve">  `&amp;&amp;` ;</w:t>
      </w:r>
    </w:p>
    <w:p>
      <w:pPr>
        <w:numPr>
          <w:ilvl w:val="1"/>
          <w:numId w:val="1054"/>
        </w:numPr>
        <w:pStyle w:val="SourceCode"/>
      </w:pPr>
      <w:r>
        <w:rPr>
          <w:rStyle w:val="VerbatimChar"/>
        </w:rPr>
        <w:t xml:space="preserve">  `||` ;</w:t>
      </w:r>
    </w:p>
    <w:p>
      <w:pPr>
        <w:numPr>
          <w:ilvl w:val="1"/>
          <w:numId w:val="1054"/>
        </w:numPr>
        <w:pStyle w:val="SourceCode"/>
      </w:pPr>
      <w:r>
        <w:rPr>
          <w:rStyle w:val="VerbatimChar"/>
        </w:rPr>
        <w:t xml:space="preserve">  `,` ;</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8"/>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8"/>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8"/>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Use alternative tokens for the logical operators.</w:t>
      </w:r>
    </w:p>
    <w:p>
      <w:pPr>
        <w:numPr>
          <w:ilvl w:val="0"/>
          <w:numId w:val="1061"/>
        </w:numPr>
      </w:pPr>
      <w:r>
        <w:t xml:space="preserve">Consider the adoption of a coding standard that limits the use of</w:t>
      </w:r>
      <w:r>
        <w:t xml:space="preserve"> </w:t>
      </w:r>
      <w:r>
        <w:t xml:space="preserve">the assignment statement within an expression.</w:t>
      </w:r>
    </w:p>
    <w:p>
      <w:pPr>
        <w:numPr>
          <w:ilvl w:val="0"/>
          <w:numId w:val="1061"/>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2021-12-13T16:59:05Z</dcterms:created>
  <dcterms:modified xsi:type="dcterms:W3CDTF">2021-12-13T16:59:05Z</dcterms:modified>
</cp:coreProperties>
</file>

<file path=docProps/custom.xml><?xml version="1.0" encoding="utf-8"?>
<Properties xmlns="http://schemas.openxmlformats.org/officeDocument/2006/custom-properties" xmlns:vt="http://schemas.openxmlformats.org/officeDocument/2006/docPropsVTypes"/>
</file>