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6"/>
        </w:numPr>
      </w:pPr>
      <w:r>
        <w:t xml:space="preserve">Follow the guidelines of ISO/IEC TR 24772-1 clause 6.47.5.</w:t>
      </w:r>
    </w:p>
    <w:p>
      <w:pPr>
        <w:numPr>
          <w:ilvl w:val="0"/>
          <w:numId w:val="109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7"/>
        </w:numPr>
      </w:pPr>
      <w:r>
        <w:t xml:space="preserve">Follow the guidance contained in ISO/IEC TR 24772-1:2019 clause</w:t>
      </w:r>
      <w:r>
        <w:t xml:space="preserve"> </w:t>
      </w:r>
      <w:r>
        <w:t xml:space="preserve">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9"/>
        </w:numPr>
      </w:pPr>
      <w:r>
        <w:t xml:space="preserve">Follow the guidance of ISO/IEC TR 24772-1:2019 clause 6.49.5.</w:t>
      </w:r>
    </w:p>
    <w:p>
      <w:pPr>
        <w:numPr>
          <w:ilvl w:val="0"/>
          <w:numId w:val="109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Follow the advice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2"/>
        </w:numPr>
      </w:pPr>
      <w:r>
        <w:t xml:space="preserve">Follow the guidelines of ISO/IEC TR 24772-1:2019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4"/>
        </w:numPr>
      </w:pPr>
      <w:r>
        <w:t xml:space="preserve">Follow the guidelines of ISO/IEC TR 24772-1:2019 clause 6.56.5.</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5"/>
        </w:numPr>
      </w:pPr>
      <w:r>
        <w:t xml:space="preserve">Follow the guidelines of ISO/IEC TR 24772-1:2019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6"/>
        </w:numPr>
      </w:pPr>
      <w:r>
        <w:t xml:space="preserve">Follow the guidelines of ISO/IEC TR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7"/>
        </w:numPr>
        <w:pStyle w:val="Compact"/>
      </w:pPr>
      <w:r>
        <w:t xml:space="preserve">6.61 Concurrent Data Access,</w:t>
      </w:r>
    </w:p>
    <w:p>
      <w:pPr>
        <w:numPr>
          <w:ilvl w:val="0"/>
          <w:numId w:val="1107"/>
        </w:numPr>
        <w:pStyle w:val="Compact"/>
      </w:pPr>
      <w:r>
        <w:t xml:space="preserve">6.14 and 6.33 dangling of data reference, if data is passed to the thread function as reference or pointer, instead of passing a copy.</w:t>
      </w:r>
    </w:p>
    <w:p>
      <w:pPr>
        <w:numPr>
          <w:ilvl w:val="0"/>
          <w:numId w:val="110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9"/>
        </w:numPr>
      </w:pPr>
      <w:r>
        <w:t xml:space="preserve">Follow the guidance of ISO/IEC TR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1"/>
        </w:numPr>
      </w:pPr>
      <w:r>
        <w:t xml:space="preserve">Follow the guidelines of TR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2"/>
        </w:numPr>
      </w:pPr>
      <w:r>
        <w:t xml:space="preserve">Follow the guidelines of TR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2022-09-19T16:35:43Z</dcterms:created>
  <dcterms:modified xsi:type="dcterms:W3CDTF">2022-09-19T16:35:43Z</dcterms:modified>
</cp:coreProperties>
</file>

<file path=docProps/custom.xml><?xml version="1.0" encoding="utf-8"?>
<Properties xmlns="http://schemas.openxmlformats.org/officeDocument/2006/custom-properties" xmlns:vt="http://schemas.openxmlformats.org/officeDocument/2006/docPropsVTypes"/>
</file>