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are shared with C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pStyle w:val="BodyText"/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pStyle w:val="BodyText"/>
      </w:pPr>
      <w:r>
        <w:t xml:space="preserve">User-defined unscoped enumeration types’ values convert to their underlying integral type in arithmetic expressions (see 6.5 [CCB]).</w:t>
      </w:r>
    </w:p>
    <w:p>
      <w:pPr>
        <w:pStyle w:val="BodyText"/>
      </w:pPr>
      <w:r>
        <w:t xml:space="preserve">Built-in array types as well as function types will decay to a pointer type when passed by value as a function argument. For array types this is problematic, because the called function will no longer be able to determine the array’s extent.</w:t>
      </w:r>
    </w:p>
    <w:p>
      <w:pPr>
        <w:pStyle w:val="BodyText"/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pStyle w:val="BodyText"/>
      </w:pPr>
      <w:r>
        <w:t xml:space="preserve">User-defined class types can define converting constructors, that can be called with a single argument, or conversion operators, that both are used by the compiler for implicit conversions. Declaring these member functions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prevents the compiler from applying them in implicit conversions.</w:t>
      </w:r>
    </w:p>
    <w:p>
      <w:pPr>
        <w:pStyle w:val="BodyText"/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BodyText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7"/>
        </w:numPr>
        <w:pStyle w:val="Compact"/>
      </w:pPr>
      <w:r>
        <w:t xml:space="preserve">Follow the guidance contained in ISO/IEC TR 24772-1:2019, 6.2.5. and the guidance provided in the different related sections of this document.</w:t>
      </w:r>
    </w:p>
    <w:p>
      <w:pPr>
        <w:pStyle w:val="FirstParagraph"/>
      </w:pPr>
      <w:r>
        <w:t xml:space="preserve">— 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Exclusively, 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Treat every cast as a candidate for refactoring.</w:t>
      </w:r>
    </w:p>
    <w:p>
      <w:pPr>
        <w:numPr>
          <w:ilvl w:val="0"/>
          <w:numId w:val="1008"/>
        </w:numPr>
      </w:pPr>
      <w:r>
        <w:t xml:space="preserve">When defining variables of arithmetic types, use a braced-initializer to get notified of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2021-07-19T15:52:23Z</dcterms:created>
  <dcterms:modified xsi:type="dcterms:W3CDTF">2021-07-19T15:52:23Z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