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6"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The use of library and compiler-provided checks which will almost always require the explicit enabling the checks.</w:t>
      </w:r>
      <w:r>
        <w:t xml:space="preserve"> </w:t>
      </w:r>
      <w:r>
        <w:t xml:space="preserve">### 6.51.2 Avoidance mechanisms for language users</w:t>
      </w:r>
    </w:p>
    <w:p>
      <w:pPr>
        <w:pStyle w:val="BodyText"/>
      </w:pPr>
      <w:r>
        <w:t xml:space="preserve">To avoid the vulnerability or mitigate its ill effects, C++ software developers can apply the avoidance mechanisms of ISO/IEC 24772-1 clause 6.52.5.</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clause 6.54.5.</w:t>
      </w:r>
    </w:p>
    <w:p>
      <w:pPr>
        <w:numPr>
          <w:ilvl w:val="0"/>
          <w:numId w:val="1104"/>
        </w:numPr>
      </w:pPr>
      <w:r>
        <w:t xml:space="preserve">Use static analysis tools, including multiple compilers from different sources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2026-03-02T14:57:33Z</dcterms:created>
  <dcterms:modified xsi:type="dcterms:W3CDTF">2026-03-02T14:57:33Z</dcterms:modified>
</cp:coreProperties>
</file>

<file path=docProps/custom.xml><?xml version="1.0" encoding="utf-8"?>
<Properties xmlns="http://schemas.openxmlformats.org/officeDocument/2006/custom-properties" xmlns:vt="http://schemas.openxmlformats.org/officeDocument/2006/docPropsVTypes"/>
</file>