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sz w:val="24"/>
          <w:szCs w:val="24"/>
        </w:rPr>
        <w:id w:val="836376275"/>
        <w:docPartObj>
          <w:docPartGallery w:val="Cover Pages"/>
          <w:docPartUnique/>
        </w:docPartObj>
      </w:sdtPr>
      <w:sdtContent>
        <w:p w:rsidR="00CD1C82" w:rsidRPr="003F4CE9" w:rsidRDefault="00D13FDC">
          <w:pPr>
            <w:rPr>
              <w:rFonts w:ascii="Trebuchet MS" w:hAnsi="Trebuchet MS"/>
              <w:sz w:val="24"/>
              <w:szCs w:val="24"/>
            </w:rPr>
          </w:pPr>
          <w:r>
            <w:rPr>
              <w:rFonts w:ascii="Trebuchet MS" w:hAnsi="Trebuchet MS"/>
              <w:noProof/>
              <w:sz w:val="24"/>
              <w:szCs w:val="24"/>
              <w:lang w:eastAsia="fr-FR"/>
            </w:rPr>
            <w:pict>
              <v:shapetype id="_x0000_t202" coordsize="21600,21600" o:spt="202" path="m,l,21600r21600,l21600,xe">
                <v:stroke joinstyle="miter"/>
                <v:path gradientshapeok="t" o:connecttype="rect"/>
              </v:shapetype>
              <v:shape id="_x0000_s1031" type="#_x0000_t202" style="position:absolute;margin-left:30.15pt;margin-top:-119.2pt;width:395.5pt;height:174.3pt;z-index:251662336;mso-position-horizontal-relative:text;mso-position-vertical-relative:text" filled="f" stroked="f">
                <v:textbox style="mso-next-textbox:#_x0000_s1031">
                  <w:txbxContent>
                    <w:p w:rsidR="00D13FDC" w:rsidRPr="00E771F1" w:rsidRDefault="00D13FDC" w:rsidP="00D1337B">
                      <w:pPr>
                        <w:ind w:right="8"/>
                        <w:jc w:val="center"/>
                        <w:rPr>
                          <w:rFonts w:ascii="Trebuchet MS" w:hAnsi="Trebuchet MS"/>
                          <w:b/>
                          <w:color w:val="DAEEF3" w:themeColor="accent5" w:themeTint="33"/>
                          <w:sz w:val="100"/>
                          <w:szCs w:val="100"/>
                        </w:rPr>
                      </w:pPr>
                      <w:r>
                        <w:rPr>
                          <w:rFonts w:ascii="Trebuchet MS" w:hAnsi="Trebuchet MS"/>
                          <w:b/>
                          <w:color w:val="DAEEF3" w:themeColor="accent5" w:themeTint="33"/>
                          <w:sz w:val="100"/>
                          <w:szCs w:val="100"/>
                        </w:rPr>
                        <w:t>Modélisation et Commande</w:t>
                      </w:r>
                    </w:p>
                  </w:txbxContent>
                </v:textbox>
              </v:shape>
            </w:pict>
          </w:r>
          <w:r w:rsidR="00664CEE">
            <w:rPr>
              <w:rFonts w:ascii="Trebuchet MS" w:hAnsi="Trebuchet MS"/>
              <w:noProof/>
              <w:sz w:val="24"/>
              <w:szCs w:val="24"/>
              <w:lang w:eastAsia="fr-FR"/>
            </w:rPr>
            <w:drawing>
              <wp:anchor distT="0" distB="0" distL="114300" distR="114300" simplePos="0" relativeHeight="251663360" behindDoc="1" locked="0" layoutInCell="1" allowOverlap="1">
                <wp:simplePos x="0" y="0"/>
                <wp:positionH relativeFrom="column">
                  <wp:posOffset>-959573</wp:posOffset>
                </wp:positionH>
                <wp:positionV relativeFrom="paragraph">
                  <wp:posOffset>-1863287</wp:posOffset>
                </wp:positionV>
                <wp:extent cx="7690288" cy="10884702"/>
                <wp:effectExtent l="19050" t="0" r="5912" b="0"/>
                <wp:wrapNone/>
                <wp:docPr id="3" name="Image 2"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ng"/>
                        <pic:cNvPicPr/>
                      </pic:nvPicPr>
                      <pic:blipFill>
                        <a:blip r:embed="rId9"/>
                        <a:stretch>
                          <a:fillRect/>
                        </a:stretch>
                      </pic:blipFill>
                      <pic:spPr>
                        <a:xfrm>
                          <a:off x="0" y="0"/>
                          <a:ext cx="7698855" cy="10896828"/>
                        </a:xfrm>
                        <a:prstGeom prst="rect">
                          <a:avLst/>
                        </a:prstGeom>
                      </pic:spPr>
                    </pic:pic>
                  </a:graphicData>
                </a:graphic>
              </wp:anchor>
            </w:drawing>
          </w:r>
        </w:p>
        <w:p w:rsidR="00CD1C82" w:rsidRPr="003F4CE9" w:rsidRDefault="00D13FDC">
          <w:pPr>
            <w:rPr>
              <w:rFonts w:ascii="Trebuchet MS" w:hAnsi="Trebuchet MS"/>
              <w:sz w:val="24"/>
              <w:szCs w:val="24"/>
            </w:rPr>
          </w:pPr>
          <w:r>
            <w:rPr>
              <w:rFonts w:ascii="Trebuchet MS" w:hAnsi="Trebuchet MS"/>
              <w:noProof/>
              <w:sz w:val="24"/>
              <w:szCs w:val="24"/>
              <w:lang w:eastAsia="fr-FR"/>
            </w:rPr>
            <w:pict>
              <v:shape id="Text Box 8" o:spid="_x0000_s1027" type="#_x0000_t202" style="position:absolute;margin-left:248.2pt;margin-top:569.6pt;width:264.4pt;height:93.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Nttg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" filled="f" stroked="f">
                <v:textbox style="mso-next-textbox:#Text Box 8">
                  <w:txbxContent>
                    <w:p w:rsidR="00D13FDC" w:rsidRPr="007F33CE" w:rsidRDefault="00D13FDC" w:rsidP="00CD1C82">
                      <w:pPr>
                        <w:jc w:val="right"/>
                        <w:rPr>
                          <w:rFonts w:ascii="Trebuchet MS" w:hAnsi="Trebuchet MS"/>
                          <w:b/>
                          <w:color w:val="DAEEF3" w:themeColor="accent5" w:themeTint="33"/>
                          <w:sz w:val="26"/>
                          <w:szCs w:val="26"/>
                        </w:rPr>
                      </w:pPr>
                      <w:r>
                        <w:rPr>
                          <w:rFonts w:ascii="Trebuchet MS" w:hAnsi="Trebuchet MS"/>
                          <w:b/>
                          <w:color w:val="DAEEF3" w:themeColor="accent5" w:themeTint="33"/>
                          <w:sz w:val="26"/>
                          <w:szCs w:val="26"/>
                        </w:rPr>
                        <w:t>DEPARIS Nicolas</w:t>
                      </w:r>
                    </w:p>
                    <w:p w:rsidR="00D13FDC" w:rsidRPr="007F33CE" w:rsidRDefault="00D13FDC" w:rsidP="00CD1C82">
                      <w:pPr>
                        <w:jc w:val="right"/>
                        <w:rPr>
                          <w:rFonts w:ascii="Trebuchet MS" w:hAnsi="Trebuchet MS"/>
                          <w:b/>
                          <w:color w:val="DAEEF3" w:themeColor="accent5" w:themeTint="33"/>
                          <w:sz w:val="26"/>
                          <w:szCs w:val="26"/>
                        </w:rPr>
                      </w:pPr>
                      <w:r>
                        <w:rPr>
                          <w:rFonts w:ascii="Trebuchet MS" w:hAnsi="Trebuchet MS"/>
                          <w:b/>
                          <w:color w:val="DAEEF3" w:themeColor="accent5" w:themeTint="33"/>
                          <w:sz w:val="26"/>
                          <w:szCs w:val="26"/>
                        </w:rPr>
                        <w:t>25</w:t>
                      </w:r>
                      <w:r w:rsidRPr="007F33CE">
                        <w:rPr>
                          <w:rFonts w:ascii="Trebuchet MS" w:hAnsi="Trebuchet MS"/>
                          <w:b/>
                          <w:color w:val="DAEEF3" w:themeColor="accent5" w:themeTint="33"/>
                          <w:sz w:val="26"/>
                          <w:szCs w:val="26"/>
                        </w:rPr>
                        <w:t>/</w:t>
                      </w:r>
                      <w:r>
                        <w:rPr>
                          <w:rFonts w:ascii="Trebuchet MS" w:hAnsi="Trebuchet MS"/>
                          <w:b/>
                          <w:color w:val="DAEEF3" w:themeColor="accent5" w:themeTint="33"/>
                          <w:sz w:val="26"/>
                          <w:szCs w:val="26"/>
                        </w:rPr>
                        <w:t>10</w:t>
                      </w:r>
                      <w:r w:rsidRPr="007F33CE">
                        <w:rPr>
                          <w:rFonts w:ascii="Trebuchet MS" w:hAnsi="Trebuchet MS"/>
                          <w:b/>
                          <w:color w:val="DAEEF3" w:themeColor="accent5" w:themeTint="33"/>
                          <w:sz w:val="26"/>
                          <w:szCs w:val="26"/>
                        </w:rPr>
                        <w:t>/</w:t>
                      </w:r>
                      <w:r>
                        <w:rPr>
                          <w:rFonts w:ascii="Trebuchet MS" w:hAnsi="Trebuchet MS"/>
                          <w:b/>
                          <w:color w:val="DAEEF3" w:themeColor="accent5" w:themeTint="33"/>
                          <w:sz w:val="26"/>
                          <w:szCs w:val="26"/>
                        </w:rPr>
                        <w:t>2013</w:t>
                      </w:r>
                    </w:p>
                    <w:p w:rsidR="00D13FDC" w:rsidRPr="007F33CE" w:rsidRDefault="00D13FDC" w:rsidP="00CD1C82">
                      <w:pPr>
                        <w:jc w:val="right"/>
                        <w:rPr>
                          <w:rFonts w:ascii="Trebuchet MS" w:hAnsi="Trebuchet MS"/>
                          <w:b/>
                          <w:color w:val="DAEEF3" w:themeColor="accent5" w:themeTint="33"/>
                          <w:sz w:val="26"/>
                          <w:szCs w:val="26"/>
                        </w:rPr>
                      </w:pPr>
                      <w:r w:rsidRPr="007F33CE">
                        <w:rPr>
                          <w:rFonts w:ascii="Trebuchet MS" w:hAnsi="Trebuchet MS"/>
                          <w:b/>
                          <w:color w:val="DAEEF3" w:themeColor="accent5" w:themeTint="33"/>
                          <w:sz w:val="26"/>
                          <w:szCs w:val="26"/>
                        </w:rPr>
                        <w:t xml:space="preserve">À destination de : </w:t>
                      </w:r>
                      <w:r>
                        <w:rPr>
                          <w:rFonts w:ascii="Trebuchet MS" w:hAnsi="Trebuchet MS"/>
                          <w:b/>
                          <w:color w:val="DAEEF3" w:themeColor="accent5" w:themeTint="33"/>
                          <w:sz w:val="26"/>
                          <w:szCs w:val="26"/>
                        </w:rPr>
                        <w:t>ISOCARDE/AUTOMATIQUE</w:t>
                      </w:r>
                    </w:p>
                  </w:txbxContent>
                </v:textbox>
              </v:shape>
            </w:pict>
          </w:r>
          <w:r>
            <w:rPr>
              <w:rFonts w:ascii="Trebuchet MS" w:hAnsi="Trebuchet MS"/>
              <w:noProof/>
              <w:sz w:val="24"/>
              <w:szCs w:val="24"/>
              <w:lang w:eastAsia="fr-FR"/>
            </w:rPr>
            <w:pict>
              <v:shape id="_x0000_s1029" type="#_x0000_t202" style="position:absolute;margin-left:-35.7pt;margin-top:115.3pt;width:538.1pt;height:161.4pt;z-index:251661312" filled="f" stroked="f">
                <v:textbox style="mso-next-textbox:#_x0000_s1029">
                  <w:txbxContent>
                    <w:p w:rsidR="00D13FDC" w:rsidRPr="00E771F1" w:rsidRDefault="00D13FDC" w:rsidP="00AE42AB">
                      <w:pPr>
                        <w:jc w:val="center"/>
                        <w:rPr>
                          <w:rFonts w:ascii="Trebuchet MS" w:hAnsi="Trebuchet MS"/>
                          <w:b/>
                          <w:color w:val="365F91" w:themeColor="accent1" w:themeShade="BF"/>
                          <w:sz w:val="60"/>
                          <w:szCs w:val="60"/>
                        </w:rPr>
                      </w:pPr>
                      <w:r w:rsidRPr="00E771F1">
                        <w:rPr>
                          <w:rFonts w:ascii="Trebuchet MS" w:hAnsi="Trebuchet MS"/>
                          <w:b/>
                          <w:color w:val="244061" w:themeColor="accent1" w:themeShade="80"/>
                          <w:sz w:val="60"/>
                          <w:szCs w:val="60"/>
                        </w:rPr>
                        <w:t>I</w:t>
                      </w:r>
                      <w:r w:rsidRPr="00E771F1">
                        <w:rPr>
                          <w:rFonts w:ascii="Trebuchet MS" w:hAnsi="Trebuchet MS"/>
                          <w:b/>
                          <w:color w:val="365F91" w:themeColor="accent1" w:themeShade="BF"/>
                          <w:sz w:val="60"/>
                          <w:szCs w:val="60"/>
                        </w:rPr>
                        <w:t xml:space="preserve">nnovations, </w:t>
                      </w:r>
                      <w:r w:rsidRPr="00E771F1">
                        <w:rPr>
                          <w:rFonts w:ascii="Trebuchet MS" w:hAnsi="Trebuchet MS"/>
                          <w:b/>
                          <w:color w:val="244061" w:themeColor="accent1" w:themeShade="80"/>
                          <w:sz w:val="60"/>
                          <w:szCs w:val="60"/>
                        </w:rPr>
                        <w:t>S</w:t>
                      </w:r>
                      <w:r w:rsidRPr="00E771F1">
                        <w:rPr>
                          <w:rFonts w:ascii="Trebuchet MS" w:hAnsi="Trebuchet MS"/>
                          <w:b/>
                          <w:color w:val="365F91" w:themeColor="accent1" w:themeShade="BF"/>
                          <w:sz w:val="60"/>
                          <w:szCs w:val="60"/>
                        </w:rPr>
                        <w:t xml:space="preserve">ervices et </w:t>
                      </w:r>
                      <w:r w:rsidRPr="00E771F1">
                        <w:rPr>
                          <w:rFonts w:ascii="Trebuchet MS" w:hAnsi="Trebuchet MS"/>
                          <w:b/>
                          <w:color w:val="244061" w:themeColor="accent1" w:themeShade="80"/>
                          <w:sz w:val="60"/>
                          <w:szCs w:val="60"/>
                        </w:rPr>
                        <w:t>O</w:t>
                      </w:r>
                      <w:r w:rsidRPr="00E771F1">
                        <w:rPr>
                          <w:rFonts w:ascii="Trebuchet MS" w:hAnsi="Trebuchet MS"/>
                          <w:b/>
                          <w:color w:val="365F91" w:themeColor="accent1" w:themeShade="BF"/>
                          <w:sz w:val="60"/>
                          <w:szCs w:val="60"/>
                        </w:rPr>
                        <w:t xml:space="preserve">ptimisations autours des </w:t>
                      </w:r>
                      <w:r w:rsidRPr="00E771F1">
                        <w:rPr>
                          <w:rFonts w:ascii="Trebuchet MS" w:hAnsi="Trebuchet MS"/>
                          <w:b/>
                          <w:color w:val="244061" w:themeColor="accent1" w:themeShade="80"/>
                          <w:sz w:val="60"/>
                          <w:szCs w:val="60"/>
                        </w:rPr>
                        <w:t>C</w:t>
                      </w:r>
                      <w:r w:rsidRPr="00E771F1">
                        <w:rPr>
                          <w:rFonts w:ascii="Trebuchet MS" w:hAnsi="Trebuchet MS"/>
                          <w:b/>
                          <w:color w:val="365F91" w:themeColor="accent1" w:themeShade="BF"/>
                          <w:sz w:val="60"/>
                          <w:szCs w:val="60"/>
                        </w:rPr>
                        <w:t>yber-</w:t>
                      </w:r>
                      <w:r w:rsidRPr="00E771F1">
                        <w:rPr>
                          <w:rFonts w:ascii="Trebuchet MS" w:hAnsi="Trebuchet MS"/>
                          <w:b/>
                          <w:color w:val="244061" w:themeColor="accent1" w:themeShade="80"/>
                          <w:sz w:val="60"/>
                          <w:szCs w:val="60"/>
                        </w:rPr>
                        <w:t>A</w:t>
                      </w:r>
                      <w:r w:rsidRPr="00E771F1">
                        <w:rPr>
                          <w:rFonts w:ascii="Trebuchet MS" w:hAnsi="Trebuchet MS"/>
                          <w:b/>
                          <w:color w:val="365F91" w:themeColor="accent1" w:themeShade="BF"/>
                          <w:sz w:val="60"/>
                          <w:szCs w:val="60"/>
                        </w:rPr>
                        <w:t xml:space="preserve">ctivités, de leur </w:t>
                      </w:r>
                      <w:r w:rsidRPr="00E771F1">
                        <w:rPr>
                          <w:rFonts w:ascii="Trebuchet MS" w:hAnsi="Trebuchet MS"/>
                          <w:b/>
                          <w:color w:val="244061" w:themeColor="accent1" w:themeShade="80"/>
                          <w:sz w:val="60"/>
                          <w:szCs w:val="60"/>
                        </w:rPr>
                        <w:t>R</w:t>
                      </w:r>
                      <w:r w:rsidRPr="00E771F1">
                        <w:rPr>
                          <w:rFonts w:ascii="Trebuchet MS" w:hAnsi="Trebuchet MS"/>
                          <w:b/>
                          <w:color w:val="365F91" w:themeColor="accent1" w:themeShade="BF"/>
                          <w:sz w:val="60"/>
                          <w:szCs w:val="60"/>
                        </w:rPr>
                        <w:t xml:space="preserve">echerche et de leur </w:t>
                      </w:r>
                      <w:r w:rsidRPr="00E771F1">
                        <w:rPr>
                          <w:rFonts w:ascii="Trebuchet MS" w:hAnsi="Trebuchet MS"/>
                          <w:b/>
                          <w:color w:val="244061" w:themeColor="accent1" w:themeShade="80"/>
                          <w:sz w:val="60"/>
                          <w:szCs w:val="60"/>
                        </w:rPr>
                        <w:t>D</w:t>
                      </w:r>
                      <w:r w:rsidRPr="00E771F1">
                        <w:rPr>
                          <w:rFonts w:ascii="Trebuchet MS" w:hAnsi="Trebuchet MS"/>
                          <w:b/>
                          <w:color w:val="365F91" w:themeColor="accent1" w:themeShade="BF"/>
                          <w:sz w:val="60"/>
                          <w:szCs w:val="60"/>
                        </w:rPr>
                        <w:t xml:space="preserve">éploiement </w:t>
                      </w:r>
                      <w:r w:rsidRPr="00E771F1">
                        <w:rPr>
                          <w:rFonts w:ascii="Trebuchet MS" w:hAnsi="Trebuchet MS"/>
                          <w:b/>
                          <w:color w:val="244061" w:themeColor="accent1" w:themeShade="80"/>
                          <w:sz w:val="60"/>
                          <w:szCs w:val="60"/>
                        </w:rPr>
                        <w:t>E</w:t>
                      </w:r>
                      <w:r w:rsidRPr="00E771F1">
                        <w:rPr>
                          <w:rFonts w:ascii="Trebuchet MS" w:hAnsi="Trebuchet MS"/>
                          <w:b/>
                          <w:color w:val="365F91" w:themeColor="accent1" w:themeShade="BF"/>
                          <w:sz w:val="60"/>
                          <w:szCs w:val="60"/>
                        </w:rPr>
                        <w:t>mbarqué</w:t>
                      </w:r>
                    </w:p>
                    <w:p w:rsidR="00D13FDC" w:rsidRPr="00004E95" w:rsidRDefault="00D13FDC" w:rsidP="00AE42AB">
                      <w:pPr>
                        <w:rPr>
                          <w:rFonts w:ascii="Trebuchet MS" w:hAnsi="Trebuchet MS"/>
                          <w:sz w:val="40"/>
                          <w:szCs w:val="40"/>
                        </w:rPr>
                      </w:pPr>
                    </w:p>
                  </w:txbxContent>
                </v:textbox>
              </v:shape>
            </w:pict>
          </w:r>
          <w:r w:rsidR="00CD1C82" w:rsidRPr="003F4CE9">
            <w:rPr>
              <w:rFonts w:ascii="Trebuchet MS" w:hAnsi="Trebuchet MS"/>
              <w:sz w:val="24"/>
              <w:szCs w:val="24"/>
            </w:rPr>
            <w:br w:type="page"/>
          </w:r>
        </w:p>
      </w:sdtContent>
    </w:sdt>
    <w:p w:rsidR="007F33CE" w:rsidRDefault="007F33CE" w:rsidP="007F33CE">
      <w:pPr>
        <w:pStyle w:val="1ISOCARDE"/>
      </w:pPr>
      <w:bookmarkStart w:id="0" w:name="_Toc371794332"/>
      <w:r>
        <w:lastRenderedPageBreak/>
        <w:t>Sommaire</w:t>
      </w:r>
      <w:bookmarkEnd w:id="0"/>
    </w:p>
    <w:p w:rsidR="00763984" w:rsidRDefault="00A02077">
      <w:pPr>
        <w:pStyle w:val="Sumrio1"/>
        <w:tabs>
          <w:tab w:val="left" w:pos="440"/>
          <w:tab w:val="right" w:leader="dot" w:pos="9062"/>
        </w:tabs>
        <w:rPr>
          <w:rFonts w:eastAsiaTheme="minorEastAsia" w:cstheme="minorBidi"/>
          <w:b w:val="0"/>
          <w:bCs w:val="0"/>
          <w:caps w:val="0"/>
          <w:noProof/>
          <w:sz w:val="22"/>
          <w:szCs w:val="22"/>
          <w:lang w:eastAsia="fr-FR"/>
        </w:rPr>
      </w:pPr>
      <w:r>
        <w:fldChar w:fldCharType="begin"/>
      </w:r>
      <w:r w:rsidR="007F33CE">
        <w:instrText xml:space="preserve"> TOC \o "1-3" \h \z \t "1_ISOCARDE;1;2_ISOCARDE;2;3_ISOCARDE;3;4_ISOCARDE;4" </w:instrText>
      </w:r>
      <w:r>
        <w:fldChar w:fldCharType="separate"/>
      </w:r>
      <w:hyperlink w:anchor="_Toc371794332" w:history="1">
        <w:r w:rsidR="00763984" w:rsidRPr="00FF1BD6">
          <w:rPr>
            <w:rStyle w:val="Hyperlink"/>
            <w:noProof/>
          </w:rPr>
          <w:t>I.</w:t>
        </w:r>
        <w:r w:rsidR="00763984">
          <w:rPr>
            <w:rFonts w:eastAsiaTheme="minorEastAsia" w:cstheme="minorBidi"/>
            <w:b w:val="0"/>
            <w:bCs w:val="0"/>
            <w:caps w:val="0"/>
            <w:noProof/>
            <w:sz w:val="22"/>
            <w:szCs w:val="22"/>
            <w:lang w:eastAsia="fr-FR"/>
          </w:rPr>
          <w:tab/>
        </w:r>
        <w:r w:rsidR="00763984" w:rsidRPr="00FF1BD6">
          <w:rPr>
            <w:rStyle w:val="Hyperlink"/>
            <w:noProof/>
          </w:rPr>
          <w:t>Sommaire</w:t>
        </w:r>
        <w:r w:rsidR="00763984">
          <w:rPr>
            <w:noProof/>
            <w:webHidden/>
          </w:rPr>
          <w:tab/>
        </w:r>
        <w:r w:rsidR="00763984">
          <w:rPr>
            <w:noProof/>
            <w:webHidden/>
          </w:rPr>
          <w:fldChar w:fldCharType="begin"/>
        </w:r>
        <w:r w:rsidR="00763984">
          <w:rPr>
            <w:noProof/>
            <w:webHidden/>
          </w:rPr>
          <w:instrText xml:space="preserve"> PAGEREF _Toc371794332 \h </w:instrText>
        </w:r>
        <w:r w:rsidR="00763984">
          <w:rPr>
            <w:noProof/>
            <w:webHidden/>
          </w:rPr>
        </w:r>
        <w:r w:rsidR="00763984">
          <w:rPr>
            <w:noProof/>
            <w:webHidden/>
          </w:rPr>
          <w:fldChar w:fldCharType="separate"/>
        </w:r>
        <w:r w:rsidR="00763984">
          <w:rPr>
            <w:noProof/>
            <w:webHidden/>
          </w:rPr>
          <w:t>1</w:t>
        </w:r>
        <w:r w:rsidR="00763984">
          <w:rPr>
            <w:noProof/>
            <w:webHidden/>
          </w:rPr>
          <w:fldChar w:fldCharType="end"/>
        </w:r>
      </w:hyperlink>
    </w:p>
    <w:p w:rsidR="00763984" w:rsidRDefault="00763984">
      <w:pPr>
        <w:pStyle w:val="Sumrio1"/>
        <w:tabs>
          <w:tab w:val="left" w:pos="440"/>
          <w:tab w:val="right" w:leader="dot" w:pos="9062"/>
        </w:tabs>
        <w:rPr>
          <w:rFonts w:eastAsiaTheme="minorEastAsia" w:cstheme="minorBidi"/>
          <w:b w:val="0"/>
          <w:bCs w:val="0"/>
          <w:caps w:val="0"/>
          <w:noProof/>
          <w:sz w:val="22"/>
          <w:szCs w:val="22"/>
          <w:lang w:eastAsia="fr-FR"/>
        </w:rPr>
      </w:pPr>
      <w:hyperlink w:anchor="_Toc371794333" w:history="1">
        <w:r w:rsidRPr="00FF1BD6">
          <w:rPr>
            <w:rStyle w:val="Hyperlink"/>
            <w:noProof/>
          </w:rPr>
          <w:t>II.</w:t>
        </w:r>
        <w:r>
          <w:rPr>
            <w:rFonts w:eastAsiaTheme="minorEastAsia" w:cstheme="minorBidi"/>
            <w:b w:val="0"/>
            <w:bCs w:val="0"/>
            <w:caps w:val="0"/>
            <w:noProof/>
            <w:sz w:val="22"/>
            <w:szCs w:val="22"/>
            <w:lang w:eastAsia="fr-FR"/>
          </w:rPr>
          <w:tab/>
        </w:r>
        <w:r w:rsidRPr="00FF1BD6">
          <w:rPr>
            <w:rStyle w:val="Hyperlink"/>
            <w:noProof/>
          </w:rPr>
          <w:t>Introduction</w:t>
        </w:r>
        <w:r>
          <w:rPr>
            <w:noProof/>
            <w:webHidden/>
          </w:rPr>
          <w:tab/>
        </w:r>
        <w:r>
          <w:rPr>
            <w:noProof/>
            <w:webHidden/>
          </w:rPr>
          <w:fldChar w:fldCharType="begin"/>
        </w:r>
        <w:r>
          <w:rPr>
            <w:noProof/>
            <w:webHidden/>
          </w:rPr>
          <w:instrText xml:space="preserve"> PAGEREF _Toc371794333 \h </w:instrText>
        </w:r>
        <w:r>
          <w:rPr>
            <w:noProof/>
            <w:webHidden/>
          </w:rPr>
        </w:r>
        <w:r>
          <w:rPr>
            <w:noProof/>
            <w:webHidden/>
          </w:rPr>
          <w:fldChar w:fldCharType="separate"/>
        </w:r>
        <w:r>
          <w:rPr>
            <w:noProof/>
            <w:webHidden/>
          </w:rPr>
          <w:t>2</w:t>
        </w:r>
        <w:r>
          <w:rPr>
            <w:noProof/>
            <w:webHidden/>
          </w:rPr>
          <w:fldChar w:fldCharType="end"/>
        </w:r>
      </w:hyperlink>
    </w:p>
    <w:p w:rsidR="00763984" w:rsidRDefault="00763984">
      <w:pPr>
        <w:pStyle w:val="Sumrio2"/>
        <w:tabs>
          <w:tab w:val="left" w:pos="660"/>
          <w:tab w:val="right" w:leader="dot" w:pos="9062"/>
        </w:tabs>
        <w:rPr>
          <w:rFonts w:eastAsiaTheme="minorEastAsia" w:cstheme="minorBidi"/>
          <w:smallCaps w:val="0"/>
          <w:noProof/>
          <w:sz w:val="22"/>
          <w:szCs w:val="22"/>
          <w:lang w:eastAsia="fr-FR"/>
        </w:rPr>
      </w:pPr>
      <w:hyperlink w:anchor="_Toc371794334" w:history="1">
        <w:r w:rsidRPr="00FF1BD6">
          <w:rPr>
            <w:rStyle w:val="Hyperlink"/>
            <w:noProof/>
          </w:rPr>
          <w:t>a.</w:t>
        </w:r>
        <w:r>
          <w:rPr>
            <w:rFonts w:eastAsiaTheme="minorEastAsia" w:cstheme="minorBidi"/>
            <w:smallCaps w:val="0"/>
            <w:noProof/>
            <w:sz w:val="22"/>
            <w:szCs w:val="22"/>
            <w:lang w:eastAsia="fr-FR"/>
          </w:rPr>
          <w:tab/>
        </w:r>
        <w:r w:rsidRPr="00FF1BD6">
          <w:rPr>
            <w:rStyle w:val="Hyperlink"/>
            <w:noProof/>
          </w:rPr>
          <w:t>Notations</w:t>
        </w:r>
        <w:r>
          <w:rPr>
            <w:noProof/>
            <w:webHidden/>
          </w:rPr>
          <w:tab/>
        </w:r>
        <w:r>
          <w:rPr>
            <w:noProof/>
            <w:webHidden/>
          </w:rPr>
          <w:fldChar w:fldCharType="begin"/>
        </w:r>
        <w:r>
          <w:rPr>
            <w:noProof/>
            <w:webHidden/>
          </w:rPr>
          <w:instrText xml:space="preserve"> PAGEREF _Toc371794334 \h </w:instrText>
        </w:r>
        <w:r>
          <w:rPr>
            <w:noProof/>
            <w:webHidden/>
          </w:rPr>
        </w:r>
        <w:r>
          <w:rPr>
            <w:noProof/>
            <w:webHidden/>
          </w:rPr>
          <w:fldChar w:fldCharType="separate"/>
        </w:r>
        <w:r>
          <w:rPr>
            <w:noProof/>
            <w:webHidden/>
          </w:rPr>
          <w:t>2</w:t>
        </w:r>
        <w:r>
          <w:rPr>
            <w:noProof/>
            <w:webHidden/>
          </w:rPr>
          <w:fldChar w:fldCharType="end"/>
        </w:r>
      </w:hyperlink>
    </w:p>
    <w:p w:rsidR="00763984" w:rsidRDefault="00763984">
      <w:pPr>
        <w:pStyle w:val="Sumrio2"/>
        <w:tabs>
          <w:tab w:val="left" w:pos="660"/>
          <w:tab w:val="right" w:leader="dot" w:pos="9062"/>
        </w:tabs>
        <w:rPr>
          <w:rFonts w:eastAsiaTheme="minorEastAsia" w:cstheme="minorBidi"/>
          <w:smallCaps w:val="0"/>
          <w:noProof/>
          <w:sz w:val="22"/>
          <w:szCs w:val="22"/>
          <w:lang w:eastAsia="fr-FR"/>
        </w:rPr>
      </w:pPr>
      <w:hyperlink w:anchor="_Toc371794335" w:history="1">
        <w:r w:rsidRPr="00FF1BD6">
          <w:rPr>
            <w:rStyle w:val="Hyperlink"/>
            <w:noProof/>
          </w:rPr>
          <w:t>b.</w:t>
        </w:r>
        <w:r>
          <w:rPr>
            <w:rFonts w:eastAsiaTheme="minorEastAsia" w:cstheme="minorBidi"/>
            <w:smallCaps w:val="0"/>
            <w:noProof/>
            <w:sz w:val="22"/>
            <w:szCs w:val="22"/>
            <w:lang w:eastAsia="fr-FR"/>
          </w:rPr>
          <w:tab/>
        </w:r>
        <w:r w:rsidRPr="00FF1BD6">
          <w:rPr>
            <w:rStyle w:val="Hyperlink"/>
            <w:noProof/>
          </w:rPr>
          <w:t>Développement</w:t>
        </w:r>
        <w:r>
          <w:rPr>
            <w:noProof/>
            <w:webHidden/>
          </w:rPr>
          <w:tab/>
        </w:r>
        <w:r>
          <w:rPr>
            <w:noProof/>
            <w:webHidden/>
          </w:rPr>
          <w:fldChar w:fldCharType="begin"/>
        </w:r>
        <w:r>
          <w:rPr>
            <w:noProof/>
            <w:webHidden/>
          </w:rPr>
          <w:instrText xml:space="preserve"> PAGEREF _Toc371794335 \h </w:instrText>
        </w:r>
        <w:r>
          <w:rPr>
            <w:noProof/>
            <w:webHidden/>
          </w:rPr>
        </w:r>
        <w:r>
          <w:rPr>
            <w:noProof/>
            <w:webHidden/>
          </w:rPr>
          <w:fldChar w:fldCharType="separate"/>
        </w:r>
        <w:r>
          <w:rPr>
            <w:noProof/>
            <w:webHidden/>
          </w:rPr>
          <w:t>2</w:t>
        </w:r>
        <w:r>
          <w:rPr>
            <w:noProof/>
            <w:webHidden/>
          </w:rPr>
          <w:fldChar w:fldCharType="end"/>
        </w:r>
      </w:hyperlink>
    </w:p>
    <w:p w:rsidR="00763984" w:rsidRDefault="00763984">
      <w:pPr>
        <w:pStyle w:val="Sumrio1"/>
        <w:tabs>
          <w:tab w:val="left" w:pos="440"/>
          <w:tab w:val="right" w:leader="dot" w:pos="9062"/>
        </w:tabs>
        <w:rPr>
          <w:rFonts w:eastAsiaTheme="minorEastAsia" w:cstheme="minorBidi"/>
          <w:b w:val="0"/>
          <w:bCs w:val="0"/>
          <w:caps w:val="0"/>
          <w:noProof/>
          <w:sz w:val="22"/>
          <w:szCs w:val="22"/>
          <w:lang w:eastAsia="fr-FR"/>
        </w:rPr>
      </w:pPr>
      <w:hyperlink w:anchor="_Toc371794336" w:history="1">
        <w:r w:rsidRPr="00FF1BD6">
          <w:rPr>
            <w:rStyle w:val="Hyperlink"/>
            <w:noProof/>
          </w:rPr>
          <w:t>III.</w:t>
        </w:r>
        <w:r>
          <w:rPr>
            <w:rFonts w:eastAsiaTheme="minorEastAsia" w:cstheme="minorBidi"/>
            <w:b w:val="0"/>
            <w:bCs w:val="0"/>
            <w:caps w:val="0"/>
            <w:noProof/>
            <w:sz w:val="22"/>
            <w:szCs w:val="22"/>
            <w:lang w:eastAsia="fr-FR"/>
          </w:rPr>
          <w:tab/>
        </w:r>
        <w:r w:rsidRPr="00FF1BD6">
          <w:rPr>
            <w:rStyle w:val="Hyperlink"/>
            <w:noProof/>
          </w:rPr>
          <w:t>Modèle aux valeurs moyennes</w:t>
        </w:r>
        <w:r>
          <w:rPr>
            <w:noProof/>
            <w:webHidden/>
          </w:rPr>
          <w:tab/>
        </w:r>
        <w:r>
          <w:rPr>
            <w:noProof/>
            <w:webHidden/>
          </w:rPr>
          <w:fldChar w:fldCharType="begin"/>
        </w:r>
        <w:r>
          <w:rPr>
            <w:noProof/>
            <w:webHidden/>
          </w:rPr>
          <w:instrText xml:space="preserve"> PAGEREF _Toc371794336 \h </w:instrText>
        </w:r>
        <w:r>
          <w:rPr>
            <w:noProof/>
            <w:webHidden/>
          </w:rPr>
        </w:r>
        <w:r>
          <w:rPr>
            <w:noProof/>
            <w:webHidden/>
          </w:rPr>
          <w:fldChar w:fldCharType="separate"/>
        </w:r>
        <w:r>
          <w:rPr>
            <w:noProof/>
            <w:webHidden/>
          </w:rPr>
          <w:t>3</w:t>
        </w:r>
        <w:r>
          <w:rPr>
            <w:noProof/>
            <w:webHidden/>
          </w:rPr>
          <w:fldChar w:fldCharType="end"/>
        </w:r>
      </w:hyperlink>
    </w:p>
    <w:p w:rsidR="00763984" w:rsidRDefault="00763984">
      <w:pPr>
        <w:pStyle w:val="Sumrio2"/>
        <w:tabs>
          <w:tab w:val="left" w:pos="660"/>
          <w:tab w:val="right" w:leader="dot" w:pos="9062"/>
        </w:tabs>
        <w:rPr>
          <w:rFonts w:eastAsiaTheme="minorEastAsia" w:cstheme="minorBidi"/>
          <w:smallCaps w:val="0"/>
          <w:noProof/>
          <w:sz w:val="22"/>
          <w:szCs w:val="22"/>
          <w:lang w:eastAsia="fr-FR"/>
        </w:rPr>
      </w:pPr>
      <w:hyperlink w:anchor="_Toc371794337" w:history="1">
        <w:r w:rsidRPr="00FF1BD6">
          <w:rPr>
            <w:rStyle w:val="Hyperlink"/>
            <w:noProof/>
          </w:rPr>
          <w:t>a.</w:t>
        </w:r>
        <w:r>
          <w:rPr>
            <w:rFonts w:eastAsiaTheme="minorEastAsia" w:cstheme="minorBidi"/>
            <w:smallCaps w:val="0"/>
            <w:noProof/>
            <w:sz w:val="22"/>
            <w:szCs w:val="22"/>
            <w:lang w:eastAsia="fr-FR"/>
          </w:rPr>
          <w:tab/>
        </w:r>
        <w:r w:rsidRPr="00FF1BD6">
          <w:rPr>
            <w:rStyle w:val="Hyperlink"/>
            <w:noProof/>
          </w:rPr>
          <w:t>Première modélisation</w:t>
        </w:r>
        <w:r>
          <w:rPr>
            <w:noProof/>
            <w:webHidden/>
          </w:rPr>
          <w:tab/>
        </w:r>
        <w:r>
          <w:rPr>
            <w:noProof/>
            <w:webHidden/>
          </w:rPr>
          <w:fldChar w:fldCharType="begin"/>
        </w:r>
        <w:r>
          <w:rPr>
            <w:noProof/>
            <w:webHidden/>
          </w:rPr>
          <w:instrText xml:space="preserve"> PAGEREF _Toc371794337 \h </w:instrText>
        </w:r>
        <w:r>
          <w:rPr>
            <w:noProof/>
            <w:webHidden/>
          </w:rPr>
        </w:r>
        <w:r>
          <w:rPr>
            <w:noProof/>
            <w:webHidden/>
          </w:rPr>
          <w:fldChar w:fldCharType="separate"/>
        </w:r>
        <w:r>
          <w:rPr>
            <w:noProof/>
            <w:webHidden/>
          </w:rPr>
          <w:t>3</w:t>
        </w:r>
        <w:r>
          <w:rPr>
            <w:noProof/>
            <w:webHidden/>
          </w:rPr>
          <w:fldChar w:fldCharType="end"/>
        </w:r>
      </w:hyperlink>
    </w:p>
    <w:p w:rsidR="00763984" w:rsidRDefault="00763984">
      <w:pPr>
        <w:pStyle w:val="Sumrio2"/>
        <w:tabs>
          <w:tab w:val="left" w:pos="660"/>
          <w:tab w:val="right" w:leader="dot" w:pos="9062"/>
        </w:tabs>
        <w:rPr>
          <w:rFonts w:eastAsiaTheme="minorEastAsia" w:cstheme="minorBidi"/>
          <w:smallCaps w:val="0"/>
          <w:noProof/>
          <w:sz w:val="22"/>
          <w:szCs w:val="22"/>
          <w:lang w:eastAsia="fr-FR"/>
        </w:rPr>
      </w:pPr>
      <w:hyperlink w:anchor="_Toc371794338" w:history="1">
        <w:r w:rsidRPr="00FF1BD6">
          <w:rPr>
            <w:rStyle w:val="Hyperlink"/>
            <w:noProof/>
          </w:rPr>
          <w:t>b.</w:t>
        </w:r>
        <w:r>
          <w:rPr>
            <w:rFonts w:eastAsiaTheme="minorEastAsia" w:cstheme="minorBidi"/>
            <w:smallCaps w:val="0"/>
            <w:noProof/>
            <w:sz w:val="22"/>
            <w:szCs w:val="22"/>
            <w:lang w:eastAsia="fr-FR"/>
          </w:rPr>
          <w:tab/>
        </w:r>
        <w:r w:rsidRPr="00FF1BD6">
          <w:rPr>
            <w:rStyle w:val="Hyperlink"/>
            <w:noProof/>
          </w:rPr>
          <w:t>Régimes de fonctionnement</w:t>
        </w:r>
        <w:r>
          <w:rPr>
            <w:noProof/>
            <w:webHidden/>
          </w:rPr>
          <w:tab/>
        </w:r>
        <w:r>
          <w:rPr>
            <w:noProof/>
            <w:webHidden/>
          </w:rPr>
          <w:fldChar w:fldCharType="begin"/>
        </w:r>
        <w:r>
          <w:rPr>
            <w:noProof/>
            <w:webHidden/>
          </w:rPr>
          <w:instrText xml:space="preserve"> PAGEREF _Toc371794338 \h </w:instrText>
        </w:r>
        <w:r>
          <w:rPr>
            <w:noProof/>
            <w:webHidden/>
          </w:rPr>
        </w:r>
        <w:r>
          <w:rPr>
            <w:noProof/>
            <w:webHidden/>
          </w:rPr>
          <w:fldChar w:fldCharType="separate"/>
        </w:r>
        <w:r>
          <w:rPr>
            <w:noProof/>
            <w:webHidden/>
          </w:rPr>
          <w:t>4</w:t>
        </w:r>
        <w:r>
          <w:rPr>
            <w:noProof/>
            <w:webHidden/>
          </w:rPr>
          <w:fldChar w:fldCharType="end"/>
        </w:r>
      </w:hyperlink>
    </w:p>
    <w:p w:rsidR="00763984" w:rsidRDefault="00763984">
      <w:pPr>
        <w:pStyle w:val="Sumrio2"/>
        <w:tabs>
          <w:tab w:val="left" w:pos="660"/>
          <w:tab w:val="right" w:leader="dot" w:pos="9062"/>
        </w:tabs>
        <w:rPr>
          <w:rFonts w:eastAsiaTheme="minorEastAsia" w:cstheme="minorBidi"/>
          <w:smallCaps w:val="0"/>
          <w:noProof/>
          <w:sz w:val="22"/>
          <w:szCs w:val="22"/>
          <w:lang w:eastAsia="fr-FR"/>
        </w:rPr>
      </w:pPr>
      <w:hyperlink w:anchor="_Toc371794339" w:history="1">
        <w:r w:rsidRPr="00FF1BD6">
          <w:rPr>
            <w:rStyle w:val="Hyperlink"/>
            <w:noProof/>
          </w:rPr>
          <w:t>c.</w:t>
        </w:r>
        <w:r>
          <w:rPr>
            <w:rFonts w:eastAsiaTheme="minorEastAsia" w:cstheme="minorBidi"/>
            <w:smallCaps w:val="0"/>
            <w:noProof/>
            <w:sz w:val="22"/>
            <w:szCs w:val="22"/>
            <w:lang w:eastAsia="fr-FR"/>
          </w:rPr>
          <w:tab/>
        </w:r>
        <w:r w:rsidRPr="00FF1BD6">
          <w:rPr>
            <w:rStyle w:val="Hyperlink"/>
            <w:noProof/>
          </w:rPr>
          <w:t>Perfectionnement de la modélisation</w:t>
        </w:r>
        <w:r>
          <w:rPr>
            <w:noProof/>
            <w:webHidden/>
          </w:rPr>
          <w:tab/>
        </w:r>
        <w:r>
          <w:rPr>
            <w:noProof/>
            <w:webHidden/>
          </w:rPr>
          <w:fldChar w:fldCharType="begin"/>
        </w:r>
        <w:r>
          <w:rPr>
            <w:noProof/>
            <w:webHidden/>
          </w:rPr>
          <w:instrText xml:space="preserve"> PAGEREF _Toc371794339 \h </w:instrText>
        </w:r>
        <w:r>
          <w:rPr>
            <w:noProof/>
            <w:webHidden/>
          </w:rPr>
        </w:r>
        <w:r>
          <w:rPr>
            <w:noProof/>
            <w:webHidden/>
          </w:rPr>
          <w:fldChar w:fldCharType="separate"/>
        </w:r>
        <w:r>
          <w:rPr>
            <w:noProof/>
            <w:webHidden/>
          </w:rPr>
          <w:t>5</w:t>
        </w:r>
        <w:r>
          <w:rPr>
            <w:noProof/>
            <w:webHidden/>
          </w:rPr>
          <w:fldChar w:fldCharType="end"/>
        </w:r>
      </w:hyperlink>
    </w:p>
    <w:p w:rsidR="00763984" w:rsidRDefault="00763984">
      <w:pPr>
        <w:pStyle w:val="Sumrio3"/>
        <w:tabs>
          <w:tab w:val="right" w:leader="dot" w:pos="9062"/>
        </w:tabs>
        <w:rPr>
          <w:rFonts w:eastAsiaTheme="minorEastAsia" w:cstheme="minorBidi"/>
          <w:i w:val="0"/>
          <w:iCs w:val="0"/>
          <w:noProof/>
          <w:sz w:val="22"/>
          <w:szCs w:val="22"/>
          <w:lang w:eastAsia="fr-FR"/>
        </w:rPr>
      </w:pPr>
      <w:hyperlink w:anchor="_Toc371794340" w:history="1">
        <w:r w:rsidRPr="00FF1BD6">
          <w:rPr>
            <w:rStyle w:val="Hyperlink"/>
            <w:noProof/>
          </w:rPr>
          <w:t>Points de fonctionnement : 18V, 24V et 32V</w:t>
        </w:r>
        <w:r>
          <w:rPr>
            <w:noProof/>
            <w:webHidden/>
          </w:rPr>
          <w:tab/>
        </w:r>
        <w:r>
          <w:rPr>
            <w:noProof/>
            <w:webHidden/>
          </w:rPr>
          <w:fldChar w:fldCharType="begin"/>
        </w:r>
        <w:r>
          <w:rPr>
            <w:noProof/>
            <w:webHidden/>
          </w:rPr>
          <w:instrText xml:space="preserve"> PAGEREF _Toc371794340 \h </w:instrText>
        </w:r>
        <w:r>
          <w:rPr>
            <w:noProof/>
            <w:webHidden/>
          </w:rPr>
        </w:r>
        <w:r>
          <w:rPr>
            <w:noProof/>
            <w:webHidden/>
          </w:rPr>
          <w:fldChar w:fldCharType="separate"/>
        </w:r>
        <w:r>
          <w:rPr>
            <w:noProof/>
            <w:webHidden/>
          </w:rPr>
          <w:t>5</w:t>
        </w:r>
        <w:r>
          <w:rPr>
            <w:noProof/>
            <w:webHidden/>
          </w:rPr>
          <w:fldChar w:fldCharType="end"/>
        </w:r>
      </w:hyperlink>
    </w:p>
    <w:p w:rsidR="00763984" w:rsidRDefault="00763984">
      <w:pPr>
        <w:pStyle w:val="Sumrio1"/>
        <w:tabs>
          <w:tab w:val="left" w:pos="660"/>
          <w:tab w:val="right" w:leader="dot" w:pos="9062"/>
        </w:tabs>
        <w:rPr>
          <w:rFonts w:eastAsiaTheme="minorEastAsia" w:cstheme="minorBidi"/>
          <w:b w:val="0"/>
          <w:bCs w:val="0"/>
          <w:caps w:val="0"/>
          <w:noProof/>
          <w:sz w:val="22"/>
          <w:szCs w:val="22"/>
          <w:lang w:eastAsia="fr-FR"/>
        </w:rPr>
      </w:pPr>
      <w:hyperlink w:anchor="_Toc371794341" w:history="1">
        <w:r w:rsidRPr="00FF1BD6">
          <w:rPr>
            <w:rStyle w:val="Hyperlink"/>
            <w:noProof/>
          </w:rPr>
          <w:t>IV.</w:t>
        </w:r>
        <w:r>
          <w:rPr>
            <w:rFonts w:eastAsiaTheme="minorEastAsia" w:cstheme="minorBidi"/>
            <w:b w:val="0"/>
            <w:bCs w:val="0"/>
            <w:caps w:val="0"/>
            <w:noProof/>
            <w:sz w:val="22"/>
            <w:szCs w:val="22"/>
            <w:lang w:eastAsia="fr-FR"/>
          </w:rPr>
          <w:tab/>
        </w:r>
        <w:r w:rsidRPr="00FF1BD6">
          <w:rPr>
            <w:rStyle w:val="Hyperlink"/>
            <w:noProof/>
          </w:rPr>
          <w:t>Conception du régulateur</w:t>
        </w:r>
        <w:r>
          <w:rPr>
            <w:noProof/>
            <w:webHidden/>
          </w:rPr>
          <w:tab/>
        </w:r>
        <w:r>
          <w:rPr>
            <w:noProof/>
            <w:webHidden/>
          </w:rPr>
          <w:fldChar w:fldCharType="begin"/>
        </w:r>
        <w:r>
          <w:rPr>
            <w:noProof/>
            <w:webHidden/>
          </w:rPr>
          <w:instrText xml:space="preserve"> PAGEREF _Toc371794341 \h </w:instrText>
        </w:r>
        <w:r>
          <w:rPr>
            <w:noProof/>
            <w:webHidden/>
          </w:rPr>
        </w:r>
        <w:r>
          <w:rPr>
            <w:noProof/>
            <w:webHidden/>
          </w:rPr>
          <w:fldChar w:fldCharType="separate"/>
        </w:r>
        <w:r>
          <w:rPr>
            <w:noProof/>
            <w:webHidden/>
          </w:rPr>
          <w:t>7</w:t>
        </w:r>
        <w:r>
          <w:rPr>
            <w:noProof/>
            <w:webHidden/>
          </w:rPr>
          <w:fldChar w:fldCharType="end"/>
        </w:r>
      </w:hyperlink>
    </w:p>
    <w:p w:rsidR="00CD1C82" w:rsidRPr="007F33CE" w:rsidRDefault="00A02077" w:rsidP="007F33CE">
      <w:pPr>
        <w:pStyle w:val="1ISOCARDE"/>
        <w:numPr>
          <w:ilvl w:val="0"/>
          <w:numId w:val="0"/>
        </w:numPr>
        <w:ind w:left="567"/>
      </w:pPr>
      <w:r>
        <w:fldChar w:fldCharType="end"/>
      </w:r>
      <w:r w:rsidR="007F33CE">
        <w:br w:type="page"/>
      </w:r>
    </w:p>
    <w:p w:rsidR="00B742A8" w:rsidRDefault="00B742A8" w:rsidP="00B742A8">
      <w:pPr>
        <w:pStyle w:val="1ISOCARDE"/>
      </w:pPr>
      <w:bookmarkStart w:id="1" w:name="_Toc371794333"/>
      <w:r>
        <w:lastRenderedPageBreak/>
        <w:t>Introduction</w:t>
      </w:r>
      <w:bookmarkEnd w:id="1"/>
    </w:p>
    <w:p w:rsidR="00101519" w:rsidRDefault="00101519" w:rsidP="0084049A">
      <w:pPr>
        <w:pStyle w:val="2ISOCARDE"/>
        <w:ind w:left="1134"/>
      </w:pPr>
      <w:bookmarkStart w:id="2" w:name="_Toc371794334"/>
      <w:r>
        <w:t>Notations</w:t>
      </w:r>
      <w:bookmarkEnd w:id="2"/>
    </w:p>
    <w:p w:rsidR="00EE11A8" w:rsidRDefault="00D13FDC" w:rsidP="00287552">
      <w:pPr>
        <w:pStyle w:val="tISOCARDE"/>
        <w:jc w:val="both"/>
      </w:pPr>
      <w:r>
        <w:rPr>
          <w:noProof/>
        </w:rPr>
        <w:pict>
          <v:shape id="_x0000_s1033" type="#_x0000_t202" style="position:absolute;left:0;text-align:left;margin-left:3.4pt;margin-top:170.4pt;width:477.25pt;height:.05pt;z-index:251666432;mso-position-horizontal-relative:text;mso-position-vertical-relative:text" stroked="f">
            <v:textbox style="mso-fit-shape-to-text:t" inset="0,0,0,0">
              <w:txbxContent>
                <w:p w:rsidR="00D13FDC" w:rsidRPr="00D2703A" w:rsidRDefault="00D13FDC" w:rsidP="00D2703A">
                  <w:pPr>
                    <w:pStyle w:val="Legenda"/>
                    <w:jc w:val="center"/>
                    <w:rPr>
                      <w:rFonts w:ascii="Trebuchet MS" w:hAnsi="Trebuchet MS"/>
                      <w:b w:val="0"/>
                      <w:bCs w:val="0"/>
                      <w:color w:val="auto"/>
                    </w:rPr>
                  </w:pPr>
                  <w:r w:rsidRPr="00D2703A">
                    <w:rPr>
                      <w:rFonts w:ascii="Trebuchet MS" w:hAnsi="Trebuchet MS"/>
                      <w:b w:val="0"/>
                      <w:bCs w:val="0"/>
                      <w:color w:val="auto"/>
                    </w:rPr>
                    <w:t xml:space="preserve">Figure </w:t>
                  </w:r>
                  <w:r w:rsidRPr="00D2703A">
                    <w:rPr>
                      <w:rFonts w:ascii="Trebuchet MS" w:hAnsi="Trebuchet MS"/>
                      <w:b w:val="0"/>
                      <w:bCs w:val="0"/>
                      <w:color w:val="auto"/>
                    </w:rPr>
                    <w:fldChar w:fldCharType="begin"/>
                  </w:r>
                  <w:r w:rsidRPr="00D2703A">
                    <w:rPr>
                      <w:rFonts w:ascii="Trebuchet MS" w:hAnsi="Trebuchet MS"/>
                      <w:b w:val="0"/>
                      <w:bCs w:val="0"/>
                      <w:color w:val="auto"/>
                    </w:rPr>
                    <w:instrText xml:space="preserve"> SEQ Figure \* ARABIC </w:instrText>
                  </w:r>
                  <w:r w:rsidRPr="00D2703A">
                    <w:rPr>
                      <w:rFonts w:ascii="Trebuchet MS" w:hAnsi="Trebuchet MS"/>
                      <w:b w:val="0"/>
                      <w:bCs w:val="0"/>
                      <w:color w:val="auto"/>
                    </w:rPr>
                    <w:fldChar w:fldCharType="separate"/>
                  </w:r>
                  <w:r w:rsidR="007412C3">
                    <w:rPr>
                      <w:rFonts w:ascii="Trebuchet MS" w:hAnsi="Trebuchet MS"/>
                      <w:b w:val="0"/>
                      <w:bCs w:val="0"/>
                      <w:noProof/>
                      <w:color w:val="auto"/>
                    </w:rPr>
                    <w:t>1</w:t>
                  </w:r>
                  <w:r w:rsidRPr="00D2703A">
                    <w:rPr>
                      <w:rFonts w:ascii="Trebuchet MS" w:hAnsi="Trebuchet MS"/>
                      <w:b w:val="0"/>
                      <w:bCs w:val="0"/>
                      <w:color w:val="auto"/>
                    </w:rPr>
                    <w:fldChar w:fldCharType="end"/>
                  </w:r>
                  <w:r w:rsidRPr="00D2703A">
                    <w:rPr>
                      <w:rFonts w:ascii="Trebuchet MS" w:hAnsi="Trebuchet MS"/>
                      <w:b w:val="0"/>
                      <w:bCs w:val="0"/>
                      <w:color w:val="auto"/>
                    </w:rPr>
                    <w:t> : Schéma electrique du Boost Converter</w:t>
                  </w:r>
                </w:p>
              </w:txbxContent>
            </v:textbox>
            <w10:wrap type="square"/>
          </v:shape>
        </w:pict>
      </w:r>
      <w:r w:rsidR="00554F21">
        <w:rPr>
          <w:noProof/>
          <w:lang w:eastAsia="fr-FR"/>
        </w:rPr>
        <w:drawing>
          <wp:anchor distT="0" distB="0" distL="114300" distR="114300" simplePos="0" relativeHeight="251664384" behindDoc="0" locked="0" layoutInCell="1" allowOverlap="1">
            <wp:simplePos x="0" y="0"/>
            <wp:positionH relativeFrom="column">
              <wp:posOffset>43180</wp:posOffset>
            </wp:positionH>
            <wp:positionV relativeFrom="paragraph">
              <wp:posOffset>487680</wp:posOffset>
            </wp:positionV>
            <wp:extent cx="6061075" cy="1619250"/>
            <wp:effectExtent l="38100" t="57150" r="111125" b="95250"/>
            <wp:wrapSquare wrapText="bothSides"/>
            <wp:docPr id="1" name="Image 0" descr="shema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_elec.png"/>
                    <pic:cNvPicPr/>
                  </pic:nvPicPr>
                  <pic:blipFill>
                    <a:blip r:embed="rId10"/>
                    <a:stretch>
                      <a:fillRect/>
                    </a:stretch>
                  </pic:blipFill>
                  <pic:spPr>
                    <a:xfrm>
                      <a:off x="0" y="0"/>
                      <a:ext cx="6061075" cy="16192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E11A8">
        <w:t>Le schéma</w:t>
      </w:r>
      <w:r w:rsidR="00AC5775">
        <w:t xml:space="preserve"> électrique du Boost Converter de l'entreprise Citrocaen</w:t>
      </w:r>
      <w:r w:rsidR="00EE11A8">
        <w:t xml:space="preserve"> est rappelé sur la figure suivante :</w:t>
      </w:r>
    </w:p>
    <w:p w:rsidR="00287552" w:rsidRDefault="00287552" w:rsidP="00287552">
      <w:pPr>
        <w:pStyle w:val="tISOCARDE"/>
        <w:jc w:val="both"/>
      </w:pPr>
    </w:p>
    <w:p w:rsidR="00287552" w:rsidRDefault="00AC5775" w:rsidP="00287552">
      <w:pPr>
        <w:jc w:val="both"/>
        <w:rPr>
          <w:rFonts w:ascii="Trebuchet MS" w:hAnsi="Trebuchet MS"/>
          <w:sz w:val="24"/>
          <w:szCs w:val="24"/>
        </w:rPr>
      </w:pPr>
      <w:r w:rsidRPr="00287552">
        <w:rPr>
          <w:rFonts w:ascii="Trebuchet MS" w:hAnsi="Trebuchet MS"/>
          <w:sz w:val="24"/>
          <w:szCs w:val="24"/>
        </w:rPr>
        <w:t xml:space="preserve">Les notations de chaque composants sont indiqués sur le schéma. On nommera la charge branchée en sortie par </w:t>
      </w:r>
      <w:r w:rsidRPr="00287552">
        <w:rPr>
          <w:rFonts w:ascii="Trebuchet MS" w:hAnsi="Trebuchet MS"/>
          <w:b/>
          <w:sz w:val="24"/>
          <w:szCs w:val="24"/>
        </w:rPr>
        <w:t>R</w:t>
      </w:r>
      <w:r w:rsidRPr="00287552">
        <w:rPr>
          <w:rFonts w:ascii="Trebuchet MS" w:hAnsi="Trebuchet MS"/>
          <w:sz w:val="24"/>
          <w:szCs w:val="24"/>
        </w:rPr>
        <w:t xml:space="preserve">. De plus,  les quatre résistances de shunt en parallèle sont équivalentes à une résistance nommée </w:t>
      </w:r>
      <w:r w:rsidRPr="00287552">
        <w:rPr>
          <w:rFonts w:ascii="Trebuchet MS" w:hAnsi="Trebuchet MS"/>
          <w:b/>
          <w:sz w:val="24"/>
          <w:szCs w:val="24"/>
        </w:rPr>
        <w:t>R</w:t>
      </w:r>
      <w:r w:rsidRPr="00287552">
        <w:rPr>
          <w:rFonts w:ascii="Trebuchet MS" w:hAnsi="Trebuchet MS"/>
          <w:b/>
          <w:sz w:val="24"/>
          <w:szCs w:val="24"/>
          <w:vertAlign w:val="subscript"/>
        </w:rPr>
        <w:t>SHUNT</w:t>
      </w:r>
      <w:r w:rsidRPr="00287552">
        <w:rPr>
          <w:rFonts w:ascii="Trebuchet MS" w:hAnsi="Trebuchet MS"/>
          <w:sz w:val="24"/>
          <w:szCs w:val="24"/>
        </w:rPr>
        <w:t>.</w:t>
      </w:r>
    </w:p>
    <w:p w:rsidR="00287552" w:rsidRPr="00287552" w:rsidRDefault="00554F21" w:rsidP="00287552">
      <w:pPr>
        <w:jc w:val="both"/>
        <w:rPr>
          <w:rFonts w:ascii="Trebuchet MS" w:hAnsi="Trebuchet MS"/>
          <w:b/>
          <w:sz w:val="24"/>
          <w:szCs w:val="24"/>
        </w:rPr>
      </w:pPr>
      <w:r w:rsidRPr="00287552">
        <w:rPr>
          <w:rFonts w:ascii="Trebuchet MS" w:hAnsi="Trebuchet MS"/>
          <w:sz w:val="24"/>
          <w:szCs w:val="24"/>
        </w:rPr>
        <w:t xml:space="preserve">Les capacités d'entrées </w:t>
      </w:r>
      <w:r w:rsidRPr="00287552">
        <w:rPr>
          <w:rFonts w:ascii="Trebuchet MS" w:hAnsi="Trebuchet MS"/>
          <w:b/>
          <w:sz w:val="24"/>
          <w:szCs w:val="24"/>
        </w:rPr>
        <w:t>C</w:t>
      </w:r>
      <w:r w:rsidRPr="00287552">
        <w:rPr>
          <w:rFonts w:ascii="Trebuchet MS" w:hAnsi="Trebuchet MS"/>
          <w:b/>
          <w:sz w:val="24"/>
          <w:szCs w:val="24"/>
          <w:vertAlign w:val="subscript"/>
        </w:rPr>
        <w:t>1</w:t>
      </w:r>
      <w:r w:rsidRPr="00287552">
        <w:rPr>
          <w:rFonts w:ascii="Trebuchet MS" w:hAnsi="Trebuchet MS"/>
          <w:b/>
          <w:sz w:val="24"/>
          <w:szCs w:val="24"/>
        </w:rPr>
        <w:t xml:space="preserve"> </w:t>
      </w:r>
      <w:r w:rsidRPr="00287552">
        <w:rPr>
          <w:rFonts w:ascii="Trebuchet MS" w:hAnsi="Trebuchet MS"/>
          <w:sz w:val="24"/>
          <w:szCs w:val="24"/>
        </w:rPr>
        <w:t xml:space="preserve">et </w:t>
      </w:r>
      <w:r w:rsidRPr="00287552">
        <w:rPr>
          <w:rFonts w:ascii="Trebuchet MS" w:hAnsi="Trebuchet MS"/>
          <w:b/>
          <w:sz w:val="24"/>
          <w:szCs w:val="24"/>
        </w:rPr>
        <w:t>C</w:t>
      </w:r>
      <w:r w:rsidRPr="00287552">
        <w:rPr>
          <w:rFonts w:ascii="Trebuchet MS" w:hAnsi="Trebuchet MS"/>
          <w:b/>
          <w:sz w:val="24"/>
          <w:szCs w:val="24"/>
          <w:vertAlign w:val="subscript"/>
        </w:rPr>
        <w:t>2</w:t>
      </w:r>
      <w:r w:rsidRPr="00287552">
        <w:rPr>
          <w:rFonts w:ascii="Trebuchet MS" w:hAnsi="Trebuchet MS"/>
          <w:sz w:val="24"/>
          <w:szCs w:val="24"/>
        </w:rPr>
        <w:t xml:space="preserve">, ainsi que les capacités de sortie </w:t>
      </w:r>
      <w:r w:rsidRPr="00287552">
        <w:rPr>
          <w:rFonts w:ascii="Trebuchet MS" w:hAnsi="Trebuchet MS"/>
          <w:b/>
          <w:sz w:val="24"/>
          <w:szCs w:val="24"/>
        </w:rPr>
        <w:t>C</w:t>
      </w:r>
      <w:r w:rsidRPr="00287552">
        <w:rPr>
          <w:rFonts w:ascii="Trebuchet MS" w:hAnsi="Trebuchet MS"/>
          <w:b/>
          <w:sz w:val="24"/>
          <w:szCs w:val="24"/>
          <w:vertAlign w:val="subscript"/>
        </w:rPr>
        <w:t>3</w:t>
      </w:r>
      <w:r w:rsidRPr="00287552">
        <w:rPr>
          <w:rFonts w:ascii="Trebuchet MS" w:hAnsi="Trebuchet MS"/>
          <w:sz w:val="24"/>
          <w:szCs w:val="24"/>
        </w:rPr>
        <w:t xml:space="preserve"> et </w:t>
      </w:r>
      <w:r w:rsidRPr="00287552">
        <w:rPr>
          <w:rFonts w:ascii="Trebuchet MS" w:hAnsi="Trebuchet MS"/>
          <w:b/>
          <w:sz w:val="24"/>
          <w:szCs w:val="24"/>
        </w:rPr>
        <w:t>C</w:t>
      </w:r>
      <w:r w:rsidRPr="00287552">
        <w:rPr>
          <w:rFonts w:ascii="Trebuchet MS" w:hAnsi="Trebuchet MS"/>
          <w:b/>
          <w:sz w:val="24"/>
          <w:szCs w:val="24"/>
          <w:vertAlign w:val="subscript"/>
        </w:rPr>
        <w:t>4</w:t>
      </w:r>
      <w:r w:rsidRPr="00287552">
        <w:rPr>
          <w:rFonts w:ascii="Trebuchet MS" w:hAnsi="Trebuchet MS"/>
          <w:sz w:val="24"/>
          <w:szCs w:val="24"/>
        </w:rPr>
        <w:t xml:space="preserve">, seront également caractérisées par une capacité équivalente, respectivement en entrée par </w:t>
      </w:r>
      <w:r w:rsidRPr="00287552">
        <w:rPr>
          <w:rFonts w:ascii="Trebuchet MS" w:hAnsi="Trebuchet MS"/>
          <w:b/>
          <w:sz w:val="24"/>
          <w:szCs w:val="24"/>
        </w:rPr>
        <w:t>C</w:t>
      </w:r>
      <w:r w:rsidRPr="00287552">
        <w:rPr>
          <w:rFonts w:ascii="Trebuchet MS" w:hAnsi="Trebuchet MS"/>
          <w:b/>
          <w:sz w:val="24"/>
          <w:szCs w:val="24"/>
          <w:vertAlign w:val="subscript"/>
        </w:rPr>
        <w:t>entree</w:t>
      </w:r>
      <w:r w:rsidRPr="00287552">
        <w:rPr>
          <w:rFonts w:ascii="Trebuchet MS" w:hAnsi="Trebuchet MS"/>
          <w:sz w:val="24"/>
          <w:szCs w:val="24"/>
        </w:rPr>
        <w:t xml:space="preserve"> et en sortie par </w:t>
      </w:r>
      <w:r w:rsidRPr="00287552">
        <w:rPr>
          <w:rFonts w:ascii="Trebuchet MS" w:hAnsi="Trebuchet MS"/>
          <w:b/>
          <w:sz w:val="24"/>
          <w:szCs w:val="24"/>
        </w:rPr>
        <w:t>C</w:t>
      </w:r>
      <w:r w:rsidRPr="00287552">
        <w:rPr>
          <w:rFonts w:ascii="Trebuchet MS" w:hAnsi="Trebuchet MS"/>
          <w:b/>
          <w:sz w:val="24"/>
          <w:szCs w:val="24"/>
          <w:vertAlign w:val="subscript"/>
        </w:rPr>
        <w:t>sortie</w:t>
      </w:r>
      <w:r w:rsidR="00101519" w:rsidRPr="00287552">
        <w:rPr>
          <w:rFonts w:ascii="Trebuchet MS" w:hAnsi="Trebuchet MS"/>
          <w:sz w:val="24"/>
          <w:szCs w:val="24"/>
        </w:rPr>
        <w:t>.</w:t>
      </w:r>
    </w:p>
    <w:p w:rsidR="00101519" w:rsidRPr="00287552" w:rsidRDefault="00101519" w:rsidP="00287552">
      <w:pPr>
        <w:jc w:val="both"/>
        <w:rPr>
          <w:rFonts w:ascii="Trebuchet MS" w:hAnsi="Trebuchet MS"/>
          <w:sz w:val="24"/>
          <w:szCs w:val="24"/>
        </w:rPr>
      </w:pPr>
      <w:r w:rsidRPr="00287552">
        <w:rPr>
          <w:rFonts w:ascii="Trebuchet MS" w:hAnsi="Trebuchet MS"/>
          <w:sz w:val="24"/>
          <w:szCs w:val="24"/>
        </w:rPr>
        <w:t xml:space="preserve">Enfin, pour avoir une modélisation plus juste et fiable, nous considérerons les capacités et l'inductance du circuit comme des composants réels, i.e. avec des résistances induites. Ainsi, nous nommerons </w:t>
      </w:r>
      <w:r w:rsidRPr="00287552">
        <w:rPr>
          <w:rFonts w:ascii="Trebuchet MS" w:hAnsi="Trebuchet MS"/>
          <w:b/>
          <w:sz w:val="24"/>
          <w:szCs w:val="24"/>
        </w:rPr>
        <w:t>R</w:t>
      </w:r>
      <w:r w:rsidRPr="00287552">
        <w:rPr>
          <w:rFonts w:ascii="Trebuchet MS" w:hAnsi="Trebuchet MS"/>
          <w:b/>
          <w:sz w:val="24"/>
          <w:szCs w:val="24"/>
          <w:vertAlign w:val="subscript"/>
        </w:rPr>
        <w:t>L</w:t>
      </w:r>
      <w:r w:rsidRPr="00287552">
        <w:rPr>
          <w:rFonts w:ascii="Trebuchet MS" w:hAnsi="Trebuchet MS"/>
          <w:b/>
          <w:sz w:val="24"/>
          <w:szCs w:val="24"/>
        </w:rPr>
        <w:t xml:space="preserve"> </w:t>
      </w:r>
      <w:r w:rsidRPr="00287552">
        <w:rPr>
          <w:rFonts w:ascii="Trebuchet MS" w:hAnsi="Trebuchet MS"/>
          <w:sz w:val="24"/>
          <w:szCs w:val="24"/>
        </w:rPr>
        <w:t xml:space="preserve">la résistance interne à l'inductance et </w:t>
      </w:r>
      <w:r w:rsidRPr="00287552">
        <w:rPr>
          <w:rFonts w:ascii="Trebuchet MS" w:hAnsi="Trebuchet MS"/>
          <w:b/>
          <w:sz w:val="24"/>
          <w:szCs w:val="24"/>
        </w:rPr>
        <w:t>R</w:t>
      </w:r>
      <w:r w:rsidRPr="00287552">
        <w:rPr>
          <w:rFonts w:ascii="Trebuchet MS" w:hAnsi="Trebuchet MS"/>
          <w:b/>
          <w:sz w:val="24"/>
          <w:szCs w:val="24"/>
          <w:vertAlign w:val="subscript"/>
        </w:rPr>
        <w:t>C</w:t>
      </w:r>
      <w:r w:rsidRPr="00287552">
        <w:rPr>
          <w:rFonts w:ascii="Trebuchet MS" w:hAnsi="Trebuchet MS"/>
          <w:sz w:val="24"/>
          <w:szCs w:val="24"/>
        </w:rPr>
        <w:t xml:space="preserve"> la résistance interne aux capacités en entrée et en sortie.</w:t>
      </w:r>
    </w:p>
    <w:p w:rsidR="00101519" w:rsidRDefault="00101519" w:rsidP="0084049A">
      <w:pPr>
        <w:pStyle w:val="2ISOCARDE"/>
        <w:ind w:left="1134"/>
      </w:pPr>
      <w:bookmarkStart w:id="3" w:name="_Toc371794335"/>
      <w:r>
        <w:t>Développement</w:t>
      </w:r>
      <w:bookmarkEnd w:id="3"/>
    </w:p>
    <w:p w:rsidR="00101519" w:rsidRDefault="00101519" w:rsidP="00101519">
      <w:pPr>
        <w:pStyle w:val="tISOCARDE"/>
        <w:jc w:val="both"/>
      </w:pPr>
      <w:r>
        <w:t xml:space="preserve">Ce document explique le raisonnement et la démarche qu'ont suivi les ingénieurs de la société ISOCARDE pour modéliser puis commander le Boost Converter </w:t>
      </w:r>
      <w:r w:rsidR="00287552">
        <w:t>de la société Citrocaen.</w:t>
      </w:r>
    </w:p>
    <w:p w:rsidR="00287552" w:rsidRDefault="00287552" w:rsidP="00101519">
      <w:pPr>
        <w:pStyle w:val="tISOCARDE"/>
        <w:jc w:val="both"/>
      </w:pPr>
    </w:p>
    <w:p w:rsidR="00287552" w:rsidRDefault="00287552" w:rsidP="00101519">
      <w:pPr>
        <w:pStyle w:val="tISOCARDE"/>
        <w:jc w:val="both"/>
      </w:pPr>
    </w:p>
    <w:p w:rsidR="00B742A8" w:rsidRPr="00A11E3C" w:rsidRDefault="00B742A8" w:rsidP="00A11E3C">
      <w:pPr>
        <w:rPr>
          <w:rFonts w:ascii="Trebuchet MS" w:hAnsi="Trebuchet MS"/>
          <w:sz w:val="24"/>
          <w:szCs w:val="24"/>
        </w:rPr>
      </w:pPr>
    </w:p>
    <w:p w:rsidR="00C412B3" w:rsidRDefault="00F60E15" w:rsidP="00B24EBF">
      <w:pPr>
        <w:pStyle w:val="1ISOCARDE"/>
      </w:pPr>
      <w:bookmarkStart w:id="4" w:name="_Toc371794336"/>
      <w:r>
        <w:t>M</w:t>
      </w:r>
      <w:r w:rsidR="00EE11A8">
        <w:t>od</w:t>
      </w:r>
      <w:r>
        <w:t>èle aux valeurs moyennes</w:t>
      </w:r>
      <w:bookmarkEnd w:id="4"/>
      <w:r w:rsidR="00554F21">
        <w:t xml:space="preserve"> </w:t>
      </w:r>
    </w:p>
    <w:p w:rsidR="002E50EF" w:rsidRPr="002E50EF" w:rsidRDefault="00287552" w:rsidP="002E50EF">
      <w:pPr>
        <w:pStyle w:val="tISOCARDE"/>
        <w:jc w:val="both"/>
      </w:pPr>
      <w:r>
        <w:t>Pour appréhender le système Boo</w:t>
      </w:r>
      <w:r w:rsidR="002E50EF">
        <w:t>st Converter, deux modèles aux valeurs moyennes ont été réalisées</w:t>
      </w:r>
      <w:r w:rsidR="0055286C">
        <w:t>, en considérant toujours la résistance série de l’inductance</w:t>
      </w:r>
      <w:r>
        <w:t xml:space="preserve">. La première est une modélisation simpliste du système, dans le sens où les composants </w:t>
      </w:r>
      <w:r w:rsidR="002E50EF">
        <w:t>sont considérés comme parfaits. De plus, des simplifications de termes ont été effectués pour aboutir à une relation simple entre la tension d'entrée, la tension de sortie et le rapport cyclique (composant N-HEXFET). La seconde modélisation considère les composants comme imparfaits. Les résistances internes des capacités et de l'inductance ne sont donc pas négligées.</w:t>
      </w:r>
    </w:p>
    <w:p w:rsidR="00554F21" w:rsidRPr="00244212" w:rsidRDefault="00554F21" w:rsidP="0084049A">
      <w:pPr>
        <w:pStyle w:val="2ISOCARDE"/>
        <w:ind w:left="1134"/>
      </w:pPr>
      <w:bookmarkStart w:id="5" w:name="_Toc371794337"/>
      <w:r>
        <w:t>Première modélisation</w:t>
      </w:r>
      <w:bookmarkEnd w:id="5"/>
    </w:p>
    <w:p w:rsidR="00334733" w:rsidRPr="00334733" w:rsidRDefault="00334733" w:rsidP="00334733">
      <w:pPr>
        <w:jc w:val="both"/>
        <w:rPr>
          <w:rFonts w:ascii="Trebuchet MS" w:hAnsi="Trebuchet MS"/>
          <w:sz w:val="24"/>
          <w:szCs w:val="24"/>
        </w:rPr>
      </w:pPr>
      <w:r>
        <w:rPr>
          <w:rFonts w:ascii="Trebuchet MS" w:hAnsi="Trebuchet MS"/>
          <w:sz w:val="24"/>
          <w:szCs w:val="24"/>
        </w:rPr>
        <w:tab/>
      </w:r>
      <w:r w:rsidRPr="00334733">
        <w:rPr>
          <w:rFonts w:ascii="Trebuchet MS" w:hAnsi="Trebuchet MS"/>
          <w:sz w:val="24"/>
          <w:szCs w:val="24"/>
        </w:rPr>
        <w:t>En notant V</w:t>
      </w:r>
      <w:r w:rsidRPr="00334733">
        <w:rPr>
          <w:rFonts w:ascii="Trebuchet MS" w:hAnsi="Trebuchet MS"/>
          <w:sz w:val="24"/>
          <w:szCs w:val="24"/>
          <w:vertAlign w:val="subscript"/>
        </w:rPr>
        <w:t>S</w:t>
      </w:r>
      <w:r w:rsidRPr="00334733">
        <w:rPr>
          <w:rFonts w:ascii="Trebuchet MS" w:hAnsi="Trebuchet MS"/>
          <w:sz w:val="24"/>
          <w:szCs w:val="24"/>
        </w:rPr>
        <w:t xml:space="preserve"> la tension au borne du MOSFET </w:t>
      </w:r>
      <w:r w:rsidRPr="00334733">
        <w:rPr>
          <w:rFonts w:ascii="Trebuchet MS" w:hAnsi="Trebuchet MS"/>
          <w:b/>
          <w:sz w:val="24"/>
          <w:szCs w:val="24"/>
        </w:rPr>
        <w:t>Q</w:t>
      </w:r>
      <w:r w:rsidRPr="00334733">
        <w:rPr>
          <w:rFonts w:ascii="Trebuchet MS" w:hAnsi="Trebuchet MS"/>
          <w:b/>
          <w:sz w:val="24"/>
          <w:szCs w:val="24"/>
          <w:vertAlign w:val="subscript"/>
        </w:rPr>
        <w:t>1</w:t>
      </w:r>
      <w:r w:rsidRPr="00334733">
        <w:rPr>
          <w:rFonts w:ascii="Trebuchet MS" w:hAnsi="Trebuchet MS"/>
          <w:sz w:val="24"/>
          <w:szCs w:val="24"/>
        </w:rPr>
        <w:t>, on peut avoir l'équation électrique suivante :</w:t>
      </w:r>
    </w:p>
    <w:p w:rsidR="00334733" w:rsidRPr="00334733" w:rsidRDefault="00D13FDC"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r>
            <w:rPr>
              <w:rFonts w:ascii="Cambria Math" w:hAnsi="Trebuchet MS"/>
              <w:sz w:val="24"/>
              <w:szCs w:val="24"/>
            </w:rPr>
            <m:t xml:space="preserve"> </m:t>
          </m:r>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 xml:space="preserve">En considérant le convertisseur en </w:t>
      </w:r>
      <w:r w:rsidR="0055286C">
        <w:rPr>
          <w:rFonts w:ascii="Trebuchet MS" w:eastAsiaTheme="minorEastAsia" w:hAnsi="Trebuchet MS"/>
          <w:sz w:val="24"/>
          <w:szCs w:val="24"/>
        </w:rPr>
        <w:t>régime</w:t>
      </w:r>
      <w:r w:rsidRPr="00334733">
        <w:rPr>
          <w:rFonts w:ascii="Trebuchet MS" w:eastAsiaTheme="minorEastAsia" w:hAnsi="Trebuchet MS"/>
          <w:sz w:val="24"/>
          <w:szCs w:val="24"/>
        </w:rPr>
        <w:t xml:space="preserve"> permanent, le courant moyen à travers l'inductance est supposé constant, ainsi on a :</w:t>
      </w:r>
    </w:p>
    <w:p w:rsidR="00334733" w:rsidRPr="00334733" w:rsidRDefault="00D13FDC"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 xml:space="preserve">= </m:t>
          </m:r>
          <m:r>
            <w:rPr>
              <w:rFonts w:ascii="Cambria Math" w:hAnsi="Cambria Math"/>
              <w:sz w:val="24"/>
              <w:szCs w:val="24"/>
            </w:rPr>
            <m:t>L</m:t>
          </m:r>
          <m:f>
            <m:fPr>
              <m:ctrlPr>
                <w:rPr>
                  <w:rFonts w:ascii="Cambria Math" w:hAnsi="Trebuchet MS"/>
                  <w:i/>
                  <w:sz w:val="24"/>
                  <w:szCs w:val="24"/>
                </w:rPr>
              </m:ctrlPr>
            </m:fPr>
            <m:num>
              <m:r>
                <w:rPr>
                  <w:rFonts w:ascii="Cambria Math" w:hAnsi="Cambria Math"/>
                  <w:sz w:val="24"/>
                  <w:szCs w:val="24"/>
                </w:rPr>
                <m:t>d</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num>
            <m:den>
              <m:r>
                <w:rPr>
                  <w:rFonts w:ascii="Cambria Math" w:hAnsi="Cambria Math"/>
                  <w:sz w:val="24"/>
                  <w:szCs w:val="24"/>
                </w:rPr>
                <m:t>dt</m:t>
              </m:r>
            </m:den>
          </m:f>
          <m:r>
            <w:rPr>
              <w:rFonts w:ascii="Cambria Math" w:hAnsi="Trebuchet MS"/>
              <w:sz w:val="24"/>
              <w:szCs w:val="24"/>
            </w:rPr>
            <m:t>+</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r>
            <w:rPr>
              <w:rFonts w:ascii="Cambria Math" w:hAnsi="Trebuchet MS"/>
              <w:sz w:val="24"/>
              <w:szCs w:val="24"/>
            </w:rPr>
            <m:t xml:space="preserve">= </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D'autre part, nous avons :</w:t>
      </w:r>
    </w:p>
    <w:p w:rsidR="00334733" w:rsidRPr="00334733" w:rsidRDefault="00D13FDC"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r>
            <w:rPr>
              <w:rFonts w:ascii="Cambria Math" w:hAnsi="Trebuchet MS"/>
              <w:sz w:val="24"/>
              <w:szCs w:val="24"/>
            </w:rPr>
            <m:t>=</m:t>
          </m:r>
          <m:r>
            <w:rPr>
              <w:rFonts w:ascii="Cambria Math" w:hAnsi="Cambria Math"/>
              <w:sz w:val="24"/>
              <w:szCs w:val="24"/>
            </w:rPr>
            <m:t>α</m:t>
          </m:r>
          <m:r>
            <w:rPr>
              <w:rFonts w:ascii="Cambria Math" w:hAnsi="Trebuchet MS"/>
              <w:sz w:val="24"/>
              <w:szCs w:val="24"/>
            </w:rPr>
            <m:t>.</m:t>
          </m:r>
          <m:r>
            <w:rPr>
              <w:rFonts w:ascii="Cambria Math" w:eastAsiaTheme="minorEastAsia" w:hAnsi="Trebuchet MS"/>
              <w:sz w:val="24"/>
              <w:szCs w:val="24"/>
            </w:rPr>
            <m:t>0+</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r>
            <w:rPr>
              <w:rFonts w:ascii="Cambria Math" w:hAnsi="Trebuchet MS"/>
              <w:sz w:val="24"/>
              <w:szCs w:val="24"/>
            </w:rPr>
            <m:t xml:space="preserve">= </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Le courant de sortie est le même que celui passant dans l'inductance lorsque l'interrupteur est ouvert. Le courant moyen de l'inductance vaut :</w:t>
      </w:r>
    </w:p>
    <w:p w:rsidR="00334733" w:rsidRPr="00334733" w:rsidRDefault="00D13FDC" w:rsidP="00334733">
      <w:pPr>
        <w:jc w:val="both"/>
        <w:rPr>
          <w:rFonts w:ascii="Trebuchet MS" w:eastAsiaTheme="minorEastAsia" w:hAnsi="Trebuchet MS"/>
          <w:sz w:val="24"/>
          <w:szCs w:val="24"/>
        </w:rPr>
      </w:pPr>
      <m:oMathPara>
        <m:oMath>
          <m:sSub>
            <m:sSubPr>
              <m:ctrlPr>
                <w:rPr>
                  <w:rFonts w:ascii="Cambria Math" w:hAnsi="Trebuchet MS"/>
                  <w:i/>
                  <w:sz w:val="24"/>
                  <w:szCs w:val="24"/>
                </w:rPr>
              </m:ctrlPr>
            </m:sSubPr>
            <m:e>
              <m:r>
                <w:rPr>
                  <w:rFonts w:ascii="Cambria Math" w:hAnsi="Cambria Math"/>
                  <w:sz w:val="24"/>
                  <w:szCs w:val="24"/>
                </w:rPr>
                <m:t>I</m:t>
              </m:r>
            </m:e>
            <m:sub>
              <m:r>
                <w:rPr>
                  <w:rFonts w:ascii="Cambria Math" w:hAnsi="Trebuchet MS"/>
                  <w:sz w:val="24"/>
                  <w:szCs w:val="24"/>
                </w:rPr>
                <m:t>0</m:t>
              </m:r>
            </m:sub>
          </m:sSub>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oMath>
      </m:oMathPara>
    </w:p>
    <w:p w:rsidR="00334733" w:rsidRPr="00334733" w:rsidRDefault="00D13FDC" w:rsidP="00334733">
      <w:pPr>
        <w:jc w:val="both"/>
        <w:rPr>
          <w:rFonts w:ascii="Trebuchet MS" w:eastAsiaTheme="minorEastAsia" w:hAnsi="Trebuchet MS"/>
          <w:sz w:val="24"/>
          <w:szCs w:val="24"/>
        </w:rPr>
      </w:pPr>
      <m:oMathPara>
        <m:oMath>
          <m:acc>
            <m:accPr>
              <m:chr m:val="̅"/>
              <m:ctrlPr>
                <w:rPr>
                  <w:rFonts w:ascii="Cambria Math" w:eastAsiaTheme="minorEastAsia" w:hAnsi="Trebuchet MS"/>
                  <w:i/>
                  <w:sz w:val="24"/>
                  <w:szCs w:val="24"/>
                </w:rPr>
              </m:ctrlPr>
            </m:accPr>
            <m:e>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L</m:t>
                  </m:r>
                </m:sub>
              </m:sSub>
            </m:e>
          </m:acc>
          <m:r>
            <w:rPr>
              <w:rFonts w:ascii="Cambria Math" w:eastAsiaTheme="minorEastAsia" w:hAnsi="Trebuchet MS"/>
              <w:sz w:val="24"/>
              <w:szCs w:val="24"/>
            </w:rPr>
            <m:t xml:space="preserve">= </m:t>
          </m:r>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den>
          </m:f>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On considère les ondulations négligeables pour que la charge en sortie soit vu comme un composant résistif, ainsi :</w:t>
      </w:r>
    </w:p>
    <w:p w:rsidR="00334733" w:rsidRPr="00334733" w:rsidRDefault="00D13FDC" w:rsidP="00334733">
      <w:pPr>
        <w:jc w:val="both"/>
        <w:rPr>
          <w:rFonts w:ascii="Trebuchet MS" w:eastAsiaTheme="minorEastAsia" w:hAnsi="Trebuchet MS"/>
          <w:sz w:val="24"/>
          <w:szCs w:val="24"/>
        </w:rPr>
      </w:pPr>
      <m:oMathPara>
        <m:oMath>
          <m:acc>
            <m:accPr>
              <m:chr m:val="̅"/>
              <m:ctrlPr>
                <w:rPr>
                  <w:rFonts w:ascii="Cambria Math" w:eastAsiaTheme="minorEastAsia" w:hAnsi="Trebuchet MS"/>
                  <w:i/>
                  <w:sz w:val="24"/>
                  <w:szCs w:val="24"/>
                </w:rPr>
              </m:ctrlPr>
            </m:accPr>
            <m:e>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L</m:t>
                  </m:r>
                </m:sub>
              </m:sSub>
            </m:e>
          </m:acc>
          <m:r>
            <w:rPr>
              <w:rFonts w:ascii="Cambria Math" w:eastAsiaTheme="minorEastAsia" w:hAnsi="Trebuchet MS"/>
              <w:sz w:val="24"/>
              <w:szCs w:val="24"/>
            </w:rPr>
            <m:t xml:space="preserve">= </m:t>
          </m:r>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V</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r>
                <w:rPr>
                  <w:rFonts w:ascii="Cambria Math" w:hAnsi="Trebuchet MS"/>
                  <w:sz w:val="24"/>
                  <w:szCs w:val="24"/>
                </w:rPr>
                <m:t>).</m:t>
              </m:r>
              <m:r>
                <w:rPr>
                  <w:rFonts w:ascii="Cambria Math" w:hAnsi="Cambria Math"/>
                  <w:sz w:val="24"/>
                  <w:szCs w:val="24"/>
                </w:rPr>
                <m:t>R</m:t>
              </m:r>
            </m:den>
          </m:f>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On peut finalement écrire la tension d'entrée comme suit :</w:t>
      </w:r>
    </w:p>
    <w:p w:rsidR="00334733" w:rsidRPr="00334733" w:rsidRDefault="00D13FDC"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oMath>
      </m:oMathPara>
    </w:p>
    <w:p w:rsidR="00334733" w:rsidRPr="00334733" w:rsidRDefault="00D13FDC"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V</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r>
                <w:rPr>
                  <w:rFonts w:ascii="Cambria Math" w:hAnsi="Trebuchet MS"/>
                  <w:sz w:val="24"/>
                  <w:szCs w:val="24"/>
                </w:rPr>
                <m:t>).</m:t>
              </m:r>
              <m:r>
                <w:rPr>
                  <w:rFonts w:ascii="Cambria Math" w:hAnsi="Cambria Math"/>
                  <w:sz w:val="24"/>
                  <w:szCs w:val="24"/>
                </w:rPr>
                <m:t>R</m:t>
              </m:r>
            </m:den>
          </m:f>
          <m:r>
            <w:rPr>
              <w:rFonts w:ascii="Cambria Math" w:eastAsiaTheme="minorEastAsia" w:hAnsi="Trebuchet MS"/>
              <w:sz w:val="24"/>
              <w:szCs w:val="24"/>
            </w:rPr>
            <m:t xml:space="preserve"> +</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r>
            <w:rPr>
              <w:rFonts w:ascii="Cambria Math" w:eastAsiaTheme="minorEastAsia" w:hAnsi="Trebuchet MS"/>
              <w:sz w:val="24"/>
              <w:szCs w:val="24"/>
            </w:rPr>
            <m:t xml:space="preserve"> </m:t>
          </m:r>
        </m:oMath>
      </m:oMathPara>
    </w:p>
    <w:p w:rsidR="00334733" w:rsidRPr="00334733" w:rsidRDefault="00334733" w:rsidP="00334733">
      <w:pPr>
        <w:jc w:val="both"/>
        <w:rPr>
          <w:rFonts w:ascii="Trebuchet MS" w:eastAsiaTheme="minorEastAsia" w:hAnsi="Trebuchet MS"/>
          <w:sz w:val="24"/>
          <w:szCs w:val="24"/>
        </w:rPr>
      </w:pPr>
    </w:p>
    <w:p w:rsidR="00334733" w:rsidRPr="00334733" w:rsidRDefault="00334733" w:rsidP="00334733">
      <w:pPr>
        <w:jc w:val="both"/>
        <w:rPr>
          <w:rFonts w:ascii="Trebuchet MS" w:hAnsi="Trebuchet MS"/>
          <w:sz w:val="24"/>
          <w:szCs w:val="24"/>
        </w:rPr>
      </w:pPr>
      <w:r w:rsidRPr="00334733">
        <w:rPr>
          <w:rFonts w:ascii="Trebuchet MS" w:hAnsi="Trebuchet MS"/>
          <w:sz w:val="24"/>
          <w:szCs w:val="24"/>
        </w:rPr>
        <w:t xml:space="preserve">La relation entre la tension d'entrée </w:t>
      </w:r>
      <w:r w:rsidRPr="00334733">
        <w:rPr>
          <w:rFonts w:ascii="Trebuchet MS" w:hAnsi="Trebuchet MS"/>
          <w:b/>
          <w:sz w:val="24"/>
          <w:szCs w:val="24"/>
        </w:rPr>
        <w:t>V</w:t>
      </w:r>
      <w:r w:rsidRPr="00334733">
        <w:rPr>
          <w:rFonts w:ascii="Trebuchet MS" w:hAnsi="Trebuchet MS"/>
          <w:b/>
          <w:sz w:val="24"/>
          <w:szCs w:val="24"/>
          <w:vertAlign w:val="subscript"/>
        </w:rPr>
        <w:t>I</w:t>
      </w:r>
      <w:r w:rsidRPr="00334733">
        <w:rPr>
          <w:rFonts w:ascii="Trebuchet MS" w:hAnsi="Trebuchet MS"/>
          <w:b/>
          <w:sz w:val="24"/>
          <w:szCs w:val="24"/>
        </w:rPr>
        <w:t xml:space="preserve"> </w:t>
      </w:r>
      <w:r w:rsidRPr="00334733">
        <w:rPr>
          <w:rFonts w:ascii="Trebuchet MS" w:hAnsi="Trebuchet MS"/>
          <w:sz w:val="24"/>
          <w:szCs w:val="24"/>
        </w:rPr>
        <w:t xml:space="preserve">et la tension de sortie </w:t>
      </w:r>
      <w:r w:rsidRPr="00334733">
        <w:rPr>
          <w:rFonts w:ascii="Trebuchet MS" w:hAnsi="Trebuchet MS"/>
          <w:b/>
          <w:sz w:val="24"/>
          <w:szCs w:val="24"/>
        </w:rPr>
        <w:t>V</w:t>
      </w:r>
      <w:r w:rsidRPr="00334733">
        <w:rPr>
          <w:rFonts w:ascii="Trebuchet MS" w:hAnsi="Trebuchet MS"/>
          <w:b/>
          <w:sz w:val="24"/>
          <w:szCs w:val="24"/>
          <w:vertAlign w:val="subscript"/>
        </w:rPr>
        <w:t>0</w:t>
      </w:r>
      <w:r w:rsidRPr="00334733">
        <w:rPr>
          <w:rFonts w:ascii="Trebuchet MS" w:hAnsi="Trebuchet MS"/>
          <w:b/>
          <w:sz w:val="24"/>
          <w:szCs w:val="24"/>
        </w:rPr>
        <w:t xml:space="preserve"> </w:t>
      </w:r>
      <w:r w:rsidRPr="00334733">
        <w:rPr>
          <w:rFonts w:ascii="Trebuchet MS" w:hAnsi="Trebuchet MS"/>
          <w:sz w:val="24"/>
          <w:szCs w:val="24"/>
        </w:rPr>
        <w:t>est la suivante :</w:t>
      </w:r>
    </w:p>
    <w:p w:rsidR="00334733" w:rsidRDefault="00D13FDC" w:rsidP="002E50EF">
      <w:pPr>
        <w:jc w:val="both"/>
        <w:rPr>
          <w:rFonts w:ascii="Trebuchet MS" w:eastAsiaTheme="minorEastAsia" w:hAnsi="Trebuchet MS"/>
          <w:sz w:val="24"/>
          <w:szCs w:val="24"/>
        </w:rPr>
      </w:pPr>
      <m:oMathPara>
        <m:oMath>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num>
            <m:den>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Trebuchet MS"/>
              <w:sz w:val="24"/>
              <w:szCs w:val="24"/>
            </w:rPr>
            <m:t>=</m:t>
          </m:r>
          <m:f>
            <m:fPr>
              <m:ctrlPr>
                <w:rPr>
                  <w:rFonts w:ascii="Cambria Math" w:hAnsi="Trebuchet MS"/>
                  <w:i/>
                  <w:sz w:val="24"/>
                  <w:szCs w:val="24"/>
                </w:rPr>
              </m:ctrlPr>
            </m:fPr>
            <m:num>
              <m:r>
                <w:rPr>
                  <w:rFonts w:ascii="Cambria Math" w:hAnsi="Trebuchet MS"/>
                  <w:sz w:val="24"/>
                  <w:szCs w:val="24"/>
                </w:rPr>
                <m:t>1</m:t>
              </m:r>
            </m:num>
            <m:den>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num>
                <m:den>
                  <m:r>
                    <w:rPr>
                      <w:rFonts w:ascii="Cambria Math" w:hAnsi="Cambria Math"/>
                      <w:sz w:val="24"/>
                      <w:szCs w:val="24"/>
                    </w:rPr>
                    <m:t>R</m:t>
                  </m:r>
                </m:den>
              </m:f>
              <m:f>
                <m:fPr>
                  <m:ctrlPr>
                    <w:rPr>
                      <w:rFonts w:ascii="Cambria Math" w:hAnsi="Trebuchet MS"/>
                      <w:i/>
                      <w:sz w:val="24"/>
                      <w:szCs w:val="24"/>
                    </w:rPr>
                  </m:ctrlPr>
                </m:fPr>
                <m:num>
                  <m:r>
                    <w:rPr>
                      <w:rFonts w:ascii="Cambria Math" w:hAnsi="Trebuchet MS"/>
                      <w:sz w:val="24"/>
                      <w:szCs w:val="24"/>
                    </w:rPr>
                    <m:t>1</m:t>
                  </m:r>
                </m:num>
                <m:den>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den>
              </m:f>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den>
          </m:f>
        </m:oMath>
      </m:oMathPara>
    </w:p>
    <w:p w:rsidR="002E50EF" w:rsidRDefault="002E50EF" w:rsidP="002E50EF">
      <w:pPr>
        <w:jc w:val="both"/>
        <w:rPr>
          <w:rFonts w:ascii="Trebuchet MS" w:eastAsiaTheme="minorEastAsia" w:hAnsi="Trebuchet MS"/>
          <w:sz w:val="24"/>
          <w:szCs w:val="24"/>
        </w:rPr>
      </w:pPr>
      <w:r>
        <w:rPr>
          <w:rFonts w:ascii="Trebuchet MS" w:eastAsiaTheme="minorEastAsia" w:hAnsi="Trebuchet MS"/>
          <w:sz w:val="24"/>
          <w:szCs w:val="24"/>
        </w:rPr>
        <w:t xml:space="preserve">En considérant que la résistance interne de l'inductance </w:t>
      </w:r>
      <w:r>
        <w:rPr>
          <w:rFonts w:ascii="Trebuchet MS" w:eastAsiaTheme="minorEastAsia" w:hAnsi="Trebuchet MS"/>
          <w:b/>
          <w:sz w:val="24"/>
          <w:szCs w:val="24"/>
        </w:rPr>
        <w:t>R</w:t>
      </w:r>
      <w:r w:rsidRPr="002E50EF">
        <w:rPr>
          <w:rFonts w:ascii="Trebuchet MS" w:eastAsiaTheme="minorEastAsia" w:hAnsi="Trebuchet MS"/>
          <w:b/>
          <w:sz w:val="24"/>
          <w:szCs w:val="24"/>
          <w:vertAlign w:val="subscript"/>
        </w:rPr>
        <w:t>L</w:t>
      </w:r>
      <w:r>
        <w:rPr>
          <w:rFonts w:ascii="Trebuchet MS" w:eastAsiaTheme="minorEastAsia" w:hAnsi="Trebuchet MS"/>
          <w:b/>
          <w:sz w:val="24"/>
          <w:szCs w:val="24"/>
        </w:rPr>
        <w:t xml:space="preserve"> </w:t>
      </w:r>
      <w:r>
        <w:rPr>
          <w:rFonts w:ascii="Trebuchet MS" w:eastAsiaTheme="minorEastAsia" w:hAnsi="Trebuchet MS"/>
          <w:sz w:val="24"/>
          <w:szCs w:val="24"/>
        </w:rPr>
        <w:t xml:space="preserve">est négligeable devant la résistance de charge en sortie </w:t>
      </w:r>
      <w:r>
        <w:rPr>
          <w:rFonts w:ascii="Trebuchet MS" w:eastAsiaTheme="minorEastAsia" w:hAnsi="Trebuchet MS"/>
          <w:b/>
          <w:sz w:val="24"/>
          <w:szCs w:val="24"/>
        </w:rPr>
        <w:t>R</w:t>
      </w:r>
      <w:r>
        <w:rPr>
          <w:rFonts w:ascii="Trebuchet MS" w:eastAsiaTheme="minorEastAsia" w:hAnsi="Trebuchet MS"/>
          <w:sz w:val="24"/>
          <w:szCs w:val="24"/>
        </w:rPr>
        <w:t>, la relation précédente devient :</w:t>
      </w:r>
    </w:p>
    <w:p w:rsidR="002E50EF" w:rsidRDefault="00D13FDC" w:rsidP="002E50EF">
      <w:pPr>
        <w:pBdr>
          <w:top w:val="single" w:sz="4" w:space="1" w:color="auto"/>
          <w:left w:val="single" w:sz="4" w:space="4" w:color="auto"/>
          <w:bottom w:val="single" w:sz="4" w:space="1" w:color="auto"/>
          <w:right w:val="single" w:sz="4" w:space="4" w:color="auto"/>
        </w:pBdr>
        <w:jc w:val="both"/>
        <w:rPr>
          <w:rFonts w:ascii="Trebuchet MS" w:eastAsiaTheme="minorEastAsia" w:hAnsi="Trebuchet MS"/>
          <w:sz w:val="24"/>
          <w:szCs w:val="24"/>
        </w:rPr>
      </w:pPr>
      <m:oMathPara>
        <m:oMathParaPr>
          <m:jc m:val="right"/>
        </m:oMathParaPr>
        <m:oMath>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num>
            <m:den>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Trebuchet MS"/>
              <w:sz w:val="24"/>
              <w:szCs w:val="24"/>
            </w:rPr>
            <m:t>=</m:t>
          </m:r>
          <m:f>
            <m:fPr>
              <m:ctrlPr>
                <w:rPr>
                  <w:rFonts w:ascii="Cambria Math" w:hAnsi="Trebuchet MS"/>
                  <w:i/>
                  <w:sz w:val="24"/>
                  <w:szCs w:val="24"/>
                </w:rPr>
              </m:ctrlPr>
            </m:fPr>
            <m:num>
              <m:r>
                <w:rPr>
                  <w:rFonts w:ascii="Cambria Math" w:hAnsi="Trebuchet MS"/>
                  <w:sz w:val="24"/>
                  <w:szCs w:val="24"/>
                </w:rPr>
                <m:t>1</m:t>
              </m:r>
            </m:num>
            <m:den>
              <m:d>
                <m:dPr>
                  <m:ctrlPr>
                    <w:rPr>
                      <w:rFonts w:ascii="Cambria Math" w:hAnsi="Trebuchet MS"/>
                      <w:i/>
                      <w:sz w:val="24"/>
                      <w:szCs w:val="24"/>
                    </w:rPr>
                  </m:ctrlPr>
                </m:dPr>
                <m:e>
                  <m:r>
                    <w:rPr>
                      <w:rFonts w:ascii="Cambria Math" w:hAnsi="Trebuchet MS"/>
                      <w:sz w:val="24"/>
                      <w:szCs w:val="24"/>
                    </w:rPr>
                    <m:t>1</m:t>
                  </m:r>
                  <m:r>
                    <w:rPr>
                      <w:rFonts w:ascii="Cambria Math" w:hAnsi="Trebuchet MS"/>
                      <w:sz w:val="24"/>
                      <w:szCs w:val="24"/>
                    </w:rPr>
                    <m:t>-</m:t>
                  </m:r>
                  <m:r>
                    <w:rPr>
                      <w:rFonts w:ascii="Cambria Math" w:hAnsi="Cambria Math"/>
                      <w:sz w:val="24"/>
                      <w:szCs w:val="24"/>
                    </w:rPr>
                    <m:t>α</m:t>
                  </m:r>
                </m:e>
              </m:d>
            </m:den>
          </m:f>
          <m:r>
            <w:rPr>
              <w:rFonts w:ascii="Cambria Math" w:hAnsi="Trebuchet MS"/>
              <w:sz w:val="24"/>
              <w:szCs w:val="24"/>
            </w:rPr>
            <m:t xml:space="preserve">                                                                      (1)</m:t>
          </m:r>
        </m:oMath>
      </m:oMathPara>
    </w:p>
    <w:p w:rsidR="0012603F" w:rsidRDefault="00253B4A" w:rsidP="00253B4A">
      <w:pPr>
        <w:jc w:val="both"/>
      </w:pPr>
      <w:r>
        <w:rPr>
          <w:rFonts w:ascii="Trebuchet MS" w:hAnsi="Trebuchet MS"/>
          <w:sz w:val="24"/>
          <w:szCs w:val="24"/>
        </w:rPr>
        <w:t>Cette relation est donc approximative, mais permet de donner un ordre de grandeur de la tension de sortie pour une tension d'entrée et un rapport cyclique donnés.</w:t>
      </w:r>
    </w:p>
    <w:p w:rsidR="00554F21" w:rsidRDefault="00554F21" w:rsidP="0084049A">
      <w:pPr>
        <w:pStyle w:val="2ISOCARDE"/>
        <w:ind w:left="993"/>
      </w:pPr>
      <w:bookmarkStart w:id="6" w:name="_Toc371794338"/>
      <w:r>
        <w:t>Régimes de fonctionnement</w:t>
      </w:r>
      <w:bookmarkEnd w:id="6"/>
    </w:p>
    <w:p w:rsidR="00253B4A" w:rsidRDefault="00253B4A" w:rsidP="00253B4A">
      <w:pPr>
        <w:pStyle w:val="tISOCARDE"/>
        <w:jc w:val="both"/>
      </w:pPr>
      <w:r>
        <w:t>Les spécifications de la société Citrocaen indiquent que le système Boost Converter sera utilisé autour de quatre points de fonctionnement différen</w:t>
      </w:r>
      <w:r w:rsidR="00BB0D60">
        <w:t>ts. Les tensions de sortie devront</w:t>
      </w:r>
      <w:r>
        <w:t xml:space="preserve"> pouvoir être asservie</w:t>
      </w:r>
      <w:r w:rsidR="00BB0D60">
        <w:t>s</w:t>
      </w:r>
      <w:r>
        <w:t xml:space="preserve"> autour de</w:t>
      </w:r>
      <w:r w:rsidR="005A6C64">
        <w:t>s tensions 18V, 24V et 32V.</w:t>
      </w:r>
    </w:p>
    <w:p w:rsidR="005A6C64" w:rsidRDefault="0096406D" w:rsidP="00DB3F13">
      <w:pPr>
        <w:jc w:val="both"/>
        <w:rPr>
          <w:rFonts w:ascii="Trebuchet MS" w:hAnsi="Trebuchet MS"/>
          <w:sz w:val="24"/>
        </w:rPr>
      </w:pPr>
      <w:r>
        <w:rPr>
          <w:rFonts w:ascii="Trebuchet MS" w:hAnsi="Trebuchet MS"/>
          <w:sz w:val="24"/>
        </w:rPr>
        <w:t xml:space="preserve">Comme l'indique l'équation (1), la relation entre la tension d'entrée </w:t>
      </w:r>
      <w:r>
        <w:rPr>
          <w:rFonts w:ascii="Trebuchet MS" w:hAnsi="Trebuchet MS"/>
          <w:b/>
          <w:sz w:val="24"/>
        </w:rPr>
        <w:t>V</w:t>
      </w:r>
      <w:r w:rsidRPr="0096406D">
        <w:rPr>
          <w:rFonts w:ascii="Trebuchet MS" w:hAnsi="Trebuchet MS"/>
          <w:b/>
          <w:sz w:val="24"/>
          <w:vertAlign w:val="subscript"/>
        </w:rPr>
        <w:t>I</w:t>
      </w:r>
      <w:r>
        <w:rPr>
          <w:rFonts w:ascii="Trebuchet MS" w:hAnsi="Trebuchet MS"/>
          <w:sz w:val="24"/>
        </w:rPr>
        <w:t xml:space="preserve"> et la tension de sortie </w:t>
      </w:r>
      <w:r w:rsidRPr="0096406D">
        <w:rPr>
          <w:rFonts w:ascii="Trebuchet MS" w:hAnsi="Trebuchet MS"/>
          <w:b/>
          <w:sz w:val="24"/>
        </w:rPr>
        <w:t>V</w:t>
      </w:r>
      <w:r w:rsidRPr="0096406D">
        <w:rPr>
          <w:rFonts w:ascii="Trebuchet MS" w:hAnsi="Trebuchet MS"/>
          <w:b/>
          <w:sz w:val="24"/>
          <w:vertAlign w:val="subscript"/>
        </w:rPr>
        <w:t>O</w:t>
      </w:r>
      <w:r>
        <w:rPr>
          <w:rFonts w:ascii="Trebuchet MS" w:hAnsi="Trebuchet MS"/>
          <w:b/>
          <w:sz w:val="24"/>
        </w:rPr>
        <w:t xml:space="preserve"> </w:t>
      </w:r>
      <w:r w:rsidR="00DB3F13">
        <w:rPr>
          <w:rFonts w:ascii="Trebuchet MS" w:hAnsi="Trebuchet MS"/>
          <w:sz w:val="24"/>
        </w:rPr>
        <w:t xml:space="preserve">est non-linéaire. La modélisation du système est donc sensiblement différentes en fonction du point de fonctionnement considéré. </w:t>
      </w:r>
    </w:p>
    <w:p w:rsidR="00EB3D32" w:rsidRDefault="00EB3D32" w:rsidP="00DB3F13">
      <w:pPr>
        <w:jc w:val="both"/>
        <w:rPr>
          <w:rFonts w:ascii="Trebuchet MS" w:hAnsi="Trebuchet MS"/>
          <w:sz w:val="24"/>
        </w:rPr>
      </w:pPr>
    </w:p>
    <w:p w:rsidR="00EB3D32" w:rsidRPr="00DB3F13" w:rsidRDefault="00EB3D32" w:rsidP="00DB3F13">
      <w:pPr>
        <w:jc w:val="both"/>
        <w:rPr>
          <w:rFonts w:ascii="Trebuchet MS" w:hAnsi="Trebuchet MS"/>
          <w:sz w:val="24"/>
        </w:rPr>
      </w:pPr>
    </w:p>
    <w:p w:rsidR="00554F21" w:rsidRDefault="00554F21" w:rsidP="0084049A">
      <w:pPr>
        <w:pStyle w:val="2ISOCARDE"/>
        <w:ind w:left="1134"/>
      </w:pPr>
      <w:bookmarkStart w:id="7" w:name="_Toc371794339"/>
      <w:r>
        <w:lastRenderedPageBreak/>
        <w:t>Perfectionnement de la modélisation</w:t>
      </w:r>
      <w:bookmarkEnd w:id="7"/>
    </w:p>
    <w:p w:rsidR="00F34CA9" w:rsidRDefault="00FC3183" w:rsidP="00FC3183">
      <w:pPr>
        <w:pStyle w:val="tISOCARDE"/>
        <w:jc w:val="both"/>
      </w:pPr>
      <w:r>
        <w:t xml:space="preserve">La fonction de transfert </w:t>
      </w:r>
      <w:r w:rsidR="009A14F6">
        <w:t>du système</w:t>
      </w:r>
      <w:r>
        <w:t xml:space="preserve"> prend en compte le modèle </w:t>
      </w:r>
      <w:r w:rsidR="009F24C1">
        <w:t>de la valeur moyenne et considère le régime des petits signaux</w:t>
      </w:r>
      <w:r w:rsidR="009A14F6">
        <w:t xml:space="preserve">, parce que pour chaque point de fonctionnement </w:t>
      </w:r>
      <w:r>
        <w:t>la tension en sortie</w:t>
      </w:r>
      <w:r w:rsidR="009A14F6">
        <w:t xml:space="preserve"> doit idéalement être constante. Autour de chaque point de fonctionnement, il existe une zone de linéariation du système, où l’on pourra utiliser les techniques de commande des systèmes linéaires.</w:t>
      </w:r>
      <w:r w:rsidR="00F34CA9">
        <w:t xml:space="preserve"> </w:t>
      </w:r>
    </w:p>
    <w:p w:rsidR="00FC3183" w:rsidRDefault="00F34CA9" w:rsidP="00FC3183">
      <w:pPr>
        <w:pStyle w:val="tISOCARDE"/>
        <w:jc w:val="both"/>
      </w:pPr>
      <w:r>
        <w:t>L’Equation 2 montre la répresentation d’état pour le système en considérant les effets de résistances parasites sur le condensateur en sortie, et l’Equation 3 la fonction de transfert en continu du système selon le régime des petits signaux.</w:t>
      </w:r>
    </w:p>
    <w:p w:rsidR="00F34CA9" w:rsidRDefault="00F34CA9" w:rsidP="00FC3183">
      <w:pPr>
        <w:pStyle w:val="tISOCARDE"/>
        <w:jc w:val="both"/>
      </w:pPr>
    </w:p>
    <w:p w:rsidR="00FA2E74" w:rsidRPr="00F34CA9" w:rsidRDefault="00D13FDC" w:rsidP="00FC3183">
      <w:pPr>
        <w:pStyle w:val="tISOCARDE"/>
        <w:jc w:val="both"/>
        <w:rPr>
          <w:rFonts w:eastAsiaTheme="minorEastAsia"/>
        </w:rPr>
      </w:pPr>
      <m:oMathPara>
        <m:oMathParaPr>
          <m:jc m:val="right"/>
        </m:oMathParaPr>
        <m:oMath>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C</m:t>
                      </m:r>
                    </m:sub>
                  </m:sSub>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den>
                          </m:f>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R</m:t>
                          </m:r>
                        </m:num>
                        <m:den>
                          <m:r>
                            <w:rPr>
                              <w:rFonts w:ascii="Cambria Math" w:hAnsi="Cambria Math"/>
                            </w:rPr>
                            <m:t>L(R+</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en>
                      </m:f>
                    </m:e>
                    <m:e/>
                  </m:eqArr>
                </m:e>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R</m:t>
                      </m:r>
                    </m:num>
                    <m:den>
                      <m:r>
                        <w:rPr>
                          <w:rFonts w:ascii="Cambria Math" w:hAnsi="Cambria Math"/>
                        </w:rPr>
                        <m:t>C(R+</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C(R+</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en>
                  </m:f>
                </m:e>
              </m:eqArr>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C</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L</m:t>
                      </m:r>
                    </m:den>
                  </m:f>
                </m:e>
                <m:e>
                  <m:r>
                    <w:rPr>
                      <w:rFonts w:ascii="Cambria Math" w:hAnsi="Cambria Math"/>
                    </w:rPr>
                    <m:t>0</m:t>
                  </m:r>
                </m:e>
              </m:eqArr>
            </m:e>
          </m:d>
          <m:sSub>
            <m:sSubPr>
              <m:ctrlPr>
                <w:rPr>
                  <w:rFonts w:ascii="Cambria Math" w:hAnsi="Cambria Math"/>
                  <w:i/>
                </w:rPr>
              </m:ctrlPr>
            </m:sSubPr>
            <m:e>
              <m:r>
                <w:rPr>
                  <w:rFonts w:ascii="Cambria Math" w:hAnsi="Cambria Math"/>
                </w:rPr>
                <m:t>V</m:t>
              </m:r>
            </m:e>
            <m:sub>
              <m:r>
                <w:rPr>
                  <w:rFonts w:ascii="Cambria Math" w:hAnsi="Cambria Math"/>
                </w:rPr>
                <m:t xml:space="preserve">in                   </m:t>
              </m:r>
            </m:sub>
          </m:sSub>
          <m:r>
            <w:rPr>
              <w:rFonts w:ascii="Cambria Math"/>
            </w:rPr>
            <m:t>(2)</m:t>
          </m:r>
        </m:oMath>
      </m:oMathPara>
    </w:p>
    <w:p w:rsidR="00F34CA9" w:rsidRDefault="00F34CA9" w:rsidP="00FC3183">
      <w:pPr>
        <w:pStyle w:val="tISOCARDE"/>
        <w:jc w:val="both"/>
        <w:rPr>
          <w:rFonts w:eastAsiaTheme="minorEastAsia"/>
        </w:rPr>
      </w:pPr>
    </w:p>
    <w:p w:rsidR="00F34CA9" w:rsidRPr="00DF508D" w:rsidRDefault="00D13FDC" w:rsidP="00FC3183">
      <w:pPr>
        <w:pStyle w:val="tISOCARDE"/>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dv</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r>
                    <w:rPr>
                      <w:rFonts w:ascii="Cambria Math" w:hAnsi="Cambria Math"/>
                    </w:rPr>
                    <m:t>V</m:t>
                  </m:r>
                </m:e>
                <m:sub>
                  <m:r>
                    <w:rPr>
                      <w:rFonts w:ascii="Cambria Math" w:hAnsi="Cambria Math"/>
                    </w:rPr>
                    <m:t>O</m:t>
                  </m:r>
                </m:sub>
              </m:sSub>
            </m:num>
            <m:den>
              <m:r>
                <m:rPr>
                  <m:sty m:val="p"/>
                </m:rPr>
                <w:rPr>
                  <w:rFonts w:ascii="Cambria Math" w:hAnsi="Cambria Math"/>
                </w:rPr>
                <m:t>Δ</m:t>
              </m:r>
              <m:r>
                <w:rPr>
                  <w:rFonts w:ascii="Cambria Math" w:hAnsi="Cambria Math"/>
                </w:rPr>
                <m:t>D</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e>
              </m:d>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Cr</m:t>
                      </m:r>
                    </m:e>
                    <m:sub>
                      <m:r>
                        <w:rPr>
                          <w:rFonts w:ascii="Cambria Math" w:hAnsi="Cambria Math"/>
                        </w:rPr>
                        <m:t>C</m:t>
                      </m:r>
                    </m:sub>
                  </m:sSub>
                  <m:r>
                    <w:rPr>
                      <w:rFonts w:ascii="Cambria Math" w:hAnsi="Cambria Math"/>
                    </w:rPr>
                    <m:t>+1</m:t>
                  </m:r>
                </m:e>
              </m:d>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sL+1</m:t>
                      </m:r>
                    </m:e>
                  </m:d>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sSup>
                        <m:sSupPr>
                          <m:ctrlPr>
                            <w:rPr>
                              <w:rFonts w:ascii="Cambria Math" w:hAnsi="Cambria Math"/>
                              <w:i/>
                            </w:rPr>
                          </m:ctrlPr>
                        </m:sSupPr>
                        <m:e>
                          <m:r>
                            <w:rPr>
                              <w:rFonts w:ascii="Cambria Math" w:hAnsi="Cambria Math"/>
                            </w:rPr>
                            <m:t>D</m:t>
                          </m:r>
                        </m:e>
                        <m:sup>
                          <m:r>
                            <w:rPr>
                              <w:rFonts w:ascii="Cambria Math" w:hAnsi="Cambria Math"/>
                            </w:rPr>
                            <m:t>'</m:t>
                          </m:r>
                        </m:sup>
                      </m:sSup>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e>
              </m:d>
            </m:num>
            <m:den>
              <m:r>
                <w:rPr>
                  <w:rFonts w:ascii="Cambria Math" w:hAnsi="Cambria Math"/>
                </w:rPr>
                <m:t>P</m:t>
              </m:r>
              <m:d>
                <m:dPr>
                  <m:ctrlPr>
                    <w:rPr>
                      <w:rFonts w:ascii="Cambria Math" w:hAnsi="Cambria Math"/>
                      <w:i/>
                    </w:rPr>
                  </m:ctrlPr>
                </m:dPr>
                <m:e>
                  <m:r>
                    <w:rPr>
                      <w:rFonts w:ascii="Cambria Math" w:hAnsi="Cambria Math"/>
                    </w:rPr>
                    <m:t>s</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R +</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e>
                  </m:d>
                </m:e>
              </m:d>
            </m:den>
          </m:f>
          <m:r>
            <w:rPr>
              <w:rFonts w:ascii="Cambria Math" w:hAnsi="Cambria Math"/>
            </w:rPr>
            <m:t xml:space="preserve">             (3)</m:t>
          </m:r>
        </m:oMath>
      </m:oMathPara>
    </w:p>
    <w:p w:rsidR="00DF508D" w:rsidRDefault="00DF508D" w:rsidP="00FC3183">
      <w:pPr>
        <w:pStyle w:val="tISOCARDE"/>
        <w:jc w:val="both"/>
        <w:rPr>
          <w:rFonts w:eastAsiaTheme="minorEastAsia"/>
        </w:rPr>
      </w:pPr>
      <w:r>
        <w:rPr>
          <w:rFonts w:eastAsiaTheme="minorEastAsia"/>
        </w:rPr>
        <w:t>Où :</w:t>
      </w:r>
    </w:p>
    <w:p w:rsidR="00DF508D" w:rsidRDefault="00DF508D" w:rsidP="00DF508D">
      <w:pPr>
        <w:pStyle w:val="tISOCARDE"/>
        <w:ind w:firstLine="0"/>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LC</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e>
              </m:d>
            </m:e>
            <m:sup>
              <m:r>
                <w:rPr>
                  <w:rFonts w:ascii="Cambria Math" w:hAnsi="Cambria Math"/>
                </w:rPr>
                <m:t>2</m:t>
              </m:r>
            </m:sup>
          </m:sSup>
          <m:r>
            <w:rPr>
              <w:rFonts w:ascii="Cambria Math" w:hAnsi="Cambria Math"/>
            </w:rPr>
            <m:t>+s</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C</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+D'R(</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(4)</m:t>
          </m:r>
        </m:oMath>
      </m:oMathPara>
    </w:p>
    <w:p w:rsidR="00DF508D" w:rsidRPr="00F34CA9" w:rsidRDefault="00DF508D" w:rsidP="00FC3183">
      <w:pPr>
        <w:pStyle w:val="tISOCARDE"/>
        <w:jc w:val="both"/>
      </w:pPr>
    </w:p>
    <w:p w:rsidR="00D2703A" w:rsidRDefault="00D2703A" w:rsidP="00FC3183">
      <w:pPr>
        <w:pStyle w:val="tISOCARDE"/>
        <w:jc w:val="both"/>
      </w:pPr>
      <w:r>
        <w:t xml:space="preserve">Une analyse du fonctionnement du système boost converter sera réalisée pour chaque valeur de tention de référence, pour évaluer le comportement du système </w:t>
      </w:r>
      <w:r w:rsidR="009A14F6">
        <w:t>en</w:t>
      </w:r>
      <w:r>
        <w:t xml:space="preserve"> présence des perturbations comme par exemple des variations dans la tension en entrée et du courant en sortie.</w:t>
      </w:r>
    </w:p>
    <w:p w:rsidR="00A001AC" w:rsidRDefault="00DB3F13" w:rsidP="00C35010">
      <w:pPr>
        <w:pStyle w:val="3ISOCARDE"/>
        <w:numPr>
          <w:ilvl w:val="0"/>
          <w:numId w:val="0"/>
        </w:numPr>
        <w:ind w:left="567"/>
      </w:pPr>
      <w:bookmarkStart w:id="8" w:name="_Toc371794340"/>
      <w:r>
        <w:t>Point</w:t>
      </w:r>
      <w:r w:rsidR="00637506">
        <w:t>s</w:t>
      </w:r>
      <w:r>
        <w:t xml:space="preserve"> de fonctionnement : 18V</w:t>
      </w:r>
      <w:r w:rsidR="00637506">
        <w:t>, 24V et 32V</w:t>
      </w:r>
      <w:bookmarkEnd w:id="8"/>
    </w:p>
    <w:p w:rsidR="00A001AC" w:rsidRDefault="00D2703A" w:rsidP="00A001AC">
      <w:pPr>
        <w:pStyle w:val="tISOCARDE"/>
        <w:jc w:val="both"/>
      </w:pPr>
      <w:r>
        <w:t xml:space="preserve">La Figure 2 montre </w:t>
      </w:r>
      <w:r w:rsidR="00EA761A">
        <w:t xml:space="preserve">la tension en sortie du système en considérant </w:t>
      </w:r>
      <w:r w:rsidR="005A4098">
        <w:t xml:space="preserve">les pires cas </w:t>
      </w:r>
      <w:r w:rsidR="00EA761A">
        <w:t>des variations de tension en entrée et courant de sortie</w:t>
      </w:r>
      <w:r w:rsidR="00D5445E">
        <w:t>, et la Figure 3 montre le changement de la dy</w:t>
      </w:r>
      <w:r w:rsidR="009A14F6">
        <w:t>n</w:t>
      </w:r>
      <w:r w:rsidR="00D5445E">
        <w:t>amique du système à partir des diagrammes de Bode pour ces cas.</w:t>
      </w:r>
    </w:p>
    <w:p w:rsidR="00D5445E" w:rsidRPr="00D5445E" w:rsidRDefault="00EA761A" w:rsidP="00ED2BD6">
      <w:pPr>
        <w:pStyle w:val="Legenda"/>
        <w:spacing w:after="0"/>
        <w:jc w:val="center"/>
        <w:rPr>
          <w:rFonts w:ascii="Trebuchet MS" w:hAnsi="Trebuchet MS"/>
          <w:b w:val="0"/>
          <w:bCs w:val="0"/>
          <w:color w:val="auto"/>
        </w:rPr>
      </w:pPr>
      <w:r w:rsidRPr="00D5445E">
        <w:rPr>
          <w:rFonts w:ascii="Trebuchet MS" w:hAnsi="Trebuchet MS"/>
          <w:b w:val="0"/>
          <w:bCs w:val="0"/>
          <w:noProof/>
          <w:color w:val="auto"/>
          <w:lang w:eastAsia="fr-FR"/>
        </w:rPr>
        <w:lastRenderedPageBreak/>
        <w:drawing>
          <wp:inline distT="0" distB="0" distL="0" distR="0" wp14:anchorId="7BCD6DD4" wp14:editId="12FB4A4A">
            <wp:extent cx="5901645" cy="3028950"/>
            <wp:effectExtent l="0" t="0" r="0" b="0"/>
            <wp:docPr id="5" name="Imagem 5" descr="C:\Users\Igor\Desktop\PROJET INTENSIF\simulation\Vout18V_RST\18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or\Desktop\PROJET INTENSIF\simulation\Vout18V_RST\18V.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13" t="6836" r="8430" b="2497"/>
                    <a:stretch/>
                  </pic:blipFill>
                  <pic:spPr bwMode="auto">
                    <a:xfrm>
                      <a:off x="0" y="0"/>
                      <a:ext cx="5899695" cy="3027949"/>
                    </a:xfrm>
                    <a:prstGeom prst="rect">
                      <a:avLst/>
                    </a:prstGeom>
                    <a:noFill/>
                    <a:ln>
                      <a:noFill/>
                    </a:ln>
                    <a:extLst>
                      <a:ext uri="{53640926-AAD7-44D8-BBD7-CCE9431645EC}">
                        <a14:shadowObscured xmlns:a14="http://schemas.microsoft.com/office/drawing/2010/main"/>
                      </a:ext>
                    </a:extLst>
                  </pic:spPr>
                </pic:pic>
              </a:graphicData>
            </a:graphic>
          </wp:inline>
        </w:drawing>
      </w:r>
    </w:p>
    <w:p w:rsidR="00EA761A" w:rsidRDefault="00D5445E" w:rsidP="00ED2BD6">
      <w:pPr>
        <w:pStyle w:val="Legenda"/>
        <w:spacing w:after="0"/>
        <w:jc w:val="center"/>
        <w:rPr>
          <w:rFonts w:ascii="Trebuchet MS" w:hAnsi="Trebuchet MS"/>
          <w:b w:val="0"/>
          <w:bCs w:val="0"/>
          <w:color w:val="auto"/>
        </w:rPr>
      </w:pPr>
      <w:r w:rsidRPr="00D5445E">
        <w:rPr>
          <w:rFonts w:ascii="Trebuchet MS" w:hAnsi="Trebuchet MS"/>
          <w:b w:val="0"/>
          <w:bCs w:val="0"/>
          <w:color w:val="auto"/>
        </w:rPr>
        <w:t xml:space="preserve">Figure </w:t>
      </w:r>
      <w:r w:rsidRPr="00D5445E">
        <w:rPr>
          <w:rFonts w:ascii="Trebuchet MS" w:hAnsi="Trebuchet MS"/>
          <w:b w:val="0"/>
          <w:bCs w:val="0"/>
          <w:color w:val="auto"/>
        </w:rPr>
        <w:fldChar w:fldCharType="begin"/>
      </w:r>
      <w:r w:rsidRPr="00D5445E">
        <w:rPr>
          <w:rFonts w:ascii="Trebuchet MS" w:hAnsi="Trebuchet MS"/>
          <w:b w:val="0"/>
          <w:bCs w:val="0"/>
          <w:color w:val="auto"/>
        </w:rPr>
        <w:instrText xml:space="preserve"> SEQ Figure \* ARABIC </w:instrText>
      </w:r>
      <w:r w:rsidRPr="00D5445E">
        <w:rPr>
          <w:rFonts w:ascii="Trebuchet MS" w:hAnsi="Trebuchet MS"/>
          <w:b w:val="0"/>
          <w:bCs w:val="0"/>
          <w:color w:val="auto"/>
        </w:rPr>
        <w:fldChar w:fldCharType="separate"/>
      </w:r>
      <w:r w:rsidR="007412C3">
        <w:rPr>
          <w:rFonts w:ascii="Trebuchet MS" w:hAnsi="Trebuchet MS"/>
          <w:b w:val="0"/>
          <w:bCs w:val="0"/>
          <w:noProof/>
          <w:color w:val="auto"/>
        </w:rPr>
        <w:t>2</w:t>
      </w:r>
      <w:r w:rsidRPr="00D5445E">
        <w:rPr>
          <w:rFonts w:ascii="Trebuchet MS" w:hAnsi="Trebuchet MS"/>
          <w:b w:val="0"/>
          <w:bCs w:val="0"/>
          <w:color w:val="auto"/>
        </w:rPr>
        <w:fldChar w:fldCharType="end"/>
      </w:r>
      <w:r>
        <w:rPr>
          <w:rFonts w:ascii="Trebuchet MS" w:hAnsi="Trebuchet MS"/>
          <w:b w:val="0"/>
          <w:bCs w:val="0"/>
          <w:color w:val="auto"/>
        </w:rPr>
        <w:t> : Tension en sortie du système pour différents cas de tension d’entrée et courant de sortie</w:t>
      </w:r>
      <w:r w:rsidR="00F06421">
        <w:rPr>
          <w:rFonts w:ascii="Trebuchet MS" w:hAnsi="Trebuchet MS"/>
          <w:b w:val="0"/>
          <w:bCs w:val="0"/>
          <w:color w:val="auto"/>
        </w:rPr>
        <w:t>, point de fonctionnement à 18V</w:t>
      </w:r>
      <w:r>
        <w:rPr>
          <w:rFonts w:ascii="Trebuchet MS" w:hAnsi="Trebuchet MS"/>
          <w:b w:val="0"/>
          <w:bCs w:val="0"/>
          <w:color w:val="auto"/>
        </w:rPr>
        <w:t>.</w:t>
      </w:r>
    </w:p>
    <w:p w:rsidR="00ED2BD6" w:rsidRDefault="00ED2BD6" w:rsidP="00ED2BD6">
      <w:pPr>
        <w:keepNext/>
        <w:spacing w:after="0"/>
        <w:jc w:val="center"/>
      </w:pPr>
      <w:r>
        <w:rPr>
          <w:noProof/>
          <w:lang w:eastAsia="fr-FR"/>
        </w:rPr>
        <w:drawing>
          <wp:inline distT="0" distB="0" distL="0" distR="0" wp14:anchorId="3BE97427" wp14:editId="0619C8C0">
            <wp:extent cx="5905500" cy="3109427"/>
            <wp:effectExtent l="0" t="0" r="0" b="0"/>
            <wp:docPr id="6" name="Imagem 6" descr="C:\Users\Igor\Desktop\PROJET INTENSIF\simulation\Vout18V_RST\18V_b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or\Desktop\PROJET INTENSIF\simulation\Vout18V_RST\18V_bod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34" t="6944" r="8418" b="3474"/>
                    <a:stretch/>
                  </pic:blipFill>
                  <pic:spPr bwMode="auto">
                    <a:xfrm>
                      <a:off x="0" y="0"/>
                      <a:ext cx="5915004" cy="3114431"/>
                    </a:xfrm>
                    <a:prstGeom prst="rect">
                      <a:avLst/>
                    </a:prstGeom>
                    <a:noFill/>
                    <a:ln>
                      <a:noFill/>
                    </a:ln>
                    <a:extLst>
                      <a:ext uri="{53640926-AAD7-44D8-BBD7-CCE9431645EC}">
                        <a14:shadowObscured xmlns:a14="http://schemas.microsoft.com/office/drawing/2010/main"/>
                      </a:ext>
                    </a:extLst>
                  </pic:spPr>
                </pic:pic>
              </a:graphicData>
            </a:graphic>
          </wp:inline>
        </w:drawing>
      </w:r>
    </w:p>
    <w:p w:rsidR="00FC522B" w:rsidRPr="00FC522B" w:rsidRDefault="00ED2BD6" w:rsidP="00FC522B">
      <w:pPr>
        <w:pStyle w:val="Legenda"/>
        <w:jc w:val="center"/>
        <w:rPr>
          <w:rFonts w:ascii="Trebuchet MS" w:hAnsi="Trebuchet MS"/>
          <w:b w:val="0"/>
          <w:bCs w:val="0"/>
          <w:color w:val="auto"/>
        </w:rPr>
      </w:pPr>
      <w:r w:rsidRPr="00ED2BD6">
        <w:rPr>
          <w:rFonts w:ascii="Trebuchet MS" w:hAnsi="Trebuchet MS"/>
          <w:b w:val="0"/>
          <w:bCs w:val="0"/>
          <w:color w:val="auto"/>
        </w:rPr>
        <w:t xml:space="preserve">Figure </w:t>
      </w:r>
      <w:r w:rsidRPr="00ED2BD6">
        <w:rPr>
          <w:rFonts w:ascii="Trebuchet MS" w:hAnsi="Trebuchet MS"/>
          <w:b w:val="0"/>
          <w:bCs w:val="0"/>
          <w:color w:val="auto"/>
        </w:rPr>
        <w:fldChar w:fldCharType="begin"/>
      </w:r>
      <w:r w:rsidRPr="00ED2BD6">
        <w:rPr>
          <w:rFonts w:ascii="Trebuchet MS" w:hAnsi="Trebuchet MS"/>
          <w:b w:val="0"/>
          <w:bCs w:val="0"/>
          <w:color w:val="auto"/>
        </w:rPr>
        <w:instrText xml:space="preserve"> SEQ Figure \* ARABIC </w:instrText>
      </w:r>
      <w:r w:rsidRPr="00ED2BD6">
        <w:rPr>
          <w:rFonts w:ascii="Trebuchet MS" w:hAnsi="Trebuchet MS"/>
          <w:b w:val="0"/>
          <w:bCs w:val="0"/>
          <w:color w:val="auto"/>
        </w:rPr>
        <w:fldChar w:fldCharType="separate"/>
      </w:r>
      <w:r w:rsidR="007412C3">
        <w:rPr>
          <w:rFonts w:ascii="Trebuchet MS" w:hAnsi="Trebuchet MS"/>
          <w:b w:val="0"/>
          <w:bCs w:val="0"/>
          <w:noProof/>
          <w:color w:val="auto"/>
        </w:rPr>
        <w:t>3</w:t>
      </w:r>
      <w:r w:rsidRPr="00ED2BD6">
        <w:rPr>
          <w:rFonts w:ascii="Trebuchet MS" w:hAnsi="Trebuchet MS"/>
          <w:b w:val="0"/>
          <w:bCs w:val="0"/>
          <w:color w:val="auto"/>
        </w:rPr>
        <w:fldChar w:fldCharType="end"/>
      </w:r>
      <w:r w:rsidRPr="00ED2BD6">
        <w:rPr>
          <w:rFonts w:ascii="Trebuchet MS" w:hAnsi="Trebuchet MS"/>
          <w:b w:val="0"/>
          <w:bCs w:val="0"/>
          <w:color w:val="auto"/>
        </w:rPr>
        <w:t> : Réponse fréquentielle du système</w:t>
      </w:r>
      <w:r>
        <w:t xml:space="preserve"> </w:t>
      </w:r>
      <w:r>
        <w:rPr>
          <w:rFonts w:ascii="Trebuchet MS" w:hAnsi="Trebuchet MS"/>
          <w:b w:val="0"/>
          <w:bCs w:val="0"/>
          <w:color w:val="auto"/>
        </w:rPr>
        <w:t>pour différents cas de tension d’entrée et courant de sortie</w:t>
      </w:r>
    </w:p>
    <w:p w:rsidR="00FC522B" w:rsidRDefault="00FC522B" w:rsidP="00EA761A">
      <w:pPr>
        <w:pStyle w:val="tISOCARDE"/>
        <w:jc w:val="both"/>
      </w:pPr>
      <w:bookmarkStart w:id="9" w:name="OLE_LINK5"/>
      <w:bookmarkStart w:id="10" w:name="OLE_LINK6"/>
      <w:r>
        <w:t>A partir de la figure ci-dessus, on remarque que pour un changement de charge ou une varitation de la tension d’entrée, la dynamique du système évolue.</w:t>
      </w:r>
    </w:p>
    <w:bookmarkEnd w:id="9"/>
    <w:bookmarkEnd w:id="10"/>
    <w:p w:rsidR="00FC522B" w:rsidRDefault="00FC522B" w:rsidP="00EA761A">
      <w:pPr>
        <w:pStyle w:val="tISOCARDE"/>
        <w:jc w:val="both"/>
      </w:pPr>
    </w:p>
    <w:p w:rsidR="00554F21" w:rsidRPr="00C10348" w:rsidRDefault="00554F21" w:rsidP="00ED2BD6">
      <w:pPr>
        <w:pStyle w:val="tISOCARDE"/>
        <w:jc w:val="both"/>
      </w:pPr>
      <w:r>
        <w:br w:type="page"/>
      </w:r>
    </w:p>
    <w:p w:rsidR="00554F21" w:rsidRPr="00CC69FD" w:rsidRDefault="006F5C5A" w:rsidP="00554F21">
      <w:pPr>
        <w:pStyle w:val="1ISOCARDE"/>
      </w:pPr>
      <w:bookmarkStart w:id="11" w:name="_Toc371794341"/>
      <w:bookmarkStart w:id="12" w:name="OLE_LINK8"/>
      <w:r>
        <w:lastRenderedPageBreak/>
        <w:t>Conception du régulateur</w:t>
      </w:r>
      <w:bookmarkEnd w:id="11"/>
    </w:p>
    <w:p w:rsidR="001D50F0" w:rsidRDefault="001D50F0" w:rsidP="0092357B">
      <w:pPr>
        <w:pStyle w:val="tISOCARDE"/>
        <w:jc w:val="both"/>
      </w:pPr>
      <w:bookmarkStart w:id="13" w:name="OLE_LINK9"/>
      <w:bookmarkEnd w:id="12"/>
      <w:r>
        <w:t>Nous considérons que le système est en régime nominal lorsque la tension d’entrée est de 12V et la charge en sortie vaut 100 Ohms. Les variations de la tension d’entrée (déchargement d</w:t>
      </w:r>
      <w:r w:rsidR="00221470">
        <w:t>e la batterie au cours du temps</w:t>
      </w:r>
      <w:r>
        <w:t>) et celles de la charge en sortie (tous les modules automobiles (ABS,ESP) n’ont pas toujours la même impédance) seront considérés comme des perturbations en sortie.</w:t>
      </w:r>
    </w:p>
    <w:bookmarkEnd w:id="13"/>
    <w:p w:rsidR="00BF58DC" w:rsidRDefault="001237FB" w:rsidP="0092357B">
      <w:pPr>
        <w:pStyle w:val="tISOCARDE"/>
        <w:jc w:val="both"/>
      </w:pPr>
      <w:r>
        <w:t xml:space="preserve">D’abbord l’idée c’était de concevoir, à </w:t>
      </w:r>
      <w:r w:rsidR="001D50F0">
        <w:t xml:space="preserve">cause de la non linéarité du système, </w:t>
      </w:r>
      <w:r>
        <w:t>une loi de commande pour chaque point de fonctionnem</w:t>
      </w:r>
      <w:r w:rsidR="00783478">
        <w:t>ent</w:t>
      </w:r>
      <w:r w:rsidR="001D50F0">
        <w:t>.</w:t>
      </w:r>
      <w:r>
        <w:t xml:space="preserve"> Cependant, cette approche est difficile à mettre en œuvre parce qu’il n’y a pas de garantie de stabilité pendant le changement d’un point de fonctionnement à l’autre, et prouver cette probabilité exige du temps, une ressource </w:t>
      </w:r>
      <w:r w:rsidR="00221470">
        <w:t>critique du projet. Donc pour le projet du régulateur une approche linéaire à travers le choix d’un seul régulateur ser</w:t>
      </w:r>
      <w:r w:rsidR="00E84523">
        <w:t>a utilisée</w:t>
      </w:r>
      <w:r w:rsidR="00221470">
        <w:t>.</w:t>
      </w:r>
    </w:p>
    <w:p w:rsidR="000D3449" w:rsidRDefault="000D3449" w:rsidP="0092357B">
      <w:pPr>
        <w:pStyle w:val="tISOCARDE"/>
        <w:jc w:val="both"/>
      </w:pPr>
      <w:r>
        <w:t>La conception du régulateur sera réalisée selon le Théorème du Petit Gain, en considérant la configuration de référence pour le modèle celle correspondant à la tension de sortie Vo = 24 V, la tension qui corréspond</w:t>
      </w:r>
      <w:r w:rsidR="00865994">
        <w:t xml:space="preserve"> au comportement moyen en termes de réponse fréquentielle du système, selon montre la Figure 4 ci-dessous.</w:t>
      </w:r>
    </w:p>
    <w:p w:rsidR="00865994" w:rsidRDefault="00865994" w:rsidP="00865994">
      <w:pPr>
        <w:keepNext/>
        <w:spacing w:after="0"/>
        <w:jc w:val="center"/>
        <w:rPr>
          <w:noProof/>
          <w:lang w:eastAsia="fr-FR"/>
        </w:rPr>
      </w:pPr>
      <w:r>
        <w:rPr>
          <w:noProof/>
          <w:lang w:eastAsia="fr-FR"/>
        </w:rPr>
        <w:drawing>
          <wp:inline distT="0" distB="0" distL="0" distR="0" wp14:anchorId="49F84DD6" wp14:editId="55CEEE2C">
            <wp:extent cx="5655341" cy="2838893"/>
            <wp:effectExtent l="0" t="0" r="0" b="0"/>
            <wp:docPr id="2" name="Imagem 2" descr="D:\ENSICAEN\3A\PROJET INTENSIF\simulation\definitif\resp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ICAEN\3A\PROJET INTENSIF\simulation\definitif\respFreq.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95" t="7042" r="8245" b="3873"/>
                    <a:stretch/>
                  </pic:blipFill>
                  <pic:spPr bwMode="auto">
                    <a:xfrm>
                      <a:off x="0" y="0"/>
                      <a:ext cx="5677284" cy="2849908"/>
                    </a:xfrm>
                    <a:prstGeom prst="rect">
                      <a:avLst/>
                    </a:prstGeom>
                    <a:noFill/>
                    <a:ln>
                      <a:noFill/>
                    </a:ln>
                    <a:extLst>
                      <a:ext uri="{53640926-AAD7-44D8-BBD7-CCE9431645EC}">
                        <a14:shadowObscured xmlns:a14="http://schemas.microsoft.com/office/drawing/2010/main"/>
                      </a:ext>
                    </a:extLst>
                  </pic:spPr>
                </pic:pic>
              </a:graphicData>
            </a:graphic>
          </wp:inline>
        </w:drawing>
      </w:r>
    </w:p>
    <w:p w:rsidR="00865994" w:rsidRDefault="00865994" w:rsidP="00AD5A3D">
      <w:pPr>
        <w:pStyle w:val="Legenda"/>
        <w:jc w:val="center"/>
        <w:rPr>
          <w:noProof/>
          <w:lang w:eastAsia="fr-FR"/>
        </w:rPr>
      </w:pPr>
      <w:r w:rsidRPr="00AD5A3D">
        <w:rPr>
          <w:rFonts w:ascii="Trebuchet MS" w:hAnsi="Trebuchet MS"/>
          <w:b w:val="0"/>
          <w:bCs w:val="0"/>
          <w:color w:val="auto"/>
        </w:rPr>
        <w:t xml:space="preserve">Figure </w:t>
      </w:r>
      <w:r w:rsidRPr="00AD5A3D">
        <w:rPr>
          <w:rFonts w:ascii="Trebuchet MS" w:hAnsi="Trebuchet MS"/>
          <w:b w:val="0"/>
          <w:bCs w:val="0"/>
          <w:color w:val="auto"/>
        </w:rPr>
        <w:fldChar w:fldCharType="begin"/>
      </w:r>
      <w:r w:rsidRPr="00AD5A3D">
        <w:rPr>
          <w:rFonts w:ascii="Trebuchet MS" w:hAnsi="Trebuchet MS"/>
          <w:b w:val="0"/>
          <w:bCs w:val="0"/>
          <w:color w:val="auto"/>
        </w:rPr>
        <w:instrText xml:space="preserve"> SEQ Figure \* ARABIC </w:instrText>
      </w:r>
      <w:r w:rsidRPr="00AD5A3D">
        <w:rPr>
          <w:rFonts w:ascii="Trebuchet MS" w:hAnsi="Trebuchet MS"/>
          <w:b w:val="0"/>
          <w:bCs w:val="0"/>
          <w:color w:val="auto"/>
        </w:rPr>
        <w:fldChar w:fldCharType="separate"/>
      </w:r>
      <w:r w:rsidR="007412C3">
        <w:rPr>
          <w:rFonts w:ascii="Trebuchet MS" w:hAnsi="Trebuchet MS"/>
          <w:b w:val="0"/>
          <w:bCs w:val="0"/>
          <w:noProof/>
          <w:color w:val="auto"/>
        </w:rPr>
        <w:t>4</w:t>
      </w:r>
      <w:r w:rsidRPr="00AD5A3D">
        <w:rPr>
          <w:rFonts w:ascii="Trebuchet MS" w:hAnsi="Trebuchet MS"/>
          <w:b w:val="0"/>
          <w:bCs w:val="0"/>
          <w:color w:val="auto"/>
        </w:rPr>
        <w:fldChar w:fldCharType="end"/>
      </w:r>
      <w:r w:rsidRPr="00AD5A3D">
        <w:rPr>
          <w:rFonts w:ascii="Trebuchet MS" w:hAnsi="Trebuchet MS"/>
          <w:b w:val="0"/>
          <w:bCs w:val="0"/>
          <w:color w:val="auto"/>
        </w:rPr>
        <w:t> : Réponse fréquentielle du système pour les différents points de fonctionnement.</w:t>
      </w:r>
    </w:p>
    <w:p w:rsidR="00865994" w:rsidRDefault="00865994" w:rsidP="00865994">
      <w:pPr>
        <w:keepNext/>
        <w:spacing w:after="0"/>
        <w:jc w:val="center"/>
        <w:rPr>
          <w:noProof/>
          <w:lang w:eastAsia="fr-FR"/>
        </w:rPr>
      </w:pPr>
    </w:p>
    <w:p w:rsidR="00865994" w:rsidRDefault="00865994" w:rsidP="0092357B">
      <w:pPr>
        <w:pStyle w:val="tISOCARDE"/>
        <w:jc w:val="both"/>
      </w:pPr>
    </w:p>
    <w:p w:rsidR="000D3449" w:rsidRDefault="000D3449" w:rsidP="0092357B">
      <w:pPr>
        <w:pStyle w:val="tISOCARDE"/>
        <w:jc w:val="both"/>
        <w:rPr>
          <w:rFonts w:eastAsiaTheme="minorEastAsia"/>
        </w:rPr>
      </w:pPr>
      <w:r>
        <w:lastRenderedPageBreak/>
        <w:t xml:space="preserve">Pour analyser et évaluer la période d’échantillonnage convenable pour le bon fonctionnement de ce système et la réalisation d’une commande qui garantisse la stabilisation du système pour n’importe quel point d’opération, </w:t>
      </w:r>
      <w:r w:rsidR="00D13FDC">
        <w:t>il fallait trouver la bande passante du système pour connaître sa dynamique. Après simulations réalisées la bande passante maximale trouvée</w:t>
      </w:r>
      <w:r w:rsidR="001B0098">
        <w:t xml:space="preserve"> en boucle ouvert</w:t>
      </w:r>
      <w:r w:rsidR="00D13FDC">
        <w:t xml:space="preserve"> était d’environ </w:t>
      </w:r>
      <m:oMath>
        <m:r>
          <w:rPr>
            <w:rFonts w:ascii="Cambria Math" w:hAnsi="Cambria Math"/>
          </w:rPr>
          <m:t>90k rad/s</m:t>
        </m:r>
      </m:oMath>
      <w:r w:rsidR="00D13FDC">
        <w:rPr>
          <w:rFonts w:eastAsiaTheme="minorEastAsia"/>
        </w:rPr>
        <w:t xml:space="preserve"> dans le cas limite</w:t>
      </w:r>
      <w:r w:rsidR="0030681E">
        <w:rPr>
          <w:rFonts w:eastAsiaTheme="minorEastAsia"/>
        </w:rPr>
        <w:t>, ce qui équivaut à 15kHz</w:t>
      </w:r>
      <w:r w:rsidR="00D13FDC">
        <w:rPr>
          <w:rFonts w:eastAsiaTheme="minorEastAsia"/>
        </w:rPr>
        <w:t>.</w:t>
      </w:r>
    </w:p>
    <w:p w:rsidR="00472CE0" w:rsidRDefault="001B0098" w:rsidP="00472CE0">
      <w:pPr>
        <w:pStyle w:val="tISOCARDE"/>
        <w:jc w:val="both"/>
        <w:rPr>
          <w:rFonts w:eastAsiaTheme="minorEastAsia"/>
        </w:rPr>
      </w:pPr>
      <w:bookmarkStart w:id="14" w:name="OLE_LINK2"/>
      <w:r>
        <w:rPr>
          <w:rFonts w:eastAsiaTheme="minorEastAsia"/>
        </w:rPr>
        <w:t>S</w:t>
      </w:r>
      <w:r w:rsidR="0030681E">
        <w:rPr>
          <w:rFonts w:eastAsiaTheme="minorEastAsia"/>
        </w:rPr>
        <w:t>elon le Thé</w:t>
      </w:r>
      <w:r>
        <w:rPr>
          <w:rFonts w:eastAsiaTheme="minorEastAsia"/>
        </w:rPr>
        <w:t xml:space="preserve">orème de Shannon, pour garantir une représentation fidèle du modèle étudie il faut que la fréquence d’échantillonnage soit au minimun deux fois la fréquence maximale trouvée dans le spectre du signal étudié. Dans notre cas, pour garantir que la fréquence d’échantillonnage </w:t>
      </w:r>
      <w:r w:rsidR="00472CE0">
        <w:rPr>
          <w:rFonts w:eastAsiaTheme="minorEastAsia"/>
        </w:rPr>
        <w:t>de 50kHz, ce qui satisfait le Théorème de Sha</w:t>
      </w:r>
      <w:bookmarkStart w:id="15" w:name="OLE_LINK1"/>
      <w:r w:rsidR="00472CE0">
        <w:rPr>
          <w:rFonts w:eastAsiaTheme="minorEastAsia"/>
        </w:rPr>
        <w:t>n</w:t>
      </w:r>
      <w:bookmarkEnd w:id="15"/>
      <w:r w:rsidR="00472CE0">
        <w:rPr>
          <w:rFonts w:eastAsiaTheme="minorEastAsia"/>
        </w:rPr>
        <w:t>non et comprend aussi les temps de calcul, estimés en 10</w:t>
      </w:r>
      <w:r w:rsidR="00472CE0">
        <w:rPr>
          <w:rFonts w:ascii="Symbol" w:eastAsiaTheme="minorEastAsia" w:hAnsi="Symbol"/>
        </w:rPr>
        <w:t></w:t>
      </w:r>
      <w:r w:rsidR="00472CE0" w:rsidRPr="00472CE0">
        <w:rPr>
          <w:rFonts w:eastAsiaTheme="minorEastAsia"/>
        </w:rPr>
        <w:t>s</w:t>
      </w:r>
      <w:r w:rsidR="001D1304">
        <w:rPr>
          <w:rFonts w:eastAsiaTheme="minorEastAsia"/>
        </w:rPr>
        <w:t xml:space="preserve"> selon simulations réalisées avec le microcontrolleur</w:t>
      </w:r>
      <w:r w:rsidR="00472CE0">
        <w:rPr>
          <w:rFonts w:eastAsiaTheme="minorEastAsia"/>
        </w:rPr>
        <w:t>.</w:t>
      </w:r>
    </w:p>
    <w:bookmarkEnd w:id="14"/>
    <w:p w:rsidR="00BF58DC" w:rsidRDefault="00481A3C" w:rsidP="00481A3C">
      <w:pPr>
        <w:pStyle w:val="tISOCARDE"/>
        <w:jc w:val="both"/>
      </w:pPr>
      <w:r>
        <w:t xml:space="preserve">A partir des informations indiquées le projet l’idée </w:t>
      </w:r>
      <w:r w:rsidR="003A25CA">
        <w:t xml:space="preserve">c’était de réaliser un régulateur avec les spécifications suivantes : </w:t>
      </w:r>
    </w:p>
    <w:p w:rsidR="00BF58DC" w:rsidRDefault="00BF58DC" w:rsidP="00472CE0">
      <w:pPr>
        <w:pStyle w:val="tISOCARDE"/>
        <w:numPr>
          <w:ilvl w:val="0"/>
          <w:numId w:val="11"/>
        </w:numPr>
        <w:jc w:val="both"/>
      </w:pPr>
      <w:r>
        <w:t>Une poursuite asymptotiquement parfaite </w:t>
      </w:r>
      <w:r w:rsidR="003A25CA">
        <w:t>en temps fini</w:t>
      </w:r>
      <w:r>
        <w:t>;</w:t>
      </w:r>
    </w:p>
    <w:p w:rsidR="00BF58DC" w:rsidRDefault="00BF58DC" w:rsidP="003A25CA">
      <w:pPr>
        <w:pStyle w:val="tISOCARDE"/>
        <w:numPr>
          <w:ilvl w:val="0"/>
          <w:numId w:val="11"/>
        </w:numPr>
        <w:jc w:val="both"/>
      </w:pPr>
      <w:r>
        <w:t xml:space="preserve">Un rejet de perturbation asymptotique parfait des perturbations de type échelon </w:t>
      </w:r>
      <w:r w:rsidR="003A25CA">
        <w:t>en sortie</w:t>
      </w:r>
      <w:r>
        <w:t>;</w:t>
      </w:r>
    </w:p>
    <w:p w:rsidR="003A25CA" w:rsidRDefault="003A25CA" w:rsidP="003A25CA">
      <w:pPr>
        <w:pStyle w:val="tISOCARDE"/>
        <w:jc w:val="both"/>
        <w:rPr>
          <w:rFonts w:eastAsiaTheme="minorEastAsia"/>
        </w:rPr>
      </w:pPr>
      <w:bookmarkStart w:id="16" w:name="OLE_LINK3"/>
      <w:r>
        <w:rPr>
          <w:rFonts w:eastAsiaTheme="minorEastAsia"/>
        </w:rPr>
        <w:t>Selon le Thé</w:t>
      </w:r>
      <w:r>
        <w:rPr>
          <w:rFonts w:eastAsiaTheme="minorEastAsia"/>
        </w:rPr>
        <w:t>orème du Petit Gain in faut garantir la rélation</w:t>
      </w:r>
      <w:r w:rsidR="00053767">
        <w:rPr>
          <w:rFonts w:eastAsiaTheme="minorEastAsia"/>
        </w:rPr>
        <w:t>, dérivée de la forme aditive directe, soit toujours vraie</w:t>
      </w:r>
      <w:r>
        <w:rPr>
          <w:rFonts w:eastAsiaTheme="minorEastAsia"/>
        </w:rPr>
        <w:t> :</w:t>
      </w:r>
    </w:p>
    <w:bookmarkEnd w:id="16"/>
    <w:p w:rsidR="003A25CA" w:rsidRDefault="003A25CA" w:rsidP="003A25CA">
      <w:pPr>
        <w:pStyle w:val="tISOCARDE"/>
        <w:jc w:val="both"/>
        <w:rPr>
          <w:rFonts w:eastAsiaTheme="minorEastAsia"/>
        </w:rPr>
      </w:pPr>
    </w:p>
    <w:bookmarkStart w:id="17" w:name="OLE_LINK4"/>
    <w:p w:rsidR="003A25CA" w:rsidRPr="003A25CA" w:rsidRDefault="003A25CA" w:rsidP="003A25CA">
      <w:pPr>
        <w:pStyle w:val="tISOCARDE"/>
        <w:jc w:val="center"/>
        <w:rPr>
          <w:rFonts w:eastAsiaTheme="minorEastAsia"/>
        </w:rPr>
      </w:pPr>
      <m:oMathPara>
        <m:oMathParaPr>
          <m:jc m:val="right"/>
        </m:oMathParaPr>
        <m:oMath>
          <m:d>
            <m:dPr>
              <m:begChr m:val="|"/>
              <m:endChr m:val="|"/>
              <m:ctrlPr>
                <w:rPr>
                  <w:rFonts w:ascii="Cambria Math" w:eastAsiaTheme="minorEastAsia" w:hAnsi="Cambria Math"/>
                  <w:i/>
                </w:rPr>
              </m:ctrlPr>
            </m:dPr>
            <m:e>
              <m:r>
                <w:rPr>
                  <w:rFonts w:ascii="Cambria Math" w:eastAsiaTheme="minorEastAsia" w:hAnsi="Cambria Math"/>
                </w:rPr>
                <m:t>C(z)*S(z)*∆</m:t>
              </m:r>
            </m:e>
          </m:d>
          <m:r>
            <w:rPr>
              <w:rFonts w:ascii="Cambria Math" w:eastAsiaTheme="minorEastAsia" w:hAnsi="Cambria Math"/>
            </w:rPr>
            <m:t>&lt;1,                                                                   (5</m:t>
          </m:r>
          <m:r>
            <w:rPr>
              <w:rFonts w:ascii="Cambria Math" w:eastAsiaTheme="minorEastAsia" w:hAnsi="Cambria Math"/>
            </w:rPr>
            <m:t>)</m:t>
          </m:r>
        </m:oMath>
      </m:oMathPara>
      <w:bookmarkEnd w:id="17"/>
    </w:p>
    <w:p w:rsidR="003A25CA" w:rsidRDefault="003A25CA" w:rsidP="003A25CA">
      <w:pPr>
        <w:pStyle w:val="tISOCARDE"/>
        <w:jc w:val="both"/>
        <w:rPr>
          <w:rFonts w:eastAsiaTheme="minorEastAsia"/>
        </w:rPr>
      </w:pPr>
    </w:p>
    <w:p w:rsidR="003A25CA" w:rsidRDefault="003A25CA" w:rsidP="003A25CA">
      <w:pPr>
        <w:pStyle w:val="tISOCARDE"/>
        <w:jc w:val="both"/>
        <w:rPr>
          <w:rFonts w:eastAsiaTheme="minorEastAsia"/>
        </w:rPr>
      </w:pPr>
      <w:r>
        <w:rPr>
          <w:rFonts w:eastAsiaTheme="minorEastAsia"/>
        </w:rPr>
        <w:t xml:space="preserve">où S est la fonction de sensibilité donnée par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*G(z)</m:t>
            </m:r>
          </m:den>
        </m:f>
      </m:oMath>
      <w:r w:rsidR="00053767">
        <w:rPr>
          <w:rFonts w:eastAsiaTheme="minorEastAsia"/>
        </w:rPr>
        <w:t>, et C(z) et G(z) correspondent, respectivement, aux fonctions de transfert du régulateur et du système.</w:t>
      </w:r>
    </w:p>
    <w:p w:rsidR="003A25CA" w:rsidRDefault="008D50F3" w:rsidP="008D50F3">
      <w:pPr>
        <w:pStyle w:val="tISOCARDE"/>
        <w:jc w:val="both"/>
        <w:rPr>
          <w:rFonts w:eastAsiaTheme="minorEastAsia"/>
        </w:rPr>
      </w:pPr>
      <w:r>
        <w:rPr>
          <w:rFonts w:eastAsiaTheme="minorEastAsia"/>
        </w:rPr>
        <w:t>La structure choisie pour le régulateur dans ce cas est de type PI, ce qui garantit une poursuite parfaite et aussi le rejet desperturbations de type échelon. Le seule problème est l’insensibilitè de ce type de régulateur aux bruits de mesure en hautes fréquences, mais qui peuvent être compensés à partir de l’utilisation des filtres passe-bas, mais dans le cas de ce projet seulement l’utilisation de la régulation avec le PI était suffisante pour garantir le bon fonctionnement du système.</w:t>
      </w:r>
    </w:p>
    <w:p w:rsidR="00852A06" w:rsidRDefault="00AD5A3D" w:rsidP="008D50F3">
      <w:pPr>
        <w:pStyle w:val="tISOCARDE"/>
        <w:jc w:val="both"/>
        <w:rPr>
          <w:rFonts w:eastAsiaTheme="minorEastAsia"/>
        </w:rPr>
      </w:pPr>
      <w:r>
        <w:rPr>
          <w:rFonts w:eastAsiaTheme="minorEastAsia"/>
        </w:rPr>
        <w:t>La Figure 5 montre le schéma réalisé sur Simulink pour analyser le système avec le régulateur PI. Pour analyser les effets des perturbations et bruits de mesure, un échelon en sortie et un générateur de bruit blanc ont été rajoutés.</w:t>
      </w:r>
    </w:p>
    <w:p w:rsidR="00AD5A3D" w:rsidRPr="003A25CA" w:rsidRDefault="00AD5A3D" w:rsidP="008D50F3">
      <w:pPr>
        <w:pStyle w:val="tISOCARDE"/>
        <w:jc w:val="both"/>
        <w:rPr>
          <w:rFonts w:eastAsiaTheme="minorEastAsia"/>
        </w:rPr>
      </w:pPr>
    </w:p>
    <w:p w:rsidR="00AD5A3D" w:rsidRDefault="00AD5A3D" w:rsidP="00AD5A3D">
      <w:pPr>
        <w:keepNext/>
        <w:spacing w:after="0"/>
        <w:jc w:val="center"/>
        <w:rPr>
          <w:noProof/>
          <w:lang w:eastAsia="fr-FR"/>
        </w:rPr>
      </w:pPr>
      <w:r>
        <w:rPr>
          <w:noProof/>
          <w:lang w:eastAsia="fr-FR"/>
        </w:rPr>
        <w:lastRenderedPageBreak/>
        <w:drawing>
          <wp:inline distT="0" distB="0" distL="0" distR="0" wp14:anchorId="23A52E75" wp14:editId="12F40A2F">
            <wp:extent cx="5805578" cy="332886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339" t="1960" r="17420" b="20280"/>
                    <a:stretch/>
                  </pic:blipFill>
                  <pic:spPr bwMode="auto">
                    <a:xfrm>
                      <a:off x="0" y="0"/>
                      <a:ext cx="5807096" cy="3329737"/>
                    </a:xfrm>
                    <a:prstGeom prst="rect">
                      <a:avLst/>
                    </a:prstGeom>
                    <a:ln>
                      <a:noFill/>
                    </a:ln>
                    <a:extLst>
                      <a:ext uri="{53640926-AAD7-44D8-BBD7-CCE9431645EC}">
                        <a14:shadowObscured xmlns:a14="http://schemas.microsoft.com/office/drawing/2010/main"/>
                      </a:ext>
                    </a:extLst>
                  </pic:spPr>
                </pic:pic>
              </a:graphicData>
            </a:graphic>
          </wp:inline>
        </w:drawing>
      </w:r>
    </w:p>
    <w:p w:rsidR="00AD5A3D" w:rsidRPr="00AD5A3D" w:rsidRDefault="00AD5A3D" w:rsidP="00AD5A3D">
      <w:pPr>
        <w:pStyle w:val="Legenda"/>
        <w:jc w:val="center"/>
        <w:rPr>
          <w:rFonts w:ascii="Trebuchet MS" w:hAnsi="Trebuchet MS"/>
          <w:b w:val="0"/>
          <w:bCs w:val="0"/>
          <w:color w:val="auto"/>
        </w:rPr>
      </w:pPr>
      <w:r w:rsidRPr="00AD5A3D">
        <w:rPr>
          <w:rFonts w:ascii="Trebuchet MS" w:hAnsi="Trebuchet MS"/>
          <w:b w:val="0"/>
          <w:bCs w:val="0"/>
          <w:color w:val="auto"/>
        </w:rPr>
        <w:t xml:space="preserve">Figure </w:t>
      </w:r>
      <w:r w:rsidRPr="00AD5A3D">
        <w:rPr>
          <w:rFonts w:ascii="Trebuchet MS" w:hAnsi="Trebuchet MS"/>
          <w:b w:val="0"/>
          <w:bCs w:val="0"/>
          <w:color w:val="auto"/>
        </w:rPr>
        <w:fldChar w:fldCharType="begin"/>
      </w:r>
      <w:r w:rsidRPr="00AD5A3D">
        <w:rPr>
          <w:rFonts w:ascii="Trebuchet MS" w:hAnsi="Trebuchet MS"/>
          <w:b w:val="0"/>
          <w:bCs w:val="0"/>
          <w:color w:val="auto"/>
        </w:rPr>
        <w:instrText xml:space="preserve"> SEQ Figure \* ARABIC </w:instrText>
      </w:r>
      <w:r w:rsidRPr="00AD5A3D">
        <w:rPr>
          <w:rFonts w:ascii="Trebuchet MS" w:hAnsi="Trebuchet MS"/>
          <w:b w:val="0"/>
          <w:bCs w:val="0"/>
          <w:color w:val="auto"/>
        </w:rPr>
        <w:fldChar w:fldCharType="separate"/>
      </w:r>
      <w:r w:rsidR="007412C3">
        <w:rPr>
          <w:rFonts w:ascii="Trebuchet MS" w:hAnsi="Trebuchet MS"/>
          <w:b w:val="0"/>
          <w:bCs w:val="0"/>
          <w:noProof/>
          <w:color w:val="auto"/>
        </w:rPr>
        <w:t>5</w:t>
      </w:r>
      <w:r w:rsidRPr="00AD5A3D">
        <w:rPr>
          <w:rFonts w:ascii="Trebuchet MS" w:hAnsi="Trebuchet MS"/>
          <w:b w:val="0"/>
          <w:bCs w:val="0"/>
          <w:color w:val="auto"/>
        </w:rPr>
        <w:fldChar w:fldCharType="end"/>
      </w:r>
      <w:r w:rsidRPr="00AD5A3D">
        <w:rPr>
          <w:rFonts w:ascii="Trebuchet MS" w:hAnsi="Trebuchet MS"/>
          <w:b w:val="0"/>
          <w:bCs w:val="0"/>
          <w:color w:val="auto"/>
        </w:rPr>
        <w:t> : Schéma Simulink pour la simulation du système avec régulateur PI.</w:t>
      </w:r>
    </w:p>
    <w:p w:rsidR="00D83504" w:rsidRDefault="00AD5A3D" w:rsidP="00D83504">
      <w:pPr>
        <w:pStyle w:val="tISOCARDE"/>
        <w:contextualSpacing w:val="0"/>
        <w:jc w:val="both"/>
      </w:pPr>
      <w:bookmarkStart w:id="18" w:name="OLE_LINK7"/>
      <w:r>
        <w:t>La Figure 6 montre la s</w:t>
      </w:r>
      <w:r w:rsidR="00D83504">
        <w:t>ortie du système pour une tension de sortie definie à 36V, et la Figure 7 montre le rejet d’une perturbation de type échelon en sortie.</w:t>
      </w:r>
    </w:p>
    <w:bookmarkEnd w:id="18"/>
    <w:p w:rsidR="00D83504" w:rsidRPr="00D83504" w:rsidRDefault="00D83504" w:rsidP="00D83504">
      <w:pPr>
        <w:keepNext/>
        <w:spacing w:after="0"/>
        <w:jc w:val="center"/>
        <w:rPr>
          <w:noProof/>
          <w:lang w:eastAsia="fr-FR"/>
        </w:rPr>
      </w:pPr>
      <w:r w:rsidRPr="00D83504">
        <w:rPr>
          <w:noProof/>
          <w:lang w:eastAsia="fr-FR"/>
        </w:rPr>
        <w:drawing>
          <wp:inline distT="0" distB="0" distL="0" distR="0" wp14:anchorId="5BC3B8E9" wp14:editId="7E99AB9E">
            <wp:extent cx="5757862" cy="285611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473" b="5294"/>
                    <a:stretch/>
                  </pic:blipFill>
                  <pic:spPr bwMode="auto">
                    <a:xfrm>
                      <a:off x="0" y="0"/>
                      <a:ext cx="5760720" cy="2857532"/>
                    </a:xfrm>
                    <a:prstGeom prst="rect">
                      <a:avLst/>
                    </a:prstGeom>
                    <a:ln>
                      <a:noFill/>
                    </a:ln>
                    <a:extLst>
                      <a:ext uri="{53640926-AAD7-44D8-BBD7-CCE9431645EC}">
                        <a14:shadowObscured xmlns:a14="http://schemas.microsoft.com/office/drawing/2010/main"/>
                      </a:ext>
                    </a:extLst>
                  </pic:spPr>
                </pic:pic>
              </a:graphicData>
            </a:graphic>
          </wp:inline>
        </w:drawing>
      </w:r>
    </w:p>
    <w:p w:rsidR="00D83504" w:rsidRPr="00D83504" w:rsidRDefault="00D83504" w:rsidP="00D83504">
      <w:pPr>
        <w:keepNext/>
        <w:spacing w:after="0"/>
        <w:jc w:val="center"/>
        <w:rPr>
          <w:noProof/>
          <w:lang w:eastAsia="fr-FR"/>
        </w:rPr>
      </w:pPr>
      <w:r w:rsidRPr="00D83504">
        <w:rPr>
          <w:noProof/>
          <w:lang w:eastAsia="fr-FR"/>
        </w:rPr>
        <w:t xml:space="preserve">Figure </w:t>
      </w:r>
      <w:r w:rsidRPr="00D83504">
        <w:rPr>
          <w:noProof/>
          <w:lang w:eastAsia="fr-FR"/>
        </w:rPr>
        <w:fldChar w:fldCharType="begin"/>
      </w:r>
      <w:r w:rsidRPr="00D83504">
        <w:rPr>
          <w:noProof/>
          <w:lang w:eastAsia="fr-FR"/>
        </w:rPr>
        <w:instrText xml:space="preserve"> SEQ Figure \* ARABIC </w:instrText>
      </w:r>
      <w:r w:rsidRPr="00D83504">
        <w:rPr>
          <w:noProof/>
          <w:lang w:eastAsia="fr-FR"/>
        </w:rPr>
        <w:fldChar w:fldCharType="separate"/>
      </w:r>
      <w:r w:rsidR="007412C3">
        <w:rPr>
          <w:noProof/>
          <w:lang w:eastAsia="fr-FR"/>
        </w:rPr>
        <w:t>6</w:t>
      </w:r>
      <w:r w:rsidRPr="00D83504">
        <w:rPr>
          <w:noProof/>
          <w:lang w:eastAsia="fr-FR"/>
        </w:rPr>
        <w:fldChar w:fldCharType="end"/>
      </w:r>
      <w:r>
        <w:rPr>
          <w:noProof/>
          <w:lang w:eastAsia="fr-FR"/>
        </w:rPr>
        <w:t> : Sortie du système pour une tension en sortie définie comme 36</w:t>
      </w:r>
      <w:r w:rsidR="007412C3">
        <w:rPr>
          <w:noProof/>
          <w:lang w:eastAsia="fr-FR"/>
        </w:rPr>
        <w:t>V.</w:t>
      </w:r>
    </w:p>
    <w:p w:rsidR="00D83504" w:rsidRDefault="00D83504" w:rsidP="00AD5A3D">
      <w:pPr>
        <w:pStyle w:val="tISOCARDE"/>
        <w:jc w:val="both"/>
      </w:pPr>
    </w:p>
    <w:p w:rsidR="00D83504" w:rsidRDefault="00D83504" w:rsidP="00AD5A3D">
      <w:pPr>
        <w:pStyle w:val="tISOCARDE"/>
        <w:jc w:val="both"/>
      </w:pPr>
    </w:p>
    <w:p w:rsidR="007412C3" w:rsidRDefault="00D83504" w:rsidP="007412C3">
      <w:pPr>
        <w:keepNext/>
        <w:spacing w:after="0"/>
        <w:jc w:val="center"/>
        <w:rPr>
          <w:noProof/>
          <w:lang w:eastAsia="fr-FR"/>
        </w:rPr>
      </w:pPr>
      <w:r>
        <w:rPr>
          <w:noProof/>
          <w:lang w:eastAsia="fr-FR"/>
        </w:rPr>
        <w:drawing>
          <wp:inline distT="0" distB="0" distL="0" distR="0" wp14:anchorId="12B0F042" wp14:editId="28FDD876">
            <wp:extent cx="5755671" cy="28600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415" b="5198"/>
                    <a:stretch/>
                  </pic:blipFill>
                  <pic:spPr bwMode="auto">
                    <a:xfrm>
                      <a:off x="0" y="0"/>
                      <a:ext cx="5760720" cy="2862511"/>
                    </a:xfrm>
                    <a:prstGeom prst="rect">
                      <a:avLst/>
                    </a:prstGeom>
                    <a:ln>
                      <a:noFill/>
                    </a:ln>
                    <a:extLst>
                      <a:ext uri="{53640926-AAD7-44D8-BBD7-CCE9431645EC}">
                        <a14:shadowObscured xmlns:a14="http://schemas.microsoft.com/office/drawing/2010/main"/>
                      </a:ext>
                    </a:extLst>
                  </pic:spPr>
                </pic:pic>
              </a:graphicData>
            </a:graphic>
          </wp:inline>
        </w:drawing>
      </w:r>
    </w:p>
    <w:p w:rsidR="00D83504" w:rsidRDefault="007412C3" w:rsidP="007412C3">
      <w:pPr>
        <w:pStyle w:val="Legenda"/>
        <w:jc w:val="center"/>
        <w:rPr>
          <w:noProof/>
          <w:lang w:eastAsia="fr-FR"/>
        </w:rPr>
      </w:pPr>
      <w:r w:rsidRPr="007412C3">
        <w:rPr>
          <w:rFonts w:ascii="Trebuchet MS" w:hAnsi="Trebuchet MS"/>
          <w:b w:val="0"/>
          <w:bCs w:val="0"/>
          <w:color w:val="auto"/>
        </w:rPr>
        <w:t xml:space="preserve">Figure </w:t>
      </w:r>
      <w:r w:rsidRPr="007412C3">
        <w:rPr>
          <w:rFonts w:ascii="Trebuchet MS" w:hAnsi="Trebuchet MS"/>
          <w:b w:val="0"/>
          <w:bCs w:val="0"/>
          <w:color w:val="auto"/>
        </w:rPr>
        <w:fldChar w:fldCharType="begin"/>
      </w:r>
      <w:r w:rsidRPr="007412C3">
        <w:rPr>
          <w:rFonts w:ascii="Trebuchet MS" w:hAnsi="Trebuchet MS"/>
          <w:b w:val="0"/>
          <w:bCs w:val="0"/>
          <w:color w:val="auto"/>
        </w:rPr>
        <w:instrText xml:space="preserve"> SEQ Figure \* ARABIC </w:instrText>
      </w:r>
      <w:r w:rsidRPr="007412C3">
        <w:rPr>
          <w:rFonts w:ascii="Trebuchet MS" w:hAnsi="Trebuchet MS"/>
          <w:b w:val="0"/>
          <w:bCs w:val="0"/>
          <w:color w:val="auto"/>
        </w:rPr>
        <w:fldChar w:fldCharType="separate"/>
      </w:r>
      <w:r w:rsidRPr="007412C3">
        <w:rPr>
          <w:rFonts w:ascii="Trebuchet MS" w:hAnsi="Trebuchet MS"/>
          <w:b w:val="0"/>
          <w:bCs w:val="0"/>
          <w:color w:val="auto"/>
        </w:rPr>
        <w:t>7</w:t>
      </w:r>
      <w:r w:rsidRPr="007412C3">
        <w:rPr>
          <w:rFonts w:ascii="Trebuchet MS" w:hAnsi="Trebuchet MS"/>
          <w:b w:val="0"/>
          <w:bCs w:val="0"/>
          <w:color w:val="auto"/>
        </w:rPr>
        <w:fldChar w:fldCharType="end"/>
      </w:r>
      <w:r w:rsidRPr="007412C3">
        <w:rPr>
          <w:rFonts w:ascii="Trebuchet MS" w:hAnsi="Trebuchet MS"/>
          <w:b w:val="0"/>
          <w:bCs w:val="0"/>
          <w:color w:val="auto"/>
        </w:rPr>
        <w:t> : Rejet de perturbation de type échelon.</w:t>
      </w:r>
    </w:p>
    <w:p w:rsidR="007412C3" w:rsidRDefault="007412C3" w:rsidP="007412C3">
      <w:pPr>
        <w:pStyle w:val="tISOCARDE"/>
        <w:contextualSpacing w:val="0"/>
        <w:jc w:val="both"/>
      </w:pPr>
      <w:r>
        <w:t>L’observation des Figures au-dessus permet de vérifier la performance et la robustesse du régulateur pour le système étudié</w:t>
      </w:r>
      <w:r>
        <w:t>.</w:t>
      </w:r>
      <w:r>
        <w:t xml:space="preserve"> Le même comportement est observé pour les autres points de fonctionnement.</w:t>
      </w: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Default="007412C3" w:rsidP="007412C3">
      <w:pPr>
        <w:pStyle w:val="tISOCARDE"/>
        <w:contextualSpacing w:val="0"/>
        <w:jc w:val="both"/>
      </w:pPr>
    </w:p>
    <w:p w:rsidR="007412C3" w:rsidRPr="00CC69FD" w:rsidRDefault="00325555" w:rsidP="007412C3">
      <w:pPr>
        <w:pStyle w:val="1ISOCARDE"/>
      </w:pPr>
      <w:r>
        <w:lastRenderedPageBreak/>
        <w:t>Conclusions</w:t>
      </w:r>
    </w:p>
    <w:p w:rsidR="007412C3" w:rsidRDefault="004A23B0" w:rsidP="004A23B0">
      <w:pPr>
        <w:pStyle w:val="tISOCARDE"/>
        <w:jc w:val="both"/>
      </w:pPr>
      <w:r>
        <w:t>Le système de commande conçu répond bien aux besoins du projet en termes de performance et robustesse, ce qui donne une avantage dans l’utilisation d’une méthode de calcul plus simple, parce que l’exécution des calculs par rapport à une commande plus complexe est beaucoup plus vite</w:t>
      </w:r>
      <w:r>
        <w:t>.</w:t>
      </w:r>
      <w:bookmarkStart w:id="19" w:name="_GoBack"/>
      <w:bookmarkEnd w:id="19"/>
    </w:p>
    <w:p w:rsidR="00AD5A3D" w:rsidRPr="00DB3F13" w:rsidRDefault="00AD5A3D" w:rsidP="00AD5A3D">
      <w:pPr>
        <w:keepNext/>
        <w:spacing w:after="0"/>
        <w:rPr>
          <w:noProof/>
          <w:lang w:eastAsia="fr-FR"/>
        </w:rPr>
      </w:pPr>
    </w:p>
    <w:sectPr w:rsidR="00AD5A3D" w:rsidRPr="00DB3F13" w:rsidSect="00AF4BC8">
      <w:headerReference w:type="default" r:id="rId17"/>
      <w:footerReference w:type="default" r:id="rId18"/>
      <w:pgSz w:w="11906" w:h="16838"/>
      <w:pgMar w:top="2835" w:right="1417" w:bottom="1417" w:left="1417" w:header="708" w:footer="155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F17" w:rsidRDefault="00656F17" w:rsidP="00CD1C82">
      <w:pPr>
        <w:spacing w:after="0" w:line="240" w:lineRule="auto"/>
      </w:pPr>
      <w:r>
        <w:separator/>
      </w:r>
    </w:p>
  </w:endnote>
  <w:endnote w:type="continuationSeparator" w:id="0">
    <w:p w:rsidR="00656F17" w:rsidRDefault="00656F17" w:rsidP="00CD1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376282"/>
      <w:docPartObj>
        <w:docPartGallery w:val="Page Numbers (Bottom of Page)"/>
        <w:docPartUnique/>
      </w:docPartObj>
    </w:sdtPr>
    <w:sdtContent>
      <w:p w:rsidR="00D13FDC" w:rsidRDefault="00D13FDC">
        <w:pPr>
          <w:pStyle w:val="Rodap"/>
          <w:jc w:val="right"/>
        </w:pPr>
        <w:r>
          <w:rPr>
            <w:noProof/>
            <w:lang w:eastAsia="fr-FR"/>
          </w:rPr>
          <w:pict>
            <v:oval id="Oval 10" o:spid="_x0000_s2050" style="position:absolute;left:0;text-align:left;margin-left:444.05pt;margin-top:41.7pt;width:42.15pt;height:39.3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" fillcolor="#001b45" stroked="f"/>
          </w:pict>
        </w:r>
        <w:r>
          <w:rPr>
            <w:noProof/>
            <w:lang w:eastAsia="fr-FR"/>
          </w:rPr>
          <w:drawing>
            <wp:anchor distT="0" distB="0" distL="114300" distR="114300" simplePos="0" relativeHeight="251661312" behindDoc="1" locked="0" layoutInCell="1" allowOverlap="1">
              <wp:simplePos x="0" y="0"/>
              <wp:positionH relativeFrom="column">
                <wp:posOffset>-990600</wp:posOffset>
              </wp:positionH>
              <wp:positionV relativeFrom="paragraph">
                <wp:posOffset>-360680</wp:posOffset>
              </wp:positionV>
              <wp:extent cx="6964680" cy="1749425"/>
              <wp:effectExtent l="19050" t="0" r="0" b="0"/>
              <wp:wrapNone/>
              <wp:docPr id="7" name="Image 5" descr="bas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DePage.png"/>
                      <pic:cNvPicPr/>
                    </pic:nvPicPr>
                    <pic:blipFill>
                      <a:blip r:embed="rId1"/>
                      <a:stretch>
                        <a:fillRect/>
                      </a:stretch>
                    </pic:blipFill>
                    <pic:spPr>
                      <a:xfrm>
                        <a:off x="0" y="0"/>
                        <a:ext cx="6964680" cy="1749425"/>
                      </a:xfrm>
                      <a:prstGeom prst="rect">
                        <a:avLst/>
                      </a:prstGeom>
                    </pic:spPr>
                  </pic:pic>
                </a:graphicData>
              </a:graphic>
            </wp:anchor>
          </w:drawing>
        </w:r>
      </w:p>
    </w:sdtContent>
  </w:sdt>
  <w:p w:rsidR="00D13FDC" w:rsidRDefault="00D13FDC">
    <w:pPr>
      <w:pStyle w:val="Rodap"/>
    </w:pPr>
    <w:r>
      <w:rPr>
        <w:noProof/>
        <w:lang w:eastAsia="fr-FR"/>
      </w:rPr>
      <w:pict>
        <v:shapetype id="_x0000_t202" coordsize="21600,21600" o:spt="202" path="m,l,21600r21600,l21600,xe">
          <v:stroke joinstyle="miter"/>
          <v:path gradientshapeok="t" o:connecttype="rect"/>
        </v:shapetype>
        <v:shape id="Text Box 2" o:spid="_x0000_s2054" type="#_x0000_t202" style="position:absolute;margin-left:-60.4pt;margin-top:28.3pt;width:418.1pt;height:91.2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" filled="f" stroked="f">
          <v:textbox>
            <w:txbxContent>
              <w:p w:rsidR="00D13FDC" w:rsidRPr="00E95D26" w:rsidRDefault="00D13FDC" w:rsidP="00AF4BC8">
                <w:pPr>
                  <w:spacing w:after="0"/>
                  <w:jc w:val="both"/>
                  <w:rPr>
                    <w:rFonts w:ascii="Trebuchet MS" w:hAnsi="Trebuchet MS"/>
                    <w:color w:val="1D1B11" w:themeColor="background2" w:themeShade="1A"/>
                    <w:sz w:val="24"/>
                    <w:szCs w:val="24"/>
                  </w:rPr>
                </w:pPr>
                <w:r w:rsidRPr="00E95D26">
                  <w:rPr>
                    <w:rFonts w:ascii="Trebuchet MS" w:hAnsi="Trebuchet MS"/>
                    <w:b/>
                    <w:color w:val="1D1B11" w:themeColor="background2" w:themeShade="1A"/>
                    <w:sz w:val="24"/>
                    <w:szCs w:val="24"/>
                  </w:rPr>
                  <w:t>ISOCARDE</w:t>
                </w:r>
                <w:r w:rsidRPr="00E95D26">
                  <w:rPr>
                    <w:rFonts w:ascii="Trebuchet MS" w:hAnsi="Trebuchet MS"/>
                    <w:color w:val="1D1B11" w:themeColor="background2" w:themeShade="1A"/>
                    <w:sz w:val="24"/>
                    <w:szCs w:val="24"/>
                  </w:rPr>
                  <w:t>, à l'ENSICAEN</w:t>
                </w:r>
              </w:p>
              <w:p w:rsidR="00D13FDC" w:rsidRPr="00E95D26" w:rsidRDefault="00D13FDC" w:rsidP="00AF4BC8">
                <w:pPr>
                  <w:spacing w:after="0"/>
                  <w:jc w:val="both"/>
                  <w:rPr>
                    <w:rFonts w:ascii="Trebuchet MS" w:hAnsi="Trebuchet MS"/>
                    <w:color w:val="1D1B11" w:themeColor="background2" w:themeShade="1A"/>
                    <w:sz w:val="24"/>
                    <w:szCs w:val="24"/>
                  </w:rPr>
                </w:pPr>
                <w:r w:rsidRPr="00E95D26">
                  <w:rPr>
                    <w:rFonts w:ascii="Trebuchet MS" w:hAnsi="Trebuchet MS"/>
                    <w:color w:val="1D1B11" w:themeColor="background2" w:themeShade="1A"/>
                    <w:sz w:val="24"/>
                    <w:szCs w:val="24"/>
                  </w:rPr>
                  <w:t>6, boulevard Maréchal Juin CS 45053 14050 cedex 04</w:t>
                </w:r>
              </w:p>
              <w:p w:rsidR="00D13FDC" w:rsidRPr="00F53978" w:rsidRDefault="00D13FDC" w:rsidP="00AF4BC8">
                <w:pPr>
                  <w:spacing w:after="0"/>
                  <w:rPr>
                    <w:rFonts w:ascii="Trebuchet MS" w:hAnsi="Trebuchet MS"/>
                    <w:color w:val="1D1B11" w:themeColor="background2" w:themeShade="1A"/>
                    <w:sz w:val="24"/>
                    <w:szCs w:val="24"/>
                  </w:rPr>
                </w:pPr>
                <w:r w:rsidRPr="00F53978">
                  <w:rPr>
                    <w:rFonts w:ascii="Trebuchet MS" w:hAnsi="Trebuchet MS"/>
                    <w:color w:val="1D1B11" w:themeColor="background2" w:themeShade="1A"/>
                    <w:sz w:val="24"/>
                    <w:szCs w:val="24"/>
                  </w:rPr>
                  <w:t xml:space="preserve">Tel. : +33 (0)6 19 47 55 01 </w:t>
                </w:r>
                <w:r>
                  <w:rPr>
                    <w:rFonts w:ascii="Trebuchet MS" w:hAnsi="Trebuchet MS"/>
                    <w:color w:val="1D1B11" w:themeColor="background2" w:themeShade="1A"/>
                    <w:sz w:val="24"/>
                    <w:szCs w:val="24"/>
                  </w:rPr>
                  <w:t xml:space="preserve">/ </w:t>
                </w:r>
                <w:r w:rsidRPr="00F53978">
                  <w:rPr>
                    <w:rFonts w:ascii="Trebuchet MS" w:hAnsi="Trebuchet MS"/>
                    <w:color w:val="1D1B11" w:themeColor="background2" w:themeShade="1A"/>
                    <w:sz w:val="24"/>
                    <w:szCs w:val="24"/>
                  </w:rPr>
                  <w:t>Mail : alebihan.isocarde@gmail.com</w:t>
                </w:r>
              </w:p>
              <w:p w:rsidR="00D13FDC" w:rsidRPr="00F53978" w:rsidRDefault="00D13FDC" w:rsidP="00AF4BC8">
                <w:pPr>
                  <w:spacing w:after="0"/>
                  <w:jc w:val="both"/>
                  <w:rPr>
                    <w:rFonts w:ascii="Trebuchet MS" w:hAnsi="Trebuchet MS"/>
                    <w:color w:val="1D1B11" w:themeColor="background2" w:themeShade="1A"/>
                    <w:sz w:val="24"/>
                    <w:szCs w:val="24"/>
                  </w:rPr>
                </w:pPr>
              </w:p>
            </w:txbxContent>
          </v:textbox>
        </v:shape>
      </w:pict>
    </w:r>
    <w:r>
      <w:rPr>
        <w:noProof/>
        <w:lang w:eastAsia="fr-FR"/>
      </w:rPr>
      <w:pict>
        <v:shape id="_x0000_s2051" type="#_x0000_t202" style="position:absolute;margin-left:433.6pt;margin-top:21.9pt;width:63.75pt;height:61.5pt;z-index:251663360;v-text-anchor:middle" filled="f" stroked="f">
          <v:textbox style="mso-next-textbox:#_x0000_s2051">
            <w:txbxContent>
              <w:p w:rsidR="00D13FDC" w:rsidRPr="007F33CE" w:rsidRDefault="00D13FDC" w:rsidP="00AF4BC8">
                <w:pPr>
                  <w:jc w:val="center"/>
                  <w:rPr>
                    <w:rFonts w:ascii="Trebuchet MS" w:hAnsi="Trebuchet MS"/>
                    <w:b/>
                    <w:color w:val="B2A1C7" w:themeColor="accent4" w:themeTint="99"/>
                    <w:sz w:val="36"/>
                    <w:szCs w:val="36"/>
                  </w:rPr>
                </w:pPr>
                <w:r w:rsidRPr="007F33CE">
                  <w:rPr>
                    <w:rFonts w:ascii="Trebuchet MS" w:hAnsi="Trebuchet MS"/>
                    <w:b/>
                    <w:color w:val="B2A1C7" w:themeColor="accent4" w:themeTint="99"/>
                    <w:sz w:val="36"/>
                    <w:szCs w:val="36"/>
                  </w:rPr>
                  <w:fldChar w:fldCharType="begin"/>
                </w:r>
                <w:r w:rsidRPr="007F33CE">
                  <w:rPr>
                    <w:rFonts w:ascii="Trebuchet MS" w:hAnsi="Trebuchet MS"/>
                    <w:b/>
                    <w:color w:val="B2A1C7" w:themeColor="accent4" w:themeTint="99"/>
                    <w:sz w:val="36"/>
                    <w:szCs w:val="36"/>
                  </w:rPr>
                  <w:instrText xml:space="preserve"> PAGE    \* MERGEFORMAT </w:instrText>
                </w:r>
                <w:r w:rsidRPr="007F33CE">
                  <w:rPr>
                    <w:rFonts w:ascii="Trebuchet MS" w:hAnsi="Trebuchet MS"/>
                    <w:b/>
                    <w:color w:val="B2A1C7" w:themeColor="accent4" w:themeTint="99"/>
                    <w:sz w:val="36"/>
                    <w:szCs w:val="36"/>
                  </w:rPr>
                  <w:fldChar w:fldCharType="separate"/>
                </w:r>
                <w:r w:rsidR="004A23B0" w:rsidRPr="004A23B0">
                  <w:rPr>
                    <w:rFonts w:ascii="Trebuchet MS" w:hAnsi="Trebuchet MS"/>
                    <w:b/>
                    <w:noProof/>
                    <w:color w:val="B2A1C7" w:themeColor="accent4" w:themeTint="99"/>
                    <w:sz w:val="28"/>
                    <w:szCs w:val="28"/>
                  </w:rPr>
                  <w:t>11</w:t>
                </w:r>
                <w:r w:rsidRPr="007F33CE">
                  <w:rPr>
                    <w:rFonts w:ascii="Trebuchet MS" w:hAnsi="Trebuchet MS"/>
                    <w:b/>
                    <w:color w:val="B2A1C7" w:themeColor="accent4" w:themeTint="99"/>
                    <w:sz w:val="36"/>
                    <w:szCs w:val="36"/>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F17" w:rsidRDefault="00656F17" w:rsidP="00CD1C82">
      <w:pPr>
        <w:spacing w:after="0" w:line="240" w:lineRule="auto"/>
      </w:pPr>
      <w:r>
        <w:separator/>
      </w:r>
    </w:p>
  </w:footnote>
  <w:footnote w:type="continuationSeparator" w:id="0">
    <w:p w:rsidR="00656F17" w:rsidRDefault="00656F17" w:rsidP="00CD1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FDC" w:rsidRDefault="00D13FDC">
    <w:pPr>
      <w:pStyle w:val="Cabealho"/>
    </w:pPr>
    <w:r>
      <w:rPr>
        <w:noProof/>
        <w:lang w:eastAsia="fr-FR"/>
      </w:rPr>
      <w:pict>
        <v:shapetype id="_x0000_t202" coordsize="21600,21600" o:spt="202" path="m,l,21600r21600,l21600,xe">
          <v:stroke joinstyle="miter"/>
          <v:path gradientshapeok="t" o:connecttype="rect"/>
        </v:shapetype>
        <v:shape id="_x0000_s2056" type="#_x0000_t202" style="position:absolute;margin-left:66.3pt;margin-top:14.25pt;width:410.9pt;height:51pt;z-index:251666432" filled="f" stroked="f">
          <v:textbox>
            <w:txbxContent>
              <w:p w:rsidR="00D13FDC" w:rsidRPr="00B87506" w:rsidRDefault="00D13FDC" w:rsidP="00C412B3">
                <w:pPr>
                  <w:jc w:val="right"/>
                  <w:rPr>
                    <w:rFonts w:ascii="Trebuchet MS" w:hAnsi="Trebuchet MS"/>
                    <w:i/>
                    <w:color w:val="403152" w:themeColor="accent4" w:themeShade="80"/>
                    <w:sz w:val="44"/>
                    <w:szCs w:val="44"/>
                  </w:rPr>
                </w:pPr>
                <w:fldSimple w:instr=" STYLEREF  1_ISOCARDE \n  \* MERGEFORMAT ">
                  <w:r w:rsidR="004A23B0" w:rsidRPr="004A23B0">
                    <w:rPr>
                      <w:rFonts w:ascii="Trebuchet MS" w:hAnsi="Trebuchet MS"/>
                      <w:i/>
                      <w:noProof/>
                      <w:color w:val="403152" w:themeColor="accent4" w:themeShade="80"/>
                      <w:sz w:val="44"/>
                      <w:szCs w:val="44"/>
                    </w:rPr>
                    <w:t>V</w:t>
                  </w:r>
                </w:fldSimple>
                <w:r w:rsidRPr="00B87506">
                  <w:rPr>
                    <w:rFonts w:ascii="Trebuchet MS" w:hAnsi="Trebuchet MS"/>
                    <w:i/>
                    <w:color w:val="403152" w:themeColor="accent4" w:themeShade="80"/>
                    <w:sz w:val="44"/>
                    <w:szCs w:val="44"/>
                  </w:rPr>
                  <w:t xml:space="preserve">. </w:t>
                </w:r>
                <w:fldSimple w:instr=" STYLEREF  1_ISOCARDE  \* MERGEFORMAT ">
                  <w:r w:rsidR="004A23B0">
                    <w:rPr>
                      <w:noProof/>
                    </w:rPr>
                    <w:t>Conclusions</w:t>
                  </w:r>
                </w:fldSimple>
                <w:r w:rsidRPr="00B87506">
                  <w:rPr>
                    <w:rFonts w:ascii="Trebuchet MS" w:hAnsi="Trebuchet MS"/>
                    <w:color w:val="403152" w:themeColor="accent4" w:themeShade="80"/>
                    <w:sz w:val="44"/>
                    <w:szCs w:val="44"/>
                  </w:rPr>
                  <w:t xml:space="preserve"> </w:t>
                </w:r>
              </w:p>
            </w:txbxContent>
          </v:textbox>
        </v:shape>
      </w:pict>
    </w:r>
    <w:r>
      <w:rPr>
        <w:noProof/>
        <w:lang w:eastAsia="fr-FR"/>
      </w:rPr>
      <w:pict>
        <v:shape id="Text Box 1" o:spid="_x0000_s2055" type="#_x0000_t202" style="position:absolute;margin-left:86.45pt;margin-top:-12.95pt;width:410.9pt;height:37.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stA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" filled="f" stroked="f">
          <v:textbox>
            <w:txbxContent>
              <w:p w:rsidR="00D13FDC" w:rsidRPr="007F33CE" w:rsidRDefault="00D13FDC" w:rsidP="00C412B3">
                <w:pPr>
                  <w:spacing w:before="120"/>
                  <w:rPr>
                    <w:rFonts w:ascii="Trebuchet MS" w:hAnsi="Trebuchet MS" w:cs="Aharoni"/>
                    <w:b/>
                    <w:color w:val="403152" w:themeColor="accent4" w:themeShade="80"/>
                    <w:sz w:val="44"/>
                    <w:szCs w:val="44"/>
                  </w:rPr>
                </w:pPr>
                <w:r>
                  <w:rPr>
                    <w:rFonts w:ascii="Trebuchet MS" w:hAnsi="Trebuchet MS" w:cs="Aharoni"/>
                    <w:b/>
                    <w:color w:val="403152" w:themeColor="accent4" w:themeShade="80"/>
                    <w:sz w:val="44"/>
                    <w:szCs w:val="44"/>
                  </w:rPr>
                  <w:t>Modélisation et Commande</w:t>
                </w:r>
                <w:r w:rsidRPr="007F33CE">
                  <w:rPr>
                    <w:rFonts w:ascii="Trebuchet MS" w:hAnsi="Trebuchet MS" w:cs="Aharoni"/>
                    <w:b/>
                    <w:color w:val="403152" w:themeColor="accent4" w:themeShade="80"/>
                    <w:sz w:val="44"/>
                    <w:szCs w:val="44"/>
                  </w:rPr>
                  <w:t xml:space="preserve"> </w:t>
                </w:r>
              </w:p>
            </w:txbxContent>
          </v:textbox>
        </v:shape>
      </w:pict>
    </w:r>
    <w:r w:rsidRPr="00D1337B">
      <w:rPr>
        <w:noProof/>
        <w:lang w:eastAsia="fr-FR"/>
      </w:rPr>
      <w:drawing>
        <wp:anchor distT="0" distB="0" distL="114300" distR="114300" simplePos="0" relativeHeight="251659264" behindDoc="1" locked="0" layoutInCell="1" allowOverlap="1">
          <wp:simplePos x="0" y="0"/>
          <wp:positionH relativeFrom="column">
            <wp:posOffset>-904496</wp:posOffset>
          </wp:positionH>
          <wp:positionV relativeFrom="paragraph">
            <wp:posOffset>-449580</wp:posOffset>
          </wp:positionV>
          <wp:extent cx="7628659" cy="1638795"/>
          <wp:effectExtent l="19050" t="0" r="0" b="0"/>
          <wp:wrapNone/>
          <wp:docPr id="4" name="Image 4" descr="enT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png"/>
                  <pic:cNvPicPr/>
                </pic:nvPicPr>
                <pic:blipFill>
                  <a:blip r:embed="rId1"/>
                  <a:stretch>
                    <a:fillRect/>
                  </a:stretch>
                </pic:blipFill>
                <pic:spPr>
                  <a:xfrm>
                    <a:off x="0" y="0"/>
                    <a:ext cx="7628927" cy="163629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1AE6"/>
    <w:multiLevelType w:val="multilevel"/>
    <w:tmpl w:val="ABEE3742"/>
    <w:lvl w:ilvl="0">
      <w:start w:val="1"/>
      <w:numFmt w:val="upperRoman"/>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decimal"/>
      <w:suff w:val="nothing"/>
      <w:lvlText w:val="%3)"/>
      <w:lvlJc w:val="left"/>
      <w:pPr>
        <w:ind w:left="1701" w:hanging="567"/>
      </w:pPr>
      <w:rPr>
        <w:rFonts w:hint="default"/>
      </w:rPr>
    </w:lvl>
    <w:lvl w:ilvl="3">
      <w:start w:val="1"/>
      <w:numFmt w:val="lowerRoman"/>
      <w:suff w:val="space"/>
      <w:lvlText w:val="(%4)"/>
      <w:lvlJc w:val="left"/>
      <w:pPr>
        <w:ind w:left="2268"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14526C3"/>
    <w:multiLevelType w:val="hybridMultilevel"/>
    <w:tmpl w:val="71006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D50D9D"/>
    <w:multiLevelType w:val="multilevel"/>
    <w:tmpl w:val="104EC1BC"/>
    <w:lvl w:ilvl="0">
      <w:start w:val="1"/>
      <w:numFmt w:val="upperRoman"/>
      <w:pStyle w:val="1ISOCARDE"/>
      <w:lvlText w:val="%1."/>
      <w:lvlJc w:val="left"/>
      <w:pPr>
        <w:ind w:left="567" w:hanging="567"/>
      </w:pPr>
      <w:rPr>
        <w:rFonts w:hint="default"/>
      </w:rPr>
    </w:lvl>
    <w:lvl w:ilvl="1">
      <w:start w:val="1"/>
      <w:numFmt w:val="lowerLetter"/>
      <w:pStyle w:val="2ISOCARDE"/>
      <w:lvlText w:val="%2."/>
      <w:lvlJc w:val="left"/>
      <w:pPr>
        <w:ind w:left="3544" w:hanging="567"/>
      </w:pPr>
      <w:rPr>
        <w:rFonts w:hint="default"/>
      </w:rPr>
    </w:lvl>
    <w:lvl w:ilvl="2">
      <w:start w:val="1"/>
      <w:numFmt w:val="decimal"/>
      <w:pStyle w:val="3ISOCARDE"/>
      <w:suff w:val="nothing"/>
      <w:lvlText w:val="%3)"/>
      <w:lvlJc w:val="left"/>
      <w:pPr>
        <w:ind w:left="2553" w:hanging="567"/>
      </w:pPr>
      <w:rPr>
        <w:rFonts w:hint="default"/>
      </w:rPr>
    </w:lvl>
    <w:lvl w:ilvl="3">
      <w:start w:val="1"/>
      <w:numFmt w:val="lowerRoman"/>
      <w:pStyle w:val="4ISOCARDE"/>
      <w:suff w:val="space"/>
      <w:lvlText w:val="(%4)"/>
      <w:lvlJc w:val="left"/>
      <w:pPr>
        <w:ind w:left="2268"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C3021C3"/>
    <w:multiLevelType w:val="hybridMultilevel"/>
    <w:tmpl w:val="C6FE8D4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nsid w:val="23EB2FED"/>
    <w:multiLevelType w:val="hybridMultilevel"/>
    <w:tmpl w:val="C2E8F2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AC770D"/>
    <w:multiLevelType w:val="hybridMultilevel"/>
    <w:tmpl w:val="18F4CA2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5BAE5D93"/>
    <w:multiLevelType w:val="hybridMultilevel"/>
    <w:tmpl w:val="12AA831C"/>
    <w:lvl w:ilvl="0" w:tplc="CF36F858">
      <w:numFmt w:val="bullet"/>
      <w:lvlText w:val="-"/>
      <w:lvlJc w:val="left"/>
      <w:pPr>
        <w:ind w:left="1065" w:hanging="360"/>
      </w:pPr>
      <w:rPr>
        <w:rFonts w:ascii="Trebuchet MS" w:eastAsiaTheme="minorEastAsia" w:hAnsi="Trebuchet M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nsid w:val="6B224EC5"/>
    <w:multiLevelType w:val="hybridMultilevel"/>
    <w:tmpl w:val="38DCD32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6F41723D"/>
    <w:multiLevelType w:val="hybridMultilevel"/>
    <w:tmpl w:val="A668735E"/>
    <w:lvl w:ilvl="0" w:tplc="CF36F858">
      <w:numFmt w:val="bullet"/>
      <w:lvlText w:val="-"/>
      <w:lvlJc w:val="left"/>
      <w:pPr>
        <w:ind w:left="1065"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2BA1395"/>
    <w:multiLevelType w:val="hybridMultilevel"/>
    <w:tmpl w:val="D590A0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9297D51"/>
    <w:multiLevelType w:val="hybridMultilevel"/>
    <w:tmpl w:val="CFA0AC5C"/>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num w:numId="1">
    <w:abstractNumId w:val="0"/>
  </w:num>
  <w:num w:numId="2">
    <w:abstractNumId w:val="2"/>
  </w:num>
  <w:num w:numId="3">
    <w:abstractNumId w:val="4"/>
  </w:num>
  <w:num w:numId="4">
    <w:abstractNumId w:val="6"/>
  </w:num>
  <w:num w:numId="5">
    <w:abstractNumId w:val="8"/>
  </w:num>
  <w:num w:numId="6">
    <w:abstractNumId w:val="7"/>
  </w:num>
  <w:num w:numId="7">
    <w:abstractNumId w:val="5"/>
  </w:num>
  <w:num w:numId="8">
    <w:abstractNumId w:val="9"/>
  </w:num>
  <w:num w:numId="9">
    <w:abstractNumId w:val="1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D1C82"/>
    <w:rsid w:val="0002577E"/>
    <w:rsid w:val="000350CD"/>
    <w:rsid w:val="00053767"/>
    <w:rsid w:val="0005782F"/>
    <w:rsid w:val="000D3449"/>
    <w:rsid w:val="000E7065"/>
    <w:rsid w:val="00101519"/>
    <w:rsid w:val="001237FB"/>
    <w:rsid w:val="0012603F"/>
    <w:rsid w:val="00127B06"/>
    <w:rsid w:val="001531F3"/>
    <w:rsid w:val="001A55D7"/>
    <w:rsid w:val="001B0098"/>
    <w:rsid w:val="001D1304"/>
    <w:rsid w:val="001D50F0"/>
    <w:rsid w:val="001F2557"/>
    <w:rsid w:val="002115C9"/>
    <w:rsid w:val="00221470"/>
    <w:rsid w:val="00236607"/>
    <w:rsid w:val="002375B0"/>
    <w:rsid w:val="002438B8"/>
    <w:rsid w:val="00244212"/>
    <w:rsid w:val="00253B4A"/>
    <w:rsid w:val="00271191"/>
    <w:rsid w:val="00285111"/>
    <w:rsid w:val="00287552"/>
    <w:rsid w:val="002B5E40"/>
    <w:rsid w:val="002B705A"/>
    <w:rsid w:val="002E0707"/>
    <w:rsid w:val="002E07ED"/>
    <w:rsid w:val="002E50EF"/>
    <w:rsid w:val="0030681E"/>
    <w:rsid w:val="00321895"/>
    <w:rsid w:val="00325555"/>
    <w:rsid w:val="00334733"/>
    <w:rsid w:val="003970B4"/>
    <w:rsid w:val="003A25CA"/>
    <w:rsid w:val="003F4CE9"/>
    <w:rsid w:val="00472CE0"/>
    <w:rsid w:val="00481A3C"/>
    <w:rsid w:val="0048509E"/>
    <w:rsid w:val="0049548E"/>
    <w:rsid w:val="004A23B0"/>
    <w:rsid w:val="004D1CA6"/>
    <w:rsid w:val="005021AC"/>
    <w:rsid w:val="00530570"/>
    <w:rsid w:val="0055286C"/>
    <w:rsid w:val="00554F21"/>
    <w:rsid w:val="00555DA3"/>
    <w:rsid w:val="005678E7"/>
    <w:rsid w:val="0058206B"/>
    <w:rsid w:val="00585501"/>
    <w:rsid w:val="005A4098"/>
    <w:rsid w:val="005A6C64"/>
    <w:rsid w:val="005E4108"/>
    <w:rsid w:val="005E42E5"/>
    <w:rsid w:val="006066DE"/>
    <w:rsid w:val="00635183"/>
    <w:rsid w:val="00637506"/>
    <w:rsid w:val="00656268"/>
    <w:rsid w:val="00656F17"/>
    <w:rsid w:val="00664CEE"/>
    <w:rsid w:val="00665504"/>
    <w:rsid w:val="006D2F68"/>
    <w:rsid w:val="006F5C5A"/>
    <w:rsid w:val="007412C3"/>
    <w:rsid w:val="00763984"/>
    <w:rsid w:val="007648AE"/>
    <w:rsid w:val="00783478"/>
    <w:rsid w:val="007B176D"/>
    <w:rsid w:val="007B2D5E"/>
    <w:rsid w:val="007B68BA"/>
    <w:rsid w:val="007F33CE"/>
    <w:rsid w:val="00810E8A"/>
    <w:rsid w:val="0084049A"/>
    <w:rsid w:val="00852A06"/>
    <w:rsid w:val="00865994"/>
    <w:rsid w:val="008D50F3"/>
    <w:rsid w:val="008F2408"/>
    <w:rsid w:val="0092357B"/>
    <w:rsid w:val="0096406D"/>
    <w:rsid w:val="00973591"/>
    <w:rsid w:val="009A14F6"/>
    <w:rsid w:val="009A260E"/>
    <w:rsid w:val="009B1605"/>
    <w:rsid w:val="009F24C1"/>
    <w:rsid w:val="00A001AC"/>
    <w:rsid w:val="00A02077"/>
    <w:rsid w:val="00A11E3C"/>
    <w:rsid w:val="00A309A4"/>
    <w:rsid w:val="00AB3138"/>
    <w:rsid w:val="00AC1CD4"/>
    <w:rsid w:val="00AC5775"/>
    <w:rsid w:val="00AD5A3D"/>
    <w:rsid w:val="00AE42AB"/>
    <w:rsid w:val="00AE447F"/>
    <w:rsid w:val="00AF4BC8"/>
    <w:rsid w:val="00B029B5"/>
    <w:rsid w:val="00B24EBF"/>
    <w:rsid w:val="00B609F3"/>
    <w:rsid w:val="00B65274"/>
    <w:rsid w:val="00B742A8"/>
    <w:rsid w:val="00B87506"/>
    <w:rsid w:val="00BB0D60"/>
    <w:rsid w:val="00BB228C"/>
    <w:rsid w:val="00BB38FC"/>
    <w:rsid w:val="00BC6394"/>
    <w:rsid w:val="00BE2612"/>
    <w:rsid w:val="00BF58DC"/>
    <w:rsid w:val="00C10348"/>
    <w:rsid w:val="00C31EE2"/>
    <w:rsid w:val="00C35010"/>
    <w:rsid w:val="00C412B3"/>
    <w:rsid w:val="00C91AB1"/>
    <w:rsid w:val="00CC69FD"/>
    <w:rsid w:val="00CD1C82"/>
    <w:rsid w:val="00D1337B"/>
    <w:rsid w:val="00D13FDC"/>
    <w:rsid w:val="00D2703A"/>
    <w:rsid w:val="00D5445E"/>
    <w:rsid w:val="00D76029"/>
    <w:rsid w:val="00D83504"/>
    <w:rsid w:val="00DA6C68"/>
    <w:rsid w:val="00DB3F13"/>
    <w:rsid w:val="00DB4E7D"/>
    <w:rsid w:val="00DF0C70"/>
    <w:rsid w:val="00DF508D"/>
    <w:rsid w:val="00E070AE"/>
    <w:rsid w:val="00E84523"/>
    <w:rsid w:val="00EA761A"/>
    <w:rsid w:val="00EB09FA"/>
    <w:rsid w:val="00EB3D32"/>
    <w:rsid w:val="00EB7C2D"/>
    <w:rsid w:val="00ED2BD6"/>
    <w:rsid w:val="00EE11A8"/>
    <w:rsid w:val="00EF0673"/>
    <w:rsid w:val="00EF2325"/>
    <w:rsid w:val="00F06421"/>
    <w:rsid w:val="00F34CA9"/>
    <w:rsid w:val="00F509A1"/>
    <w:rsid w:val="00F52C79"/>
    <w:rsid w:val="00F55818"/>
    <w:rsid w:val="00F60E15"/>
    <w:rsid w:val="00F66A94"/>
    <w:rsid w:val="00FA2E74"/>
    <w:rsid w:val="00FC3183"/>
    <w:rsid w:val="00FC52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49A"/>
  </w:style>
  <w:style w:type="paragraph" w:styleId="Ttulo1">
    <w:name w:val="heading 1"/>
    <w:basedOn w:val="Normal"/>
    <w:next w:val="Normal"/>
    <w:link w:val="Ttulo1Char"/>
    <w:uiPriority w:val="9"/>
    <w:qFormat/>
    <w:rsid w:val="007B6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B68BA"/>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qFormat/>
    <w:rsid w:val="007B68BA"/>
    <w:pPr>
      <w:spacing w:before="120" w:after="120"/>
    </w:pPr>
    <w:rPr>
      <w:rFonts w:cstheme="minorHAnsi"/>
      <w:b/>
      <w:bCs/>
      <w:caps/>
      <w:sz w:val="20"/>
      <w:szCs w:val="20"/>
    </w:rPr>
  </w:style>
  <w:style w:type="paragraph" w:styleId="Sumrio2">
    <w:name w:val="toc 2"/>
    <w:basedOn w:val="Normal"/>
    <w:next w:val="Normal"/>
    <w:autoRedefine/>
    <w:uiPriority w:val="39"/>
    <w:unhideWhenUsed/>
    <w:qFormat/>
    <w:rsid w:val="007B68BA"/>
    <w:pPr>
      <w:spacing w:after="0"/>
      <w:ind w:left="220"/>
    </w:pPr>
    <w:rPr>
      <w:rFonts w:cstheme="minorHAnsi"/>
      <w:smallCaps/>
      <w:sz w:val="20"/>
      <w:szCs w:val="20"/>
    </w:rPr>
  </w:style>
  <w:style w:type="paragraph" w:styleId="Sumrio3">
    <w:name w:val="toc 3"/>
    <w:basedOn w:val="Normal"/>
    <w:next w:val="Normal"/>
    <w:autoRedefine/>
    <w:uiPriority w:val="39"/>
    <w:unhideWhenUsed/>
    <w:qFormat/>
    <w:rsid w:val="007B68BA"/>
    <w:pPr>
      <w:spacing w:after="0"/>
      <w:ind w:left="440"/>
    </w:pPr>
    <w:rPr>
      <w:rFonts w:cstheme="minorHAnsi"/>
      <w:i/>
      <w:iCs/>
      <w:sz w:val="20"/>
      <w:szCs w:val="20"/>
    </w:rPr>
  </w:style>
  <w:style w:type="paragraph" w:styleId="SemEspaamento">
    <w:name w:val="No Spacing"/>
    <w:link w:val="SemEspaamentoChar"/>
    <w:uiPriority w:val="1"/>
    <w:qFormat/>
    <w:rsid w:val="007B68BA"/>
    <w:pPr>
      <w:spacing w:after="0" w:line="240" w:lineRule="auto"/>
    </w:pPr>
    <w:rPr>
      <w:rFonts w:eastAsiaTheme="minorEastAsia"/>
    </w:rPr>
  </w:style>
  <w:style w:type="character" w:customStyle="1" w:styleId="SemEspaamentoChar">
    <w:name w:val="Sem Espaçamento Char"/>
    <w:basedOn w:val="Fontepargpadro"/>
    <w:link w:val="SemEspaamento"/>
    <w:uiPriority w:val="1"/>
    <w:rsid w:val="007B68BA"/>
    <w:rPr>
      <w:rFonts w:eastAsiaTheme="minorEastAsia"/>
    </w:rPr>
  </w:style>
  <w:style w:type="paragraph" w:styleId="PargrafodaLista">
    <w:name w:val="List Paragraph"/>
    <w:basedOn w:val="Normal"/>
    <w:link w:val="PargrafodaListaChar"/>
    <w:uiPriority w:val="34"/>
    <w:qFormat/>
    <w:rsid w:val="007B68BA"/>
    <w:pPr>
      <w:ind w:left="720"/>
      <w:contextualSpacing/>
    </w:pPr>
  </w:style>
  <w:style w:type="paragraph" w:styleId="CabealhodoSumrio">
    <w:name w:val="TOC Heading"/>
    <w:basedOn w:val="Ttulo1"/>
    <w:next w:val="Normal"/>
    <w:uiPriority w:val="39"/>
    <w:semiHidden/>
    <w:unhideWhenUsed/>
    <w:qFormat/>
    <w:rsid w:val="007B68BA"/>
    <w:pPr>
      <w:outlineLvl w:val="9"/>
    </w:pPr>
  </w:style>
  <w:style w:type="paragraph" w:styleId="Cabealho">
    <w:name w:val="header"/>
    <w:basedOn w:val="Normal"/>
    <w:link w:val="CabealhoChar"/>
    <w:uiPriority w:val="99"/>
    <w:semiHidden/>
    <w:unhideWhenUsed/>
    <w:rsid w:val="00CD1C82"/>
    <w:pPr>
      <w:tabs>
        <w:tab w:val="center" w:pos="4536"/>
        <w:tab w:val="right" w:pos="9072"/>
      </w:tabs>
      <w:spacing w:after="0" w:line="240" w:lineRule="auto"/>
    </w:pPr>
  </w:style>
  <w:style w:type="character" w:customStyle="1" w:styleId="CabealhoChar">
    <w:name w:val="Cabeçalho Char"/>
    <w:basedOn w:val="Fontepargpadro"/>
    <w:link w:val="Cabealho"/>
    <w:uiPriority w:val="99"/>
    <w:semiHidden/>
    <w:rsid w:val="00CD1C82"/>
  </w:style>
  <w:style w:type="paragraph" w:styleId="Rodap">
    <w:name w:val="footer"/>
    <w:basedOn w:val="Normal"/>
    <w:link w:val="RodapChar"/>
    <w:uiPriority w:val="99"/>
    <w:unhideWhenUsed/>
    <w:rsid w:val="00CD1C82"/>
    <w:pPr>
      <w:tabs>
        <w:tab w:val="center" w:pos="4536"/>
        <w:tab w:val="right" w:pos="9072"/>
      </w:tabs>
      <w:spacing w:after="0" w:line="240" w:lineRule="auto"/>
    </w:pPr>
  </w:style>
  <w:style w:type="character" w:customStyle="1" w:styleId="RodapChar">
    <w:name w:val="Rodapé Char"/>
    <w:basedOn w:val="Fontepargpadro"/>
    <w:link w:val="Rodap"/>
    <w:uiPriority w:val="99"/>
    <w:rsid w:val="00CD1C82"/>
  </w:style>
  <w:style w:type="paragraph" w:styleId="Textodebalo">
    <w:name w:val="Balloon Text"/>
    <w:basedOn w:val="Normal"/>
    <w:link w:val="TextodebaloChar"/>
    <w:uiPriority w:val="99"/>
    <w:semiHidden/>
    <w:unhideWhenUsed/>
    <w:rsid w:val="00CD1C8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1C82"/>
    <w:rPr>
      <w:rFonts w:ascii="Tahoma" w:hAnsi="Tahoma" w:cs="Tahoma"/>
      <w:sz w:val="16"/>
      <w:szCs w:val="16"/>
    </w:rPr>
  </w:style>
  <w:style w:type="paragraph" w:styleId="Sumrio4">
    <w:name w:val="toc 4"/>
    <w:basedOn w:val="Normal"/>
    <w:next w:val="Normal"/>
    <w:autoRedefine/>
    <w:uiPriority w:val="39"/>
    <w:unhideWhenUsed/>
    <w:rsid w:val="00CD1C82"/>
    <w:pPr>
      <w:spacing w:after="0"/>
      <w:ind w:left="660"/>
    </w:pPr>
    <w:rPr>
      <w:rFonts w:cstheme="minorHAnsi"/>
      <w:sz w:val="18"/>
      <w:szCs w:val="18"/>
    </w:rPr>
  </w:style>
  <w:style w:type="paragraph" w:styleId="Sumrio5">
    <w:name w:val="toc 5"/>
    <w:basedOn w:val="Normal"/>
    <w:next w:val="Normal"/>
    <w:autoRedefine/>
    <w:uiPriority w:val="39"/>
    <w:unhideWhenUsed/>
    <w:rsid w:val="00CD1C82"/>
    <w:pPr>
      <w:spacing w:after="0"/>
      <w:ind w:left="880"/>
    </w:pPr>
    <w:rPr>
      <w:rFonts w:cstheme="minorHAnsi"/>
      <w:sz w:val="18"/>
      <w:szCs w:val="18"/>
    </w:rPr>
  </w:style>
  <w:style w:type="paragraph" w:styleId="Sumrio6">
    <w:name w:val="toc 6"/>
    <w:basedOn w:val="Normal"/>
    <w:next w:val="Normal"/>
    <w:autoRedefine/>
    <w:uiPriority w:val="39"/>
    <w:unhideWhenUsed/>
    <w:rsid w:val="00CD1C82"/>
    <w:pPr>
      <w:spacing w:after="0"/>
      <w:ind w:left="1100"/>
    </w:pPr>
    <w:rPr>
      <w:rFonts w:cstheme="minorHAnsi"/>
      <w:sz w:val="18"/>
      <w:szCs w:val="18"/>
    </w:rPr>
  </w:style>
  <w:style w:type="paragraph" w:styleId="Sumrio7">
    <w:name w:val="toc 7"/>
    <w:basedOn w:val="Normal"/>
    <w:next w:val="Normal"/>
    <w:autoRedefine/>
    <w:uiPriority w:val="39"/>
    <w:unhideWhenUsed/>
    <w:rsid w:val="00CD1C82"/>
    <w:pPr>
      <w:spacing w:after="0"/>
      <w:ind w:left="1320"/>
    </w:pPr>
    <w:rPr>
      <w:rFonts w:cstheme="minorHAnsi"/>
      <w:sz w:val="18"/>
      <w:szCs w:val="18"/>
    </w:rPr>
  </w:style>
  <w:style w:type="paragraph" w:styleId="Sumrio8">
    <w:name w:val="toc 8"/>
    <w:basedOn w:val="Normal"/>
    <w:next w:val="Normal"/>
    <w:autoRedefine/>
    <w:uiPriority w:val="39"/>
    <w:unhideWhenUsed/>
    <w:rsid w:val="00CD1C82"/>
    <w:pPr>
      <w:spacing w:after="0"/>
      <w:ind w:left="1540"/>
    </w:pPr>
    <w:rPr>
      <w:rFonts w:cstheme="minorHAnsi"/>
      <w:sz w:val="18"/>
      <w:szCs w:val="18"/>
    </w:rPr>
  </w:style>
  <w:style w:type="paragraph" w:styleId="Sumrio9">
    <w:name w:val="toc 9"/>
    <w:basedOn w:val="Normal"/>
    <w:next w:val="Normal"/>
    <w:autoRedefine/>
    <w:uiPriority w:val="39"/>
    <w:unhideWhenUsed/>
    <w:rsid w:val="00CD1C82"/>
    <w:pPr>
      <w:spacing w:after="0"/>
      <w:ind w:left="1760"/>
    </w:pPr>
    <w:rPr>
      <w:rFonts w:cstheme="minorHAnsi"/>
      <w:sz w:val="18"/>
      <w:szCs w:val="18"/>
    </w:rPr>
  </w:style>
  <w:style w:type="paragraph" w:customStyle="1" w:styleId="1ISOCARDE">
    <w:name w:val="1_ISOCARDE"/>
    <w:basedOn w:val="PargrafodaLista"/>
    <w:link w:val="1ISOCARDECar"/>
    <w:qFormat/>
    <w:rsid w:val="00B24EBF"/>
    <w:pPr>
      <w:numPr>
        <w:numId w:val="2"/>
      </w:numPr>
      <w:contextualSpacing w:val="0"/>
    </w:pPr>
    <w:rPr>
      <w:rFonts w:ascii="Trebuchet MS" w:hAnsi="Trebuchet MS"/>
      <w:b/>
      <w:color w:val="215868" w:themeColor="accent5" w:themeShade="80"/>
      <w:sz w:val="32"/>
      <w:szCs w:val="32"/>
      <w:u w:val="single"/>
    </w:rPr>
  </w:style>
  <w:style w:type="paragraph" w:customStyle="1" w:styleId="2ISOCARDE">
    <w:name w:val="2_ISOCARDE"/>
    <w:basedOn w:val="PargrafodaLista"/>
    <w:link w:val="2ISOCARDECar"/>
    <w:qFormat/>
    <w:rsid w:val="00B24EBF"/>
    <w:pPr>
      <w:numPr>
        <w:ilvl w:val="1"/>
        <w:numId w:val="2"/>
      </w:numPr>
      <w:ind w:left="5813"/>
      <w:contextualSpacing w:val="0"/>
    </w:pPr>
    <w:rPr>
      <w:rFonts w:ascii="Trebuchet MS" w:hAnsi="Trebuchet MS"/>
      <w:b/>
      <w:color w:val="31849B" w:themeColor="accent5" w:themeShade="BF"/>
      <w:sz w:val="30"/>
      <w:szCs w:val="30"/>
    </w:rPr>
  </w:style>
  <w:style w:type="character" w:customStyle="1" w:styleId="PargrafodaListaChar">
    <w:name w:val="Parágrafo da Lista Char"/>
    <w:basedOn w:val="Fontepargpadro"/>
    <w:link w:val="PargrafodaLista"/>
    <w:uiPriority w:val="34"/>
    <w:rsid w:val="00B24EBF"/>
  </w:style>
  <w:style w:type="character" w:customStyle="1" w:styleId="1ISOCARDECar">
    <w:name w:val="1_ISOCARDE Car"/>
    <w:basedOn w:val="PargrafodaListaChar"/>
    <w:link w:val="1ISOCARDE"/>
    <w:rsid w:val="00B24EBF"/>
  </w:style>
  <w:style w:type="paragraph" w:customStyle="1" w:styleId="3ISOCARDE">
    <w:name w:val="3_ISOCARDE"/>
    <w:basedOn w:val="PargrafodaLista"/>
    <w:link w:val="3ISOCARDECar"/>
    <w:qFormat/>
    <w:rsid w:val="00B24EBF"/>
    <w:pPr>
      <w:numPr>
        <w:ilvl w:val="2"/>
        <w:numId w:val="2"/>
      </w:numPr>
      <w:tabs>
        <w:tab w:val="left" w:pos="1701"/>
      </w:tabs>
      <w:contextualSpacing w:val="0"/>
    </w:pPr>
    <w:rPr>
      <w:rFonts w:ascii="Trebuchet MS" w:hAnsi="Trebuchet MS"/>
      <w:color w:val="4BACC6" w:themeColor="accent5"/>
      <w:sz w:val="28"/>
      <w:szCs w:val="28"/>
      <w:u w:val="single"/>
    </w:rPr>
  </w:style>
  <w:style w:type="character" w:customStyle="1" w:styleId="2ISOCARDECar">
    <w:name w:val="2_ISOCARDE Car"/>
    <w:basedOn w:val="PargrafodaListaChar"/>
    <w:link w:val="2ISOCARDE"/>
    <w:rsid w:val="00B24EBF"/>
    <w:rPr>
      <w:rFonts w:ascii="Trebuchet MS" w:hAnsi="Trebuchet MS"/>
      <w:b/>
      <w:color w:val="31849B" w:themeColor="accent5" w:themeShade="BF"/>
      <w:sz w:val="30"/>
      <w:szCs w:val="30"/>
    </w:rPr>
  </w:style>
  <w:style w:type="paragraph" w:customStyle="1" w:styleId="4ISOCARDE">
    <w:name w:val="4_ISOCARDE"/>
    <w:basedOn w:val="PargrafodaLista"/>
    <w:link w:val="4ISOCARDECar"/>
    <w:qFormat/>
    <w:rsid w:val="00B24EBF"/>
    <w:pPr>
      <w:numPr>
        <w:ilvl w:val="3"/>
        <w:numId w:val="2"/>
      </w:numPr>
      <w:spacing w:before="360" w:after="120" w:line="240" w:lineRule="auto"/>
      <w:contextualSpacing w:val="0"/>
    </w:pPr>
    <w:rPr>
      <w:rFonts w:ascii="Trebuchet MS" w:hAnsi="Trebuchet MS"/>
      <w:i/>
      <w:color w:val="B2A1C7" w:themeColor="accent4" w:themeTint="99"/>
      <w:sz w:val="26"/>
      <w:szCs w:val="26"/>
    </w:rPr>
  </w:style>
  <w:style w:type="character" w:customStyle="1" w:styleId="3ISOCARDECar">
    <w:name w:val="3_ISOCARDE Car"/>
    <w:basedOn w:val="PargrafodaListaChar"/>
    <w:link w:val="3ISOCARDE"/>
    <w:rsid w:val="00B24EBF"/>
    <w:rPr>
      <w:rFonts w:ascii="Trebuchet MS" w:hAnsi="Trebuchet MS"/>
      <w:color w:val="4BACC6" w:themeColor="accent5"/>
      <w:sz w:val="28"/>
      <w:szCs w:val="28"/>
      <w:u w:val="single"/>
    </w:rPr>
  </w:style>
  <w:style w:type="character" w:styleId="Hyperlink">
    <w:name w:val="Hyperlink"/>
    <w:basedOn w:val="Fontepargpadro"/>
    <w:uiPriority w:val="99"/>
    <w:unhideWhenUsed/>
    <w:rsid w:val="007F33CE"/>
    <w:rPr>
      <w:color w:val="0000FF" w:themeColor="hyperlink"/>
      <w:u w:val="single"/>
    </w:rPr>
  </w:style>
  <w:style w:type="character" w:customStyle="1" w:styleId="4ISOCARDECar">
    <w:name w:val="4_ISOCARDE Car"/>
    <w:basedOn w:val="PargrafodaListaChar"/>
    <w:link w:val="4ISOCARDE"/>
    <w:rsid w:val="00B24EBF"/>
    <w:rPr>
      <w:rFonts w:ascii="Trebuchet MS" w:hAnsi="Trebuchet MS"/>
      <w:i/>
      <w:color w:val="B2A1C7" w:themeColor="accent4" w:themeTint="99"/>
      <w:sz w:val="26"/>
      <w:szCs w:val="26"/>
    </w:rPr>
  </w:style>
  <w:style w:type="paragraph" w:customStyle="1" w:styleId="tISOCARDE">
    <w:name w:val="t_ISOCARDE"/>
    <w:basedOn w:val="PargrafodaLista"/>
    <w:link w:val="tISOCARDECar"/>
    <w:qFormat/>
    <w:rsid w:val="00B742A8"/>
    <w:pPr>
      <w:ind w:left="0" w:firstLine="567"/>
    </w:pPr>
    <w:rPr>
      <w:rFonts w:ascii="Trebuchet MS" w:hAnsi="Trebuchet MS"/>
      <w:sz w:val="24"/>
      <w:szCs w:val="24"/>
    </w:rPr>
  </w:style>
  <w:style w:type="character" w:customStyle="1" w:styleId="tISOCARDECar">
    <w:name w:val="t_ISOCARDE Car"/>
    <w:basedOn w:val="PargrafodaListaChar"/>
    <w:link w:val="tISOCARDE"/>
    <w:rsid w:val="00B742A8"/>
    <w:rPr>
      <w:rFonts w:ascii="Trebuchet MS" w:hAnsi="Trebuchet MS"/>
      <w:sz w:val="24"/>
      <w:szCs w:val="24"/>
    </w:rPr>
  </w:style>
  <w:style w:type="paragraph" w:styleId="Legenda">
    <w:name w:val="caption"/>
    <w:basedOn w:val="Normal"/>
    <w:next w:val="Normal"/>
    <w:uiPriority w:val="35"/>
    <w:unhideWhenUsed/>
    <w:qFormat/>
    <w:rsid w:val="00D2703A"/>
    <w:pPr>
      <w:spacing w:line="240" w:lineRule="auto"/>
    </w:pPr>
    <w:rPr>
      <w:b/>
      <w:bCs/>
      <w:color w:val="4F81BD" w:themeColor="accent1"/>
      <w:sz w:val="18"/>
      <w:szCs w:val="18"/>
    </w:rPr>
  </w:style>
  <w:style w:type="character" w:styleId="TextodoEspaoReservado">
    <w:name w:val="Placeholder Text"/>
    <w:basedOn w:val="Fontepargpadro"/>
    <w:uiPriority w:val="99"/>
    <w:semiHidden/>
    <w:rsid w:val="00FA2E7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013"/>
    <w:rsid w:val="00A246C3"/>
    <w:rsid w:val="00A836D3"/>
    <w:rsid w:val="00DC40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246C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246C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7CED5A-7F7E-4E4A-AEC9-C48349C17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2605</TotalTime>
  <Pages>12</Pages>
  <Words>1783</Words>
  <Characters>9807</Characters>
  <Application>Microsoft Office Word</Application>
  <DocSecurity>0</DocSecurity>
  <Lines>81</Lines>
  <Paragraphs>23</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c:creator>
  <cp:lastModifiedBy>Igor</cp:lastModifiedBy>
  <cp:revision>55</cp:revision>
  <cp:lastPrinted>2013-10-29T10:34:00Z</cp:lastPrinted>
  <dcterms:created xsi:type="dcterms:W3CDTF">2013-10-25T06:57:00Z</dcterms:created>
  <dcterms:modified xsi:type="dcterms:W3CDTF">2013-11-09T21:22:00Z</dcterms:modified>
</cp:coreProperties>
</file>