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499" w:rsidRDefault="000A4499" w:rsidP="000A449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Iteración 3:</w:t>
      </w:r>
    </w:p>
    <w:p w:rsidR="000A4499" w:rsidRDefault="000A4499" w:rsidP="000A449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CASO DE USO:  Pago de sanción.</w:t>
      </w:r>
    </w:p>
    <w:p w:rsidR="000A28A8" w:rsidRDefault="000A28A8" w:rsidP="000A28A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Descripción detallada del problema:</w:t>
      </w:r>
    </w:p>
    <w:p w:rsidR="0040455C" w:rsidRDefault="0040455C" w:rsidP="000A28A8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Se modificará la tabla “Sanciones” que se encuentra en la base de datos de la DGT</w:t>
      </w:r>
      <w:r w:rsidR="00F90E6B">
        <w:rPr>
          <w:rFonts w:ascii="Calibri" w:hAnsi="Calibri" w:cs="Calibri"/>
          <w:lang w:val="es"/>
        </w:rPr>
        <w:t xml:space="preserve"> añadiendo una nueva columna, a dicha tabla, que será llamada “Estado”; cada celda de esta nueva columna será inicializada como “No pagada”.</w:t>
      </w:r>
    </w:p>
    <w:p w:rsidR="000A28A8" w:rsidRDefault="000A28A8" w:rsidP="000A28A8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El sistema debe poder identificar los datos del propietario (</w:t>
      </w:r>
      <w:r w:rsidRPr="00D15F05">
        <w:rPr>
          <w:rFonts w:ascii="Calibri" w:hAnsi="Calibri" w:cs="Calibri"/>
          <w:color w:val="FF0000"/>
          <w:lang w:val="es"/>
        </w:rPr>
        <w:t>Propietario del Vehículo Infractor</w:t>
      </w:r>
      <w:r w:rsidRPr="000A28A8">
        <w:rPr>
          <w:rFonts w:ascii="Calibri" w:hAnsi="Calibri" w:cs="Calibri"/>
          <w:lang w:val="es"/>
        </w:rPr>
        <w:t>, con esto nos referimos al DNI del propietario</w:t>
      </w:r>
      <w:r>
        <w:rPr>
          <w:rFonts w:ascii="Calibri" w:hAnsi="Calibri" w:cs="Calibri"/>
          <w:lang w:val="es"/>
        </w:rPr>
        <w:t>), estos serán obtenidos por el sistema, mediante el uso de la “</w:t>
      </w:r>
      <w:r w:rsidRPr="00D15F05">
        <w:rPr>
          <w:rFonts w:ascii="Calibri" w:hAnsi="Calibri" w:cs="Calibri"/>
          <w:color w:val="FF0000"/>
          <w:lang w:val="es"/>
        </w:rPr>
        <w:t>Matrícula del Vehículo</w:t>
      </w:r>
      <w:r w:rsidRPr="00D15F05">
        <w:rPr>
          <w:rFonts w:ascii="Calibri" w:hAnsi="Calibri" w:cs="Calibri"/>
          <w:lang w:val="es"/>
        </w:rPr>
        <w:t>”</w:t>
      </w:r>
      <w:r w:rsidRPr="00D15F05">
        <w:rPr>
          <w:rFonts w:ascii="Calibri" w:hAnsi="Calibri" w:cs="Calibri"/>
          <w:color w:val="FF0000"/>
          <w:lang w:val="es"/>
        </w:rPr>
        <w:t xml:space="preserve"> </w:t>
      </w:r>
      <w:r>
        <w:rPr>
          <w:rFonts w:ascii="Calibri" w:hAnsi="Calibri" w:cs="Calibri"/>
          <w:lang w:val="es"/>
        </w:rPr>
        <w:t>infractor (La “</w:t>
      </w:r>
      <w:r w:rsidRPr="00D15F05">
        <w:rPr>
          <w:rFonts w:ascii="Calibri" w:hAnsi="Calibri" w:cs="Calibri"/>
          <w:color w:val="FF0000"/>
          <w:lang w:val="es"/>
        </w:rPr>
        <w:t>Matrícula del Vehículo</w:t>
      </w:r>
      <w:r w:rsidRPr="00D15F05">
        <w:rPr>
          <w:rFonts w:ascii="Calibri" w:hAnsi="Calibri" w:cs="Calibri"/>
          <w:lang w:val="es"/>
        </w:rPr>
        <w:t>”</w:t>
      </w:r>
      <w:r w:rsidRPr="00D15F05">
        <w:rPr>
          <w:rFonts w:ascii="Calibri" w:hAnsi="Calibri" w:cs="Calibri"/>
          <w:color w:val="FF0000"/>
          <w:lang w:val="es"/>
        </w:rPr>
        <w:t xml:space="preserve"> </w:t>
      </w:r>
      <w:r>
        <w:rPr>
          <w:rFonts w:ascii="Calibri" w:hAnsi="Calibri" w:cs="Calibri"/>
          <w:lang w:val="es"/>
        </w:rPr>
        <w:t xml:space="preserve"> habrá sido obtenida anteriormente por el sistema desde el radar que se encuentre ubicado en el lugar del incidente, mediante un </w:t>
      </w:r>
      <w:proofErr w:type="spellStart"/>
      <w:r>
        <w:rPr>
          <w:rFonts w:ascii="Calibri" w:hAnsi="Calibri" w:cs="Calibri"/>
          <w:lang w:val="es"/>
        </w:rPr>
        <w:t>Listener</w:t>
      </w:r>
      <w:proofErr w:type="spellEnd"/>
      <w:r>
        <w:rPr>
          <w:rFonts w:ascii="Calibri" w:hAnsi="Calibri" w:cs="Calibri"/>
          <w:lang w:val="es"/>
        </w:rPr>
        <w:t>, como se explica en el documento “Análisis de requisitos-CdU1”), la cual será utilizada para buscar dicha información (</w:t>
      </w:r>
      <w:r w:rsidRPr="00D15F05">
        <w:rPr>
          <w:rFonts w:ascii="Calibri" w:hAnsi="Calibri" w:cs="Calibri"/>
          <w:color w:val="FF0000"/>
          <w:lang w:val="es"/>
        </w:rPr>
        <w:t>Propietario del Vehículo</w:t>
      </w:r>
      <w:r>
        <w:rPr>
          <w:rFonts w:ascii="Calibri" w:hAnsi="Calibri" w:cs="Calibri"/>
          <w:color w:val="FF0000"/>
          <w:lang w:val="es"/>
        </w:rPr>
        <w:t xml:space="preserve"> </w:t>
      </w:r>
      <w:r w:rsidRPr="00D15F05">
        <w:rPr>
          <w:rFonts w:ascii="Calibri" w:hAnsi="Calibri" w:cs="Calibri"/>
          <w:color w:val="FF0000"/>
          <w:lang w:val="es"/>
        </w:rPr>
        <w:t>Infractor</w:t>
      </w:r>
      <w:r w:rsidR="0040455C" w:rsidRPr="0040455C">
        <w:rPr>
          <w:rFonts w:ascii="Calibri" w:hAnsi="Calibri" w:cs="Calibri"/>
          <w:lang w:val="es"/>
        </w:rPr>
        <w:t xml:space="preserve">, </w:t>
      </w:r>
      <w:r w:rsidR="0040455C">
        <w:rPr>
          <w:rFonts w:ascii="Calibri" w:hAnsi="Calibri" w:cs="Calibri"/>
          <w:lang w:val="es"/>
        </w:rPr>
        <w:t xml:space="preserve">su </w:t>
      </w:r>
      <w:r w:rsidR="0040455C" w:rsidRPr="0040455C">
        <w:rPr>
          <w:rFonts w:ascii="Calibri" w:hAnsi="Calibri" w:cs="Calibri"/>
          <w:lang w:val="es"/>
        </w:rPr>
        <w:t>DNI</w:t>
      </w:r>
      <w:r>
        <w:rPr>
          <w:rFonts w:ascii="Calibri" w:hAnsi="Calibri" w:cs="Calibri"/>
          <w:lang w:val="es"/>
        </w:rPr>
        <w:t>) en la tabla de "Vehículos" que encontraremos en la base de datos de la DGT(Análisis de requisitos-CdU2).</w:t>
      </w:r>
    </w:p>
    <w:p w:rsidR="0040455C" w:rsidRDefault="00F90E6B" w:rsidP="000A28A8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A través del DNI del conductor (</w:t>
      </w:r>
      <w:r w:rsidRPr="00D15F05">
        <w:rPr>
          <w:rFonts w:ascii="Calibri" w:hAnsi="Calibri" w:cs="Calibri"/>
          <w:color w:val="FF0000"/>
          <w:lang w:val="es"/>
        </w:rPr>
        <w:t>Propietario del Vehículo</w:t>
      </w:r>
      <w:r>
        <w:rPr>
          <w:rFonts w:ascii="Calibri" w:hAnsi="Calibri" w:cs="Calibri"/>
          <w:color w:val="FF0000"/>
          <w:lang w:val="es"/>
        </w:rPr>
        <w:t xml:space="preserve"> </w:t>
      </w:r>
      <w:r w:rsidRPr="00D15F05">
        <w:rPr>
          <w:rFonts w:ascii="Calibri" w:hAnsi="Calibri" w:cs="Calibri"/>
          <w:color w:val="FF0000"/>
          <w:lang w:val="es"/>
        </w:rPr>
        <w:t>Infractor</w:t>
      </w:r>
      <w:r>
        <w:rPr>
          <w:rFonts w:ascii="Calibri" w:hAnsi="Calibri" w:cs="Calibri"/>
          <w:lang w:val="es"/>
        </w:rPr>
        <w:t>) se podrán recuperar los puntos actuales del carnet del conductor</w:t>
      </w:r>
      <w:r w:rsidR="00EB7B4B">
        <w:rPr>
          <w:rFonts w:ascii="Calibri" w:hAnsi="Calibri" w:cs="Calibri"/>
          <w:lang w:val="es"/>
        </w:rPr>
        <w:t xml:space="preserve"> en cuestión</w:t>
      </w:r>
      <w:r>
        <w:rPr>
          <w:rFonts w:ascii="Calibri" w:hAnsi="Calibri" w:cs="Calibri"/>
          <w:lang w:val="es"/>
        </w:rPr>
        <w:t xml:space="preserve"> (</w:t>
      </w:r>
      <w:r w:rsidRPr="00F90E6B">
        <w:rPr>
          <w:rFonts w:ascii="Calibri" w:hAnsi="Calibri" w:cs="Calibri"/>
          <w:color w:val="FF0000"/>
          <w:lang w:val="es"/>
        </w:rPr>
        <w:t>Puntos Carnet</w:t>
      </w:r>
      <w:r w:rsidR="00EB7B4B">
        <w:rPr>
          <w:rFonts w:ascii="Calibri" w:hAnsi="Calibri" w:cs="Calibri"/>
          <w:lang w:val="es"/>
        </w:rPr>
        <w:t>), buscando</w:t>
      </w:r>
      <w:r w:rsidR="00F21DB8">
        <w:rPr>
          <w:rFonts w:ascii="Calibri" w:hAnsi="Calibri" w:cs="Calibri"/>
          <w:lang w:val="es"/>
        </w:rPr>
        <w:t xml:space="preserve"> el valor de</w:t>
      </w:r>
      <w:r w:rsidR="00EB7B4B">
        <w:rPr>
          <w:rFonts w:ascii="Calibri" w:hAnsi="Calibri" w:cs="Calibri"/>
          <w:lang w:val="es"/>
        </w:rPr>
        <w:t xml:space="preserve"> dichos puntos en</w:t>
      </w:r>
      <w:r w:rsidR="00F21DB8">
        <w:rPr>
          <w:rFonts w:ascii="Calibri" w:hAnsi="Calibri" w:cs="Calibri"/>
          <w:lang w:val="es"/>
        </w:rPr>
        <w:t xml:space="preserve"> el apartado correspondiente de</w:t>
      </w:r>
      <w:r w:rsidR="00EB7B4B">
        <w:rPr>
          <w:rFonts w:ascii="Calibri" w:hAnsi="Calibri" w:cs="Calibri"/>
          <w:lang w:val="es"/>
        </w:rPr>
        <w:t xml:space="preserve"> la tabla “CONDUCTORES” que se encuentra en la base de datos</w:t>
      </w:r>
      <w:r w:rsidR="003A7A53">
        <w:rPr>
          <w:rFonts w:ascii="Calibri" w:hAnsi="Calibri" w:cs="Calibri"/>
          <w:lang w:val="es"/>
        </w:rPr>
        <w:t xml:space="preserve"> de la DGT</w:t>
      </w:r>
      <w:bookmarkStart w:id="0" w:name="_GoBack"/>
      <w:bookmarkEnd w:id="0"/>
      <w:r w:rsidR="00EB7B4B">
        <w:rPr>
          <w:rFonts w:ascii="Calibri" w:hAnsi="Calibri" w:cs="Calibri"/>
          <w:lang w:val="es"/>
        </w:rPr>
        <w:t>.</w:t>
      </w:r>
    </w:p>
    <w:p w:rsidR="00EB7B4B" w:rsidRDefault="00EB7B4B" w:rsidP="000A28A8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Una vez realizado el proceso mencionado anteriormente, el sistema obtendrá los puntos que debe restar al conductor como consecuencia de la sanción</w:t>
      </w:r>
      <w:r w:rsidR="00F21DB8" w:rsidRPr="00F21DB8">
        <w:rPr>
          <w:rFonts w:ascii="Calibri" w:hAnsi="Calibri" w:cs="Calibri"/>
          <w:lang w:val="es"/>
        </w:rPr>
        <w:t xml:space="preserve"> </w:t>
      </w:r>
      <w:r w:rsidR="00F21DB8">
        <w:rPr>
          <w:rFonts w:ascii="Calibri" w:hAnsi="Calibri" w:cs="Calibri"/>
          <w:lang w:val="es"/>
        </w:rPr>
        <w:t>mediante el uso de la tabla “Cuadro para excesos de velocidad” adjunta en el documento (“enunciadoPracticaESPv1.0”)</w:t>
      </w:r>
      <w:r>
        <w:rPr>
          <w:rFonts w:ascii="Calibri" w:hAnsi="Calibri" w:cs="Calibri"/>
          <w:lang w:val="es"/>
        </w:rPr>
        <w:t xml:space="preserve">; se efectuará la resta de </w:t>
      </w:r>
      <w:r w:rsidRPr="00E82424">
        <w:rPr>
          <w:rFonts w:ascii="Calibri" w:hAnsi="Calibri" w:cs="Calibri"/>
          <w:color w:val="FF0000"/>
          <w:lang w:val="es"/>
        </w:rPr>
        <w:t>Puntos Perdidos</w:t>
      </w:r>
      <w:r>
        <w:rPr>
          <w:rFonts w:ascii="Calibri" w:hAnsi="Calibri" w:cs="Calibri"/>
          <w:color w:val="FF0000"/>
          <w:lang w:val="es"/>
        </w:rPr>
        <w:t xml:space="preserve"> </w:t>
      </w:r>
      <w:r w:rsidRPr="00EB7B4B">
        <w:rPr>
          <w:rFonts w:ascii="Calibri" w:hAnsi="Calibri" w:cs="Calibri"/>
          <w:lang w:val="es"/>
        </w:rPr>
        <w:t>a</w:t>
      </w:r>
      <w:r>
        <w:rPr>
          <w:rFonts w:ascii="Calibri" w:hAnsi="Calibri" w:cs="Calibri"/>
          <w:color w:val="FF0000"/>
          <w:lang w:val="es"/>
        </w:rPr>
        <w:t xml:space="preserve"> </w:t>
      </w:r>
      <w:r w:rsidRPr="00F90E6B">
        <w:rPr>
          <w:rFonts w:ascii="Calibri" w:hAnsi="Calibri" w:cs="Calibri"/>
          <w:color w:val="FF0000"/>
          <w:lang w:val="es"/>
        </w:rPr>
        <w:t>Puntos Carnet</w:t>
      </w:r>
      <w:r>
        <w:rPr>
          <w:rFonts w:ascii="Calibri" w:hAnsi="Calibri" w:cs="Calibri"/>
          <w:color w:val="FF0000"/>
          <w:lang w:val="es"/>
        </w:rPr>
        <w:t xml:space="preserve"> </w:t>
      </w:r>
      <w:r w:rsidRPr="00EB7B4B">
        <w:rPr>
          <w:rFonts w:ascii="Calibri" w:hAnsi="Calibri" w:cs="Calibri"/>
          <w:lang w:val="es"/>
        </w:rPr>
        <w:t>(PC = PC – PP)</w:t>
      </w:r>
      <w:r w:rsidR="00F21DB8">
        <w:rPr>
          <w:rFonts w:ascii="Calibri" w:hAnsi="Calibri" w:cs="Calibri"/>
          <w:lang w:val="es"/>
        </w:rPr>
        <w:t xml:space="preserve">, y, se guardará el nuevo valor de </w:t>
      </w:r>
      <w:r w:rsidR="00F21DB8" w:rsidRPr="00F90E6B">
        <w:rPr>
          <w:rFonts w:ascii="Calibri" w:hAnsi="Calibri" w:cs="Calibri"/>
          <w:color w:val="FF0000"/>
          <w:lang w:val="es"/>
        </w:rPr>
        <w:t>Puntos Carnet</w:t>
      </w:r>
      <w:r w:rsidR="00F21DB8">
        <w:rPr>
          <w:rFonts w:ascii="Calibri" w:hAnsi="Calibri" w:cs="Calibri"/>
          <w:color w:val="FF0000"/>
          <w:lang w:val="es"/>
        </w:rPr>
        <w:t xml:space="preserve"> </w:t>
      </w:r>
      <w:r w:rsidR="00F21DB8">
        <w:rPr>
          <w:rFonts w:ascii="Calibri" w:hAnsi="Calibri" w:cs="Calibri"/>
          <w:lang w:val="es"/>
        </w:rPr>
        <w:t>en el apartado correspondiente de la tabla “CONDUCTORES”.</w:t>
      </w:r>
    </w:p>
    <w:p w:rsidR="00F21DB8" w:rsidRDefault="00F21DB8" w:rsidP="000A28A8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En ningún momento este valor (</w:t>
      </w:r>
      <w:r w:rsidRPr="00F90E6B">
        <w:rPr>
          <w:rFonts w:ascii="Calibri" w:hAnsi="Calibri" w:cs="Calibri"/>
          <w:color w:val="FF0000"/>
          <w:lang w:val="es"/>
        </w:rPr>
        <w:t>Puntos Carnet</w:t>
      </w:r>
      <w:r>
        <w:rPr>
          <w:rFonts w:ascii="Calibri" w:hAnsi="Calibri" w:cs="Calibri"/>
          <w:lang w:val="es"/>
        </w:rPr>
        <w:t>) puede llegar a ser menor que cero.</w:t>
      </w:r>
    </w:p>
    <w:p w:rsidR="00F21DB8" w:rsidRDefault="00F21DB8" w:rsidP="000A28A8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Para finalizar, el sistema debe poder cambiar el valor de la columna “Estado” de la tabla “Sanciones” por el de “Pagada”</w:t>
      </w:r>
      <w:r w:rsidR="009A4A52">
        <w:rPr>
          <w:rFonts w:ascii="Calibri" w:hAnsi="Calibri" w:cs="Calibri"/>
          <w:lang w:val="es"/>
        </w:rPr>
        <w:t xml:space="preserve"> (cuando dicho pago se haya producido)</w:t>
      </w:r>
      <w:r>
        <w:rPr>
          <w:rFonts w:ascii="Calibri" w:hAnsi="Calibri" w:cs="Calibri"/>
          <w:lang w:val="es"/>
        </w:rPr>
        <w:t>.</w:t>
      </w:r>
    </w:p>
    <w:p w:rsidR="009A4A52" w:rsidRDefault="009A4A52" w:rsidP="000A449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p w:rsidR="00530C70" w:rsidRDefault="000A4499" w:rsidP="000A449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En consiguiente los objetivos, requisitos y restricciones del sistema serán los siguientes:</w:t>
      </w:r>
    </w:p>
    <w:p w:rsidR="009A4A52" w:rsidRDefault="009A4A52" w:rsidP="009A4A52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Modificación de la tabla “Sanciones” de la base de datos de la DGT añadiendo una nueva columna llamada “Estado”; cada celda de esta nueva columna será inicializada como “No pagada”.</w:t>
      </w:r>
    </w:p>
    <w:p w:rsidR="009A4A52" w:rsidRDefault="009A4A52" w:rsidP="009A4A52">
      <w:pPr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El sistema debe recibir exactamente la siguiente información del radar mediante el uso de un </w:t>
      </w:r>
      <w:proofErr w:type="spellStart"/>
      <w:r>
        <w:rPr>
          <w:rFonts w:ascii="Calibri" w:hAnsi="Calibri" w:cs="Calibri"/>
          <w:lang w:val="es"/>
        </w:rPr>
        <w:t>Listener</w:t>
      </w:r>
      <w:proofErr w:type="spellEnd"/>
      <w:r>
        <w:rPr>
          <w:rFonts w:ascii="Calibri" w:hAnsi="Calibri" w:cs="Calibri"/>
          <w:lang w:val="es"/>
        </w:rPr>
        <w:t xml:space="preserve">: </w:t>
      </w:r>
      <w:r>
        <w:rPr>
          <w:rFonts w:ascii="Calibri" w:hAnsi="Calibri" w:cs="Calibri"/>
          <w:color w:val="FF0000"/>
          <w:lang w:val="es"/>
        </w:rPr>
        <w:t>Matrícula del V</w:t>
      </w:r>
      <w:r w:rsidRPr="00D15F05">
        <w:rPr>
          <w:rFonts w:ascii="Calibri" w:hAnsi="Calibri" w:cs="Calibri"/>
          <w:color w:val="FF0000"/>
          <w:lang w:val="es"/>
        </w:rPr>
        <w:t>ehículo</w:t>
      </w:r>
      <w:r>
        <w:rPr>
          <w:rFonts w:ascii="Calibri" w:hAnsi="Calibri" w:cs="Calibri"/>
          <w:lang w:val="es"/>
        </w:rPr>
        <w:t xml:space="preserve">, </w:t>
      </w:r>
      <w:r w:rsidRPr="00D15F05">
        <w:rPr>
          <w:rFonts w:ascii="Calibri" w:hAnsi="Calibri" w:cs="Calibri"/>
          <w:color w:val="FF0000"/>
          <w:lang w:val="es"/>
        </w:rPr>
        <w:t>Velocidad del Vehículo</w:t>
      </w:r>
      <w:r>
        <w:rPr>
          <w:rFonts w:ascii="Calibri" w:hAnsi="Calibri" w:cs="Calibri"/>
          <w:lang w:val="es"/>
        </w:rPr>
        <w:t>, Tramo de la vía en el que se encuentra el Radar (</w:t>
      </w:r>
      <w:r w:rsidRPr="00D15F05">
        <w:rPr>
          <w:rFonts w:ascii="Calibri" w:hAnsi="Calibri" w:cs="Calibri"/>
          <w:color w:val="FF0000"/>
          <w:lang w:val="es"/>
        </w:rPr>
        <w:t>Localización del Radar</w:t>
      </w:r>
      <w:r>
        <w:rPr>
          <w:rFonts w:ascii="Calibri" w:hAnsi="Calibri" w:cs="Calibri"/>
          <w:lang w:val="es"/>
        </w:rPr>
        <w:t xml:space="preserve">), y, </w:t>
      </w:r>
      <w:r w:rsidRPr="00D15F05">
        <w:rPr>
          <w:rFonts w:ascii="Calibri" w:hAnsi="Calibri" w:cs="Calibri"/>
          <w:color w:val="FF0000"/>
          <w:lang w:val="es"/>
        </w:rPr>
        <w:t xml:space="preserve">Límite de Velocidad </w:t>
      </w:r>
      <w:r>
        <w:rPr>
          <w:rFonts w:ascii="Calibri" w:hAnsi="Calibri" w:cs="Calibri"/>
          <w:lang w:val="es"/>
        </w:rPr>
        <w:t>en dicho tramo.</w:t>
      </w:r>
    </w:p>
    <w:p w:rsidR="009A4A52" w:rsidRDefault="009A4A52" w:rsidP="009A4A52">
      <w:pPr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lastRenderedPageBreak/>
        <w:t>El sistema podrá identificar y obtener el dato “</w:t>
      </w:r>
      <w:r w:rsidRPr="00D15F05">
        <w:rPr>
          <w:rFonts w:ascii="Calibri" w:hAnsi="Calibri" w:cs="Calibri"/>
          <w:color w:val="FF0000"/>
          <w:lang w:val="es"/>
        </w:rPr>
        <w:t>Propietario del Vehículo Infractor</w:t>
      </w:r>
      <w:r>
        <w:rPr>
          <w:rFonts w:ascii="Calibri" w:hAnsi="Calibri" w:cs="Calibri"/>
          <w:lang w:val="es"/>
        </w:rPr>
        <w:t>” (DNI) mediante la búsqueda de “</w:t>
      </w:r>
      <w:r w:rsidRPr="00D15F05">
        <w:rPr>
          <w:rFonts w:ascii="Calibri" w:hAnsi="Calibri" w:cs="Calibri"/>
          <w:color w:val="FF0000"/>
          <w:lang w:val="es"/>
        </w:rPr>
        <w:t>Matrícula del Vehículo</w:t>
      </w:r>
      <w:r>
        <w:rPr>
          <w:rFonts w:ascii="Calibri" w:hAnsi="Calibri" w:cs="Calibri"/>
          <w:lang w:val="es"/>
        </w:rPr>
        <w:t>” en la tabla de “Vehículos” que se encuentra en la base de datos de la DGT.</w:t>
      </w:r>
    </w:p>
    <w:p w:rsidR="009A4A52" w:rsidRDefault="009A4A52" w:rsidP="009A4A52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Mediante el</w:t>
      </w:r>
      <w:r w:rsidRPr="009A4A52">
        <w:rPr>
          <w:rFonts w:ascii="Calibri" w:hAnsi="Calibri" w:cs="Calibri"/>
          <w:lang w:val="es"/>
        </w:rPr>
        <w:t xml:space="preserve"> DNI del conductor (</w:t>
      </w:r>
      <w:r w:rsidRPr="009A4A52">
        <w:rPr>
          <w:rFonts w:ascii="Calibri" w:hAnsi="Calibri" w:cs="Calibri"/>
          <w:color w:val="FF0000"/>
          <w:lang w:val="es"/>
        </w:rPr>
        <w:t>Propietario del Vehículo Infractor</w:t>
      </w:r>
      <w:r w:rsidRPr="009A4A52">
        <w:rPr>
          <w:rFonts w:ascii="Calibri" w:hAnsi="Calibri" w:cs="Calibri"/>
          <w:lang w:val="es"/>
        </w:rPr>
        <w:t xml:space="preserve">) se </w:t>
      </w:r>
      <w:r>
        <w:rPr>
          <w:rFonts w:ascii="Calibri" w:hAnsi="Calibri" w:cs="Calibri"/>
          <w:lang w:val="es"/>
        </w:rPr>
        <w:t>obtendrán</w:t>
      </w:r>
      <w:r w:rsidRPr="009A4A52">
        <w:rPr>
          <w:rFonts w:ascii="Calibri" w:hAnsi="Calibri" w:cs="Calibri"/>
          <w:lang w:val="es"/>
        </w:rPr>
        <w:t xml:space="preserve"> los puntos actuales del carnet del conductor (</w:t>
      </w:r>
      <w:r w:rsidRPr="009A4A52">
        <w:rPr>
          <w:rFonts w:ascii="Calibri" w:hAnsi="Calibri" w:cs="Calibri"/>
          <w:color w:val="FF0000"/>
          <w:lang w:val="es"/>
        </w:rPr>
        <w:t>Puntos Carnet</w:t>
      </w:r>
      <w:r w:rsidRPr="009A4A52">
        <w:rPr>
          <w:rFonts w:ascii="Calibri" w:hAnsi="Calibri" w:cs="Calibri"/>
          <w:lang w:val="es"/>
        </w:rPr>
        <w:t>), buscando el valor de dichos puntos en la tabla “CONDUCTORES” que se encuentra en la base de datos.</w:t>
      </w:r>
    </w:p>
    <w:p w:rsidR="009A4A52" w:rsidRPr="009A4A52" w:rsidRDefault="009A4A52" w:rsidP="009A4A52">
      <w:pPr>
        <w:pStyle w:val="Prrafodelista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s"/>
        </w:rPr>
      </w:pPr>
    </w:p>
    <w:p w:rsidR="009A4A52" w:rsidRDefault="009A4A52" w:rsidP="009A4A52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El</w:t>
      </w:r>
      <w:r w:rsidRPr="009A4A52">
        <w:rPr>
          <w:rFonts w:ascii="Calibri" w:hAnsi="Calibri" w:cs="Calibri"/>
          <w:lang w:val="es"/>
        </w:rPr>
        <w:t xml:space="preserve"> sistema obtendrá los puntos que debe restar al conductor como consecuencia de la sanción mediante el uso de la tabla “Cuadro para excesos de velocidad” adjunta en el documento (“enunciadoPracticaESPv1.0”); se efectuará la resta de </w:t>
      </w:r>
      <w:r w:rsidRPr="009A4A52">
        <w:rPr>
          <w:rFonts w:ascii="Calibri" w:hAnsi="Calibri" w:cs="Calibri"/>
          <w:color w:val="FF0000"/>
          <w:lang w:val="es"/>
        </w:rPr>
        <w:t xml:space="preserve">Puntos Perdidos </w:t>
      </w:r>
      <w:r w:rsidRPr="009A4A52">
        <w:rPr>
          <w:rFonts w:ascii="Calibri" w:hAnsi="Calibri" w:cs="Calibri"/>
          <w:lang w:val="es"/>
        </w:rPr>
        <w:t>a</w:t>
      </w:r>
      <w:r w:rsidRPr="009A4A52">
        <w:rPr>
          <w:rFonts w:ascii="Calibri" w:hAnsi="Calibri" w:cs="Calibri"/>
          <w:color w:val="FF0000"/>
          <w:lang w:val="es"/>
        </w:rPr>
        <w:t xml:space="preserve"> Puntos Carnet </w:t>
      </w:r>
      <w:r w:rsidRPr="009A4A52">
        <w:rPr>
          <w:rFonts w:ascii="Calibri" w:hAnsi="Calibri" w:cs="Calibri"/>
          <w:lang w:val="es"/>
        </w:rPr>
        <w:t xml:space="preserve">(PC = PC – PP), y, se guardará el nuevo valor de </w:t>
      </w:r>
      <w:r w:rsidRPr="009A4A52">
        <w:rPr>
          <w:rFonts w:ascii="Calibri" w:hAnsi="Calibri" w:cs="Calibri"/>
          <w:color w:val="FF0000"/>
          <w:lang w:val="es"/>
        </w:rPr>
        <w:t xml:space="preserve">Puntos Carnet </w:t>
      </w:r>
      <w:r w:rsidRPr="009A4A52">
        <w:rPr>
          <w:rFonts w:ascii="Calibri" w:hAnsi="Calibri" w:cs="Calibri"/>
          <w:lang w:val="es"/>
        </w:rPr>
        <w:t>en el apartado correspondiente de la tabla “CONDUCTORES”.</w:t>
      </w:r>
    </w:p>
    <w:p w:rsidR="009A4A52" w:rsidRPr="009A4A52" w:rsidRDefault="009A4A52" w:rsidP="009A4A52">
      <w:pPr>
        <w:pStyle w:val="Prrafodelista"/>
        <w:rPr>
          <w:rFonts w:ascii="Calibri" w:hAnsi="Calibri" w:cs="Calibri"/>
          <w:lang w:val="es"/>
        </w:rPr>
      </w:pPr>
    </w:p>
    <w:p w:rsidR="009A4A52" w:rsidRDefault="009A4A52" w:rsidP="009A4A52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El</w:t>
      </w:r>
      <w:r w:rsidRPr="009A4A52">
        <w:rPr>
          <w:rFonts w:ascii="Calibri" w:hAnsi="Calibri" w:cs="Calibri"/>
          <w:lang w:val="es"/>
        </w:rPr>
        <w:t xml:space="preserve"> valor </w:t>
      </w:r>
      <w:r>
        <w:rPr>
          <w:rFonts w:ascii="Calibri" w:hAnsi="Calibri" w:cs="Calibri"/>
          <w:lang w:val="es"/>
        </w:rPr>
        <w:t xml:space="preserve">de </w:t>
      </w:r>
      <w:r w:rsidRPr="009A4A52">
        <w:rPr>
          <w:rFonts w:ascii="Calibri" w:hAnsi="Calibri" w:cs="Calibri"/>
          <w:color w:val="FF0000"/>
          <w:lang w:val="es"/>
        </w:rPr>
        <w:t>Puntos Carnet</w:t>
      </w:r>
      <w:r w:rsidRPr="009A4A52">
        <w:rPr>
          <w:rFonts w:ascii="Calibri" w:hAnsi="Calibri" w:cs="Calibri"/>
          <w:lang w:val="es"/>
        </w:rPr>
        <w:t xml:space="preserve"> </w:t>
      </w:r>
      <w:r>
        <w:rPr>
          <w:rFonts w:ascii="Calibri" w:hAnsi="Calibri" w:cs="Calibri"/>
          <w:lang w:val="es"/>
        </w:rPr>
        <w:t xml:space="preserve">no </w:t>
      </w:r>
      <w:r w:rsidRPr="009A4A52">
        <w:rPr>
          <w:rFonts w:ascii="Calibri" w:hAnsi="Calibri" w:cs="Calibri"/>
          <w:lang w:val="es"/>
        </w:rPr>
        <w:t>puede llegar a ser menor que cero</w:t>
      </w:r>
      <w:r>
        <w:rPr>
          <w:rFonts w:ascii="Calibri" w:hAnsi="Calibri" w:cs="Calibri"/>
          <w:lang w:val="es"/>
        </w:rPr>
        <w:t xml:space="preserve"> nunca</w:t>
      </w:r>
      <w:r w:rsidRPr="009A4A52">
        <w:rPr>
          <w:rFonts w:ascii="Calibri" w:hAnsi="Calibri" w:cs="Calibri"/>
          <w:lang w:val="es"/>
        </w:rPr>
        <w:t>.</w:t>
      </w:r>
    </w:p>
    <w:p w:rsidR="009A4A52" w:rsidRPr="009A4A52" w:rsidRDefault="009A4A52" w:rsidP="009A4A52">
      <w:pPr>
        <w:pStyle w:val="Prrafodelista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s"/>
        </w:rPr>
      </w:pPr>
    </w:p>
    <w:p w:rsidR="009A4A52" w:rsidRPr="009A4A52" w:rsidRDefault="009A4A52" w:rsidP="009A4A52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E</w:t>
      </w:r>
      <w:r w:rsidRPr="009A4A52">
        <w:rPr>
          <w:rFonts w:ascii="Calibri" w:hAnsi="Calibri" w:cs="Calibri"/>
          <w:lang w:val="es"/>
        </w:rPr>
        <w:t xml:space="preserve">l sistema </w:t>
      </w:r>
      <w:r>
        <w:rPr>
          <w:rFonts w:ascii="Calibri" w:hAnsi="Calibri" w:cs="Calibri"/>
          <w:lang w:val="es"/>
        </w:rPr>
        <w:t>podrá</w:t>
      </w:r>
      <w:r w:rsidRPr="009A4A52">
        <w:rPr>
          <w:rFonts w:ascii="Calibri" w:hAnsi="Calibri" w:cs="Calibri"/>
          <w:lang w:val="es"/>
        </w:rPr>
        <w:t xml:space="preserve"> cambiar el valor de la columna “Estado” de la tabla “Sanciones” por el de “Pagada”</w:t>
      </w:r>
      <w:r>
        <w:rPr>
          <w:rFonts w:ascii="Calibri" w:hAnsi="Calibri" w:cs="Calibri"/>
          <w:lang w:val="es"/>
        </w:rPr>
        <w:t>.</w:t>
      </w:r>
    </w:p>
    <w:sectPr w:rsidR="009A4A52" w:rsidRPr="009A4A52" w:rsidSect="0060778E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3DC2A14C"/>
    <w:lvl w:ilvl="0">
      <w:numFmt w:val="bullet"/>
      <w:lvlText w:val="*"/>
      <w:lvlJc w:val="left"/>
    </w:lvl>
  </w:abstractNum>
  <w:abstractNum w:abstractNumId="1" w15:restartNumberingAfterBreak="0">
    <w:nsid w:val="0277445A"/>
    <w:multiLevelType w:val="hybridMultilevel"/>
    <w:tmpl w:val="33E2D7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4071D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B3630"/>
    <w:multiLevelType w:val="hybridMultilevel"/>
    <w:tmpl w:val="7222E644"/>
    <w:lvl w:ilvl="0" w:tplc="0C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7942313B"/>
    <w:multiLevelType w:val="hybridMultilevel"/>
    <w:tmpl w:val="BD501A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4E22FB"/>
    <w:multiLevelType w:val="hybridMultilevel"/>
    <w:tmpl w:val="39DC2CEC"/>
    <w:lvl w:ilvl="0" w:tplc="0C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74C"/>
    <w:rsid w:val="000A28A8"/>
    <w:rsid w:val="000A4499"/>
    <w:rsid w:val="003A7A53"/>
    <w:rsid w:val="0040455C"/>
    <w:rsid w:val="00530C70"/>
    <w:rsid w:val="0097574C"/>
    <w:rsid w:val="009A4A52"/>
    <w:rsid w:val="00EB7B4B"/>
    <w:rsid w:val="00F21DB8"/>
    <w:rsid w:val="00F90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C3CD1"/>
  <w15:chartTrackingRefBased/>
  <w15:docId w15:val="{316D62E0-E3F1-4E37-A3C8-AC62D9B45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A449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4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541</Words>
  <Characters>2976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2016-11-16T17:05:00Z</dcterms:created>
  <dcterms:modified xsi:type="dcterms:W3CDTF">2016-11-16T17:11:00Z</dcterms:modified>
</cp:coreProperties>
</file>