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94D30" w14:textId="4BCF94AD" w:rsidR="000D0A0F" w:rsidRPr="005077E0" w:rsidRDefault="005077E0" w:rsidP="000D0A0F">
      <w:pPr>
        <w:rPr>
          <w:b/>
          <w:bCs/>
          <w:sz w:val="28"/>
          <w:szCs w:val="28"/>
        </w:rPr>
      </w:pPr>
      <w:r w:rsidRPr="005077E0">
        <w:rPr>
          <w:b/>
          <w:bCs/>
          <w:sz w:val="28"/>
          <w:szCs w:val="28"/>
        </w:rPr>
        <w:t>Estación de Recepción</w:t>
      </w:r>
    </w:p>
    <w:p w14:paraId="3B9E8122" w14:textId="77777777" w:rsidR="005077E0" w:rsidRPr="000D0A0F" w:rsidRDefault="005077E0" w:rsidP="000D0A0F">
      <w:pPr>
        <w:rPr>
          <w:b/>
          <w:bCs/>
          <w:lang w:val="es-AR"/>
        </w:rPr>
      </w:pPr>
    </w:p>
    <w:p w14:paraId="43B157C4" w14:textId="77777777" w:rsidR="007C5C7A" w:rsidRDefault="007C5C7A" w:rsidP="000D0A0F">
      <w:pPr>
        <w:rPr>
          <w:lang w:val="es-AR"/>
        </w:rPr>
      </w:pPr>
    </w:p>
    <w:p w14:paraId="27104651" w14:textId="6AD2E134" w:rsidR="005077E0" w:rsidRPr="005077E0" w:rsidRDefault="005077E0" w:rsidP="000D0A0F">
      <w:pPr>
        <w:rPr>
          <w:b/>
          <w:bCs/>
          <w:sz w:val="24"/>
          <w:szCs w:val="24"/>
        </w:rPr>
      </w:pPr>
      <w:r w:rsidRPr="005077E0">
        <w:rPr>
          <w:b/>
          <w:bCs/>
          <w:sz w:val="24"/>
          <w:szCs w:val="24"/>
        </w:rPr>
        <w:t>Materiales:</w:t>
      </w:r>
    </w:p>
    <w:p w14:paraId="43E24A13" w14:textId="77777777" w:rsidR="005077E0" w:rsidRDefault="005077E0" w:rsidP="000D0A0F"/>
    <w:p w14:paraId="461AD44C" w14:textId="47100E9C" w:rsidR="005077E0" w:rsidRDefault="005077E0" w:rsidP="005077E0">
      <w:pPr>
        <w:rPr>
          <w:lang w:val="es-AR"/>
        </w:rPr>
      </w:pPr>
      <w:r w:rsidRPr="005077E0">
        <w:rPr>
          <w:b/>
          <w:bCs/>
          <w:lang w:val="es-AR"/>
        </w:rPr>
        <w:t xml:space="preserve">Lector de códigos </w:t>
      </w:r>
      <w:proofErr w:type="spellStart"/>
      <w:r w:rsidRPr="005077E0">
        <w:rPr>
          <w:b/>
          <w:bCs/>
          <w:lang w:val="es-AR"/>
        </w:rPr>
        <w:t>Zebra</w:t>
      </w:r>
      <w:proofErr w:type="spellEnd"/>
      <w:r w:rsidRPr="005077E0">
        <w:rPr>
          <w:b/>
          <w:bCs/>
          <w:lang w:val="es-AR"/>
        </w:rPr>
        <w:t>:</w:t>
      </w:r>
      <w:r w:rsidRPr="005077E0">
        <w:rPr>
          <w:lang w:val="es-AR"/>
        </w:rPr>
        <w:t xml:space="preserve"> Lector </w:t>
      </w:r>
      <w:proofErr w:type="gramStart"/>
      <w:r w:rsidRPr="005077E0">
        <w:rPr>
          <w:lang w:val="es-AR"/>
        </w:rPr>
        <w:t xml:space="preserve">manual  </w:t>
      </w:r>
      <w:r w:rsidRPr="005077E0">
        <w:rPr>
          <w:b/>
          <w:bCs/>
          <w:lang w:val="es-AR"/>
        </w:rPr>
        <w:t>DS</w:t>
      </w:r>
      <w:proofErr w:type="gramEnd"/>
      <w:r w:rsidRPr="005077E0">
        <w:rPr>
          <w:b/>
          <w:bCs/>
          <w:lang w:val="es-AR"/>
        </w:rPr>
        <w:t>3608</w:t>
      </w:r>
      <w:r w:rsidRPr="005077E0">
        <w:rPr>
          <w:lang w:val="es-AR"/>
        </w:rPr>
        <w:t xml:space="preserve"> (industrial) para escaneo rápido de los códigos en los materiales al ingreso.</w:t>
      </w:r>
    </w:p>
    <w:p w14:paraId="70D377E1" w14:textId="77777777" w:rsidR="005077E0" w:rsidRDefault="005077E0" w:rsidP="005077E0">
      <w:pPr>
        <w:rPr>
          <w:lang w:val="es-AR"/>
        </w:rPr>
      </w:pPr>
    </w:p>
    <w:p w14:paraId="287939E7" w14:textId="2E8ABF4B" w:rsidR="005077E0" w:rsidRDefault="005077E0" w:rsidP="005077E0">
      <w:pPr>
        <w:rPr>
          <w:lang w:val="es-AR"/>
        </w:rPr>
      </w:pPr>
      <w:r w:rsidRPr="005077E0">
        <w:rPr>
          <w:b/>
          <w:bCs/>
          <w:lang w:val="es-AR"/>
        </w:rPr>
        <w:t xml:space="preserve">Impresora </w:t>
      </w:r>
      <w:proofErr w:type="spellStart"/>
      <w:r w:rsidRPr="005077E0">
        <w:rPr>
          <w:b/>
          <w:bCs/>
          <w:lang w:val="es-AR"/>
        </w:rPr>
        <w:t>Zebra</w:t>
      </w:r>
      <w:proofErr w:type="spellEnd"/>
      <w:r w:rsidRPr="005077E0">
        <w:rPr>
          <w:b/>
          <w:bCs/>
          <w:lang w:val="es-AR"/>
        </w:rPr>
        <w:t xml:space="preserve"> ZT410:</w:t>
      </w:r>
      <w:r w:rsidRPr="005077E0">
        <w:rPr>
          <w:lang w:val="es-AR"/>
        </w:rPr>
        <w:t xml:space="preserve"> </w:t>
      </w:r>
      <w:r>
        <w:rPr>
          <w:lang w:val="es-AR"/>
        </w:rPr>
        <w:t>se va a u</w:t>
      </w:r>
      <w:r w:rsidRPr="005077E0">
        <w:rPr>
          <w:lang w:val="es-AR"/>
        </w:rPr>
        <w:t>tiliza</w:t>
      </w:r>
      <w:r>
        <w:rPr>
          <w:lang w:val="es-AR"/>
        </w:rPr>
        <w:t xml:space="preserve">r </w:t>
      </w:r>
      <w:r w:rsidRPr="005077E0">
        <w:rPr>
          <w:lang w:val="es-AR"/>
        </w:rPr>
        <w:t>para imprimir etiquetas con código QR o barras que identifiquen los materiales</w:t>
      </w:r>
      <w:r>
        <w:rPr>
          <w:lang w:val="es-AR"/>
        </w:rPr>
        <w:t>.</w:t>
      </w:r>
    </w:p>
    <w:p w14:paraId="7F8F8249" w14:textId="77777777" w:rsidR="005077E0" w:rsidRDefault="005077E0" w:rsidP="005077E0">
      <w:pPr>
        <w:rPr>
          <w:lang w:val="es-AR"/>
        </w:rPr>
      </w:pPr>
    </w:p>
    <w:p w14:paraId="1602B0E9" w14:textId="77777777" w:rsidR="005077E0" w:rsidRPr="005077E0" w:rsidRDefault="005077E0" w:rsidP="005077E0">
      <w:pPr>
        <w:rPr>
          <w:sz w:val="24"/>
          <w:szCs w:val="24"/>
          <w:lang w:val="es-AR"/>
        </w:rPr>
      </w:pPr>
    </w:p>
    <w:p w14:paraId="210EEABD" w14:textId="77777777" w:rsidR="005077E0" w:rsidRPr="005077E0" w:rsidRDefault="005077E0" w:rsidP="005077E0">
      <w:pPr>
        <w:rPr>
          <w:sz w:val="24"/>
          <w:szCs w:val="24"/>
          <w:lang w:val="es-AR"/>
        </w:rPr>
      </w:pPr>
    </w:p>
    <w:p w14:paraId="1E439C0B" w14:textId="08E6F8FC" w:rsidR="005077E0" w:rsidRPr="005077E0" w:rsidRDefault="005077E0" w:rsidP="005077E0">
      <w:pPr>
        <w:rPr>
          <w:b/>
          <w:bCs/>
          <w:sz w:val="28"/>
          <w:szCs w:val="28"/>
        </w:rPr>
      </w:pPr>
      <w:r w:rsidRPr="005077E0">
        <w:rPr>
          <w:b/>
          <w:bCs/>
          <w:sz w:val="28"/>
          <w:szCs w:val="28"/>
        </w:rPr>
        <w:t>Sistema de Registro</w:t>
      </w:r>
    </w:p>
    <w:p w14:paraId="6ACF7FE4" w14:textId="77777777" w:rsidR="005077E0" w:rsidRDefault="005077E0" w:rsidP="005077E0">
      <w:pPr>
        <w:rPr>
          <w:b/>
          <w:bCs/>
          <w:sz w:val="24"/>
          <w:szCs w:val="24"/>
        </w:rPr>
      </w:pPr>
    </w:p>
    <w:p w14:paraId="658AB813" w14:textId="4295BA2B" w:rsidR="005077E0" w:rsidRDefault="005077E0" w:rsidP="005077E0">
      <w:r w:rsidRPr="005077E0">
        <w:rPr>
          <w:b/>
          <w:bCs/>
        </w:rPr>
        <w:t>PLC Allen-Bradley</w:t>
      </w:r>
      <w:r w:rsidRPr="005077E0">
        <w:t xml:space="preserve"> (</w:t>
      </w:r>
      <w:proofErr w:type="spellStart"/>
      <w:r w:rsidRPr="005077E0">
        <w:t>MicroLogix</w:t>
      </w:r>
      <w:proofErr w:type="spellEnd"/>
      <w:r w:rsidRPr="005077E0">
        <w:t xml:space="preserve"> 1500 o </w:t>
      </w:r>
      <w:proofErr w:type="spellStart"/>
      <w:r w:rsidRPr="005077E0">
        <w:t>CompactLogix</w:t>
      </w:r>
      <w:proofErr w:type="spellEnd"/>
      <w:r w:rsidRPr="005077E0">
        <w:t xml:space="preserve"> L53):</w:t>
      </w:r>
    </w:p>
    <w:p w14:paraId="4E1F5DEC" w14:textId="77777777" w:rsidR="005077E0" w:rsidRDefault="005077E0" w:rsidP="005077E0"/>
    <w:p w14:paraId="061C8D70" w14:textId="64DCA391" w:rsidR="005077E0" w:rsidRPr="005077E0" w:rsidRDefault="005077E0" w:rsidP="005077E0">
      <w:pPr>
        <w:rPr>
          <w:lang w:val="es-AR"/>
        </w:rPr>
      </w:pPr>
      <w:r w:rsidRPr="005077E0">
        <w:rPr>
          <w:b/>
          <w:bCs/>
        </w:rPr>
        <w:t>El PLC</w:t>
      </w:r>
      <w:r w:rsidRPr="005077E0">
        <w:t>, conectado por Ethernet, registra esta información y envía actualizaciones al sistema de base de datos.</w:t>
      </w:r>
    </w:p>
    <w:p w14:paraId="57ED4AD0" w14:textId="77777777" w:rsidR="005077E0" w:rsidRDefault="005077E0" w:rsidP="000D0A0F">
      <w:pPr>
        <w:rPr>
          <w:lang w:val="es-AR"/>
        </w:rPr>
      </w:pPr>
    </w:p>
    <w:p w14:paraId="70862D63" w14:textId="77777777" w:rsidR="005077E0" w:rsidRPr="005077E0" w:rsidRDefault="005077E0" w:rsidP="000D0A0F">
      <w:pPr>
        <w:rPr>
          <w:b/>
          <w:bCs/>
          <w:lang w:val="es-AR"/>
        </w:rPr>
      </w:pPr>
    </w:p>
    <w:p w14:paraId="123B6E4C" w14:textId="1DF75D58" w:rsidR="005077E0" w:rsidRDefault="005077E0" w:rsidP="000D0A0F">
      <w:r w:rsidRPr="005077E0">
        <w:rPr>
          <w:b/>
          <w:bCs/>
        </w:rPr>
        <w:t xml:space="preserve">HMI </w:t>
      </w:r>
      <w:proofErr w:type="spellStart"/>
      <w:r w:rsidRPr="005077E0">
        <w:t>PanelView</w:t>
      </w:r>
      <w:proofErr w:type="spellEnd"/>
      <w:r w:rsidRPr="005077E0">
        <w:t xml:space="preserve"> 600</w:t>
      </w:r>
    </w:p>
    <w:p w14:paraId="5EB282CD" w14:textId="77777777" w:rsidR="005077E0" w:rsidRDefault="005077E0" w:rsidP="000D0A0F"/>
    <w:p w14:paraId="08ACA89F" w14:textId="77777777" w:rsidR="005077E0" w:rsidRPr="005077E0" w:rsidRDefault="005077E0" w:rsidP="005077E0">
      <w:pPr>
        <w:rPr>
          <w:lang w:val="es-AR"/>
        </w:rPr>
      </w:pPr>
      <w:r w:rsidRPr="005077E0">
        <w:rPr>
          <w:lang w:val="es-AR"/>
        </w:rPr>
        <w:t>La interfaz táctil muestra:</w:t>
      </w:r>
    </w:p>
    <w:p w14:paraId="62CD9262" w14:textId="77777777" w:rsidR="005077E0" w:rsidRPr="005077E0" w:rsidRDefault="005077E0" w:rsidP="005077E0">
      <w:pPr>
        <w:rPr>
          <w:lang w:val="es-AR"/>
        </w:rPr>
      </w:pPr>
      <w:r w:rsidRPr="005077E0">
        <w:rPr>
          <w:lang w:val="es-AR"/>
        </w:rPr>
        <w:t>Estados de recepción y clasificación (con posibilidad de marcar material como recibido y etiquetado).</w:t>
      </w:r>
    </w:p>
    <w:p w14:paraId="0375A368" w14:textId="77777777" w:rsidR="005077E0" w:rsidRPr="005077E0" w:rsidRDefault="005077E0" w:rsidP="005077E0">
      <w:pPr>
        <w:rPr>
          <w:lang w:val="es-AR"/>
        </w:rPr>
      </w:pPr>
      <w:r w:rsidRPr="005077E0">
        <w:rPr>
          <w:lang w:val="es-AR"/>
        </w:rPr>
        <w:t>Ubicaciones asignadas en el almacén.</w:t>
      </w:r>
    </w:p>
    <w:p w14:paraId="530A6C2D" w14:textId="77777777" w:rsidR="005077E0" w:rsidRPr="005077E0" w:rsidRDefault="005077E0" w:rsidP="005077E0">
      <w:pPr>
        <w:rPr>
          <w:lang w:val="es-AR"/>
        </w:rPr>
      </w:pPr>
      <w:r w:rsidRPr="005077E0">
        <w:rPr>
          <w:lang w:val="es-AR"/>
        </w:rPr>
        <w:t>Inventario disponible actualizado.</w:t>
      </w:r>
    </w:p>
    <w:p w14:paraId="1F582042" w14:textId="77777777" w:rsidR="005077E0" w:rsidRDefault="005077E0" w:rsidP="000D0A0F">
      <w:pPr>
        <w:rPr>
          <w:lang w:val="es-AR"/>
        </w:rPr>
      </w:pPr>
    </w:p>
    <w:p w14:paraId="572BCF2F" w14:textId="77777777" w:rsidR="005077E0" w:rsidRPr="005077E0" w:rsidRDefault="005077E0" w:rsidP="000D0A0F">
      <w:pPr>
        <w:rPr>
          <w:b/>
          <w:bCs/>
          <w:sz w:val="28"/>
          <w:szCs w:val="28"/>
          <w:lang w:val="es-AR"/>
        </w:rPr>
      </w:pPr>
    </w:p>
    <w:p w14:paraId="2337729E" w14:textId="111D21F3" w:rsidR="005077E0" w:rsidRDefault="005077E0" w:rsidP="000D0A0F">
      <w:pPr>
        <w:rPr>
          <w:b/>
          <w:bCs/>
          <w:sz w:val="28"/>
          <w:szCs w:val="28"/>
        </w:rPr>
      </w:pPr>
      <w:r w:rsidRPr="005077E0">
        <w:rPr>
          <w:b/>
          <w:bCs/>
          <w:sz w:val="28"/>
          <w:szCs w:val="28"/>
        </w:rPr>
        <w:t>Comunicación y Base de Datos</w:t>
      </w:r>
    </w:p>
    <w:p w14:paraId="6FA20F16" w14:textId="77777777" w:rsidR="005077E0" w:rsidRPr="005077E0" w:rsidRDefault="005077E0" w:rsidP="000D0A0F"/>
    <w:p w14:paraId="74AEE501" w14:textId="23CDA729" w:rsidR="005077E0" w:rsidRDefault="005077E0" w:rsidP="005077E0">
      <w:pPr>
        <w:rPr>
          <w:lang w:val="es-AR"/>
        </w:rPr>
      </w:pPr>
      <w:r w:rsidRPr="005077E0">
        <w:rPr>
          <w:b/>
          <w:bCs/>
          <w:sz w:val="24"/>
          <w:szCs w:val="24"/>
          <w:lang w:val="es-AR"/>
        </w:rPr>
        <w:t>Conexión Ethernet</w:t>
      </w:r>
      <w:r w:rsidRPr="005077E0">
        <w:rPr>
          <w:b/>
          <w:bCs/>
          <w:lang w:val="es-AR"/>
        </w:rPr>
        <w:t>:</w:t>
      </w:r>
      <w:r w:rsidRPr="005077E0">
        <w:rPr>
          <w:lang w:val="es-AR"/>
        </w:rPr>
        <w:t xml:space="preserve"> Garantiza que el PLC pueda comunicarse con la base de datos no relacional (como MongoDB) para </w:t>
      </w:r>
      <w:proofErr w:type="gramStart"/>
      <w:r>
        <w:rPr>
          <w:lang w:val="es-AR"/>
        </w:rPr>
        <w:t xml:space="preserve">guardar </w:t>
      </w:r>
      <w:r w:rsidRPr="005077E0">
        <w:rPr>
          <w:lang w:val="es-AR"/>
        </w:rPr>
        <w:t xml:space="preserve"> todos</w:t>
      </w:r>
      <w:proofErr w:type="gramEnd"/>
      <w:r w:rsidRPr="005077E0">
        <w:rPr>
          <w:lang w:val="es-AR"/>
        </w:rPr>
        <w:t xml:space="preserve"> los movimientos y actualizar la trazabilidad del material.</w:t>
      </w:r>
    </w:p>
    <w:p w14:paraId="48563335" w14:textId="77777777" w:rsidR="005077E0" w:rsidRDefault="005077E0" w:rsidP="005077E0">
      <w:pPr>
        <w:rPr>
          <w:lang w:val="es-AR"/>
        </w:rPr>
      </w:pPr>
    </w:p>
    <w:p w14:paraId="7AB63F2F" w14:textId="6AAB78E9" w:rsidR="005077E0" w:rsidRDefault="005077E0" w:rsidP="005077E0">
      <w:pPr>
        <w:rPr>
          <w:lang w:val="es-AR"/>
        </w:rPr>
      </w:pPr>
      <w:r w:rsidRPr="005077E0">
        <w:rPr>
          <w:b/>
          <w:bCs/>
          <w:lang w:val="es-AR"/>
        </w:rPr>
        <w:t>Bases de datos no relacionales:</w:t>
      </w:r>
      <w:r w:rsidRPr="005077E0">
        <w:rPr>
          <w:lang w:val="es-AR"/>
        </w:rPr>
        <w:t xml:space="preserve"> Para mayor flexibilidad en consultas dinámicas</w:t>
      </w:r>
      <w:r>
        <w:rPr>
          <w:lang w:val="es-AR"/>
        </w:rPr>
        <w:t xml:space="preserve"> hay </w:t>
      </w:r>
      <w:proofErr w:type="gramStart"/>
      <w:r>
        <w:rPr>
          <w:lang w:val="es-AR"/>
        </w:rPr>
        <w:t xml:space="preserve">que </w:t>
      </w:r>
      <w:r w:rsidRPr="005077E0">
        <w:rPr>
          <w:lang w:val="es-AR"/>
        </w:rPr>
        <w:t xml:space="preserve"> registrar</w:t>
      </w:r>
      <w:proofErr w:type="gramEnd"/>
      <w:r w:rsidRPr="005077E0">
        <w:rPr>
          <w:lang w:val="es-AR"/>
        </w:rPr>
        <w:t xml:space="preserve"> en tiempo real el ingreso y ubicación de cada material clasificado.</w:t>
      </w:r>
    </w:p>
    <w:p w14:paraId="7C2A0A3F" w14:textId="77777777" w:rsidR="005077E0" w:rsidRPr="005077E0" w:rsidRDefault="005077E0" w:rsidP="005077E0">
      <w:pPr>
        <w:rPr>
          <w:b/>
          <w:bCs/>
          <w:sz w:val="28"/>
          <w:szCs w:val="28"/>
          <w:lang w:val="es-AR"/>
        </w:rPr>
      </w:pPr>
    </w:p>
    <w:p w14:paraId="046890A5" w14:textId="77777777" w:rsidR="005077E0" w:rsidRPr="005077E0" w:rsidRDefault="005077E0" w:rsidP="005077E0">
      <w:pPr>
        <w:rPr>
          <w:lang w:val="es-AR"/>
        </w:rPr>
      </w:pPr>
    </w:p>
    <w:p w14:paraId="5445D931" w14:textId="77777777" w:rsidR="005077E0" w:rsidRPr="005077E0" w:rsidRDefault="005077E0" w:rsidP="000D0A0F">
      <w:pPr>
        <w:rPr>
          <w:b/>
          <w:bCs/>
          <w:sz w:val="28"/>
          <w:szCs w:val="28"/>
          <w:lang w:val="es-AR"/>
        </w:rPr>
      </w:pPr>
    </w:p>
    <w:sectPr w:rsidR="005077E0" w:rsidRPr="005077E0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6B7052" w14:textId="77777777" w:rsidR="002B34CF" w:rsidRDefault="002B34CF">
      <w:pPr>
        <w:spacing w:line="240" w:lineRule="auto"/>
      </w:pPr>
      <w:r>
        <w:separator/>
      </w:r>
    </w:p>
  </w:endnote>
  <w:endnote w:type="continuationSeparator" w:id="0">
    <w:p w14:paraId="710E157B" w14:textId="77777777" w:rsidR="002B34CF" w:rsidRDefault="002B34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729E4F2-EE58-4868-89B8-ECF2ABE753D4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535CD6F7-F4CF-480C-BC1E-C9AA8BFB6E02}"/>
    <w:embedBold r:id="rId3" w:fontKey="{40BBB890-AA3A-41D8-9B7B-5C24B14E1D3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1FCC48F-3C2C-4DD0-A1BF-A466E6456C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23069D4-B4E0-46F3-8120-DB25585C80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C860B" w14:textId="77777777" w:rsidR="002B34CF" w:rsidRDefault="002B34CF">
      <w:pPr>
        <w:spacing w:line="240" w:lineRule="auto"/>
      </w:pPr>
      <w:r>
        <w:separator/>
      </w:r>
    </w:p>
  </w:footnote>
  <w:footnote w:type="continuationSeparator" w:id="0">
    <w:p w14:paraId="38AF3B53" w14:textId="77777777" w:rsidR="002B34CF" w:rsidRDefault="002B34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021C7D"/>
    <w:multiLevelType w:val="multilevel"/>
    <w:tmpl w:val="2D6CF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7"/>
  </w:num>
  <w:num w:numId="2" w16cid:durableId="1133981072">
    <w:abstractNumId w:val="6"/>
  </w:num>
  <w:num w:numId="3" w16cid:durableId="1455178306">
    <w:abstractNumId w:val="9"/>
  </w:num>
  <w:num w:numId="4" w16cid:durableId="435559678">
    <w:abstractNumId w:val="5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8"/>
  </w:num>
  <w:num w:numId="10" w16cid:durableId="18801245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2B34CF"/>
    <w:rsid w:val="005077E0"/>
    <w:rsid w:val="007C5C7A"/>
    <w:rsid w:val="00903957"/>
    <w:rsid w:val="00944363"/>
    <w:rsid w:val="00C5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2025-04-23T19:40:00Z</dcterms:created>
  <dcterms:modified xsi:type="dcterms:W3CDTF">2025-04-23T19:40:00Z</dcterms:modified>
</cp:coreProperties>
</file>