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oppins-bold.ttf" ContentType="application/x-font-ttf"/>
  <Override PartName="/word/fonts/Poppins-boldItalic.ttf" ContentType="application/x-font-ttf"/>
  <Override PartName="/word/fonts/Poppins-italic.ttf" ContentType="application/x-font-ttf"/>
  <Override PartName="/word/fonts/Poppin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20" w:after="0" w:line="276" w:lineRule="auto"/>
        <w:ind w:left="0" w:firstLine="0"/>
        <w:jc w:val="center"/>
      </w:pPr>
      <w:r>
        <w:rPr>
          <w:b w:val="0"/>
          <w:i/>
          <w:sz w:val="22"/>
        </w:rPr>
        <w:t>Módulo: Aplicación Móvil, Testeador de Software y Ciberseguridad</w:t>
      </w:r>
    </w:p>
    <w:p>
      <w:pPr>
        <w:spacing w:before="0" w:after="0" w:line="276" w:lineRule="auto"/>
        <w:ind w:left="0" w:firstLine="0"/>
        <w:jc w:val="center"/>
      </w:pPr>
      <w:r>
        <w:rPr>
          <w:b w:val="0"/>
          <w:i/>
          <w:sz w:val="22"/>
        </w:rPr>
        <w:t>Espacio articulador: Proyecto Integrador II</w:t>
      </w:r>
    </w:p>
    <w:p>
      <w:pPr>
        <w:spacing w:before="280" w:after="0" w:line="276" w:lineRule="auto"/>
        <w:ind w:left="0" w:firstLine="0"/>
        <w:jc w:val="center"/>
      </w:pPr>
      <w:r>
        <w:rPr>
          <w:b/>
          <w:i w:val="0"/>
          <w:sz w:val="24"/>
        </w:rPr>
        <w:t>Proyecto ABP</w:t>
      </w:r>
    </w:p>
    <w:p>
      <w:pPr>
        <w:spacing w:before="440" w:after="0" w:line="276" w:lineRule="auto"/>
        <w:ind w:left="0" w:firstLine="0"/>
        <w:jc w:val="center"/>
      </w:pPr>
      <w:r>
        <w:rPr>
          <w:b/>
          <w:i w:val="0"/>
          <w:color w:val="00A8E1"/>
          <w:sz w:val="64"/>
        </w:rPr>
        <w:t>EduTools Mobile</w:t>
      </w:r>
    </w:p>
    <w:p>
      <w:pPr>
        <w:spacing w:before="40" w:after="0" w:line="276" w:lineRule="auto"/>
        <w:ind w:left="0" w:firstLine="0"/>
        <w:jc w:val="center"/>
      </w:pPr>
      <w:r>
        <w:rPr>
          <w:b/>
          <w:i w:val="0"/>
          <w:color w:val="00A8E1"/>
          <w:sz w:val="40"/>
        </w:rPr>
        <w:t>Gestión y sandbox pedagógico en el celular</w:t>
      </w:r>
    </w:p>
    <w:p>
      <w:pPr>
        <w:spacing w:before="240" w:after="0" w:line="276" w:lineRule="auto"/>
        <w:ind w:left="0" w:firstLine="0"/>
        <w:jc w:val="center"/>
      </w:pPr>
      <w:r>
        <w:rPr>
          <w:b w:val="0"/>
          <w:i/>
          <w:sz w:val="22"/>
        </w:rPr>
        <w:t>Aplicación Android con API REST segura, accesible y probada</w:t>
      </w:r>
    </w:p>
    <w:p>
      <w:pPr>
        <w:spacing w:before="240" w:after="0" w:line="276" w:lineRule="auto"/>
        <w:ind w:left="0" w:firstLine="0"/>
        <w:jc w:val="center"/>
      </w:pPr>
      <w:r>
        <w:rPr>
          <w:b w:val="0"/>
          <w:i w:val="0"/>
          <w:sz w:val="20"/>
        </w:rPr>
        <w:t>Tecnicatura Superior en Desarrollo Web y Aplicaciones Digitales (TSDWAD - C. 2025)</w:t>
      </w:r>
    </w:p>
    <w:p>
      <w:pPr>
        <w:spacing w:before="680" w:after="0" w:line="276" w:lineRule="auto"/>
        <w:ind w:left="0" w:firstLine="0"/>
        <w:jc w:val="right"/>
      </w:pPr>
      <w:r>
        <w:rPr>
          <w:b/>
          <w:i/>
          <w:sz w:val="21"/>
        </w:rPr>
        <w:t>Participantes</w:t>
      </w:r>
    </w:p>
    <w:p>
      <w:pPr>
        <w:spacing w:before="40" w:after="0" w:line="276" w:lineRule="auto"/>
        <w:ind w:left="0" w:firstLine="0"/>
        <w:jc w:val="right"/>
      </w:pPr>
      <w:r>
        <w:rPr>
          <w:b w:val="0"/>
          <w:i/>
          <w:sz w:val="21"/>
        </w:rPr>
        <w:t>Guillén, Jonathan</w:t>
      </w:r>
    </w:p>
    <w:p>
      <w:pPr>
        <w:spacing w:before="40" w:after="0" w:line="276" w:lineRule="auto"/>
        <w:ind w:left="0" w:firstLine="0"/>
        <w:jc w:val="right"/>
      </w:pPr>
      <w:r>
        <w:rPr>
          <w:b w:val="0"/>
          <w:i/>
          <w:sz w:val="21"/>
        </w:rPr>
        <w:t>Romero, Gerardo</w:t>
      </w:r>
    </w:p>
    <w:p>
      <w:pPr>
        <w:spacing w:before="40" w:after="0" w:line="276" w:lineRule="auto"/>
        <w:ind w:left="0" w:firstLine="0"/>
        <w:jc w:val="right"/>
      </w:pPr>
      <w:r>
        <w:rPr>
          <w:b w:val="0"/>
          <w:i/>
          <w:sz w:val="21"/>
        </w:rPr>
        <w:t>Velasco, Gonzalo</w:t>
      </w:r>
    </w:p>
    <w:p>
      <w:pPr>
        <w:spacing w:before="160" w:after="0" w:line="276" w:lineRule="auto"/>
        <w:ind w:left="0" w:firstLine="0"/>
        <w:jc w:val="right"/>
      </w:pPr>
      <w:r>
        <w:rPr>
          <w:b/>
          <w:i/>
          <w:sz w:val="21"/>
        </w:rPr>
        <w:t>Docentes</w:t>
      </w:r>
    </w:p>
    <w:p>
      <w:pPr>
        <w:spacing w:before="40" w:after="0" w:line="276" w:lineRule="auto"/>
        <w:ind w:left="0" w:firstLine="0"/>
        <w:jc w:val="right"/>
      </w:pPr>
      <w:r>
        <w:rPr>
          <w:b w:val="0"/>
          <w:i/>
          <w:sz w:val="21"/>
        </w:rPr>
        <w:t>Gonzalez, Mario</w:t>
      </w:r>
    </w:p>
    <w:p>
      <w:pPr>
        <w:spacing w:before="40" w:after="0" w:line="276" w:lineRule="auto"/>
        <w:ind w:left="0" w:firstLine="0"/>
        <w:jc w:val="right"/>
      </w:pPr>
      <w:r>
        <w:rPr>
          <w:b w:val="0"/>
          <w:i/>
          <w:sz w:val="21"/>
        </w:rPr>
        <w:t>Guillen, Viviana</w:t>
      </w:r>
    </w:p>
    <w:p>
      <w:pPr>
        <w:spacing w:before="40" w:after="0" w:line="276" w:lineRule="auto"/>
        <w:ind w:left="0" w:firstLine="0"/>
        <w:jc w:val="right"/>
      </w:pPr>
      <w:r>
        <w:rPr>
          <w:b w:val="0"/>
          <w:i/>
          <w:sz w:val="21"/>
        </w:rPr>
        <w:t>Santangelo, María de la Paz</w:t>
      </w:r>
    </w:p>
    <w:p>
      <w:pPr>
        <w:spacing w:before="40" w:after="0" w:line="276" w:lineRule="auto"/>
        <w:ind w:left="0" w:firstLine="0"/>
        <w:jc w:val="right"/>
      </w:pPr>
      <w:r>
        <w:rPr>
          <w:b w:val="0"/>
          <w:i/>
          <w:sz w:val="21"/>
        </w:rPr>
        <w:t>Santangelo, Alejandro</w:t>
      </w:r>
    </w:p>
    <w:p>
      <w:pPr>
        <w:spacing w:before="1280" w:after="0" w:line="276" w:lineRule="auto"/>
        <w:ind w:left="0" w:firstLine="0"/>
        <w:jc w:val="center"/>
      </w:pPr>
      <w:r>
        <w:rPr>
          <w:b w:val="0"/>
          <w:i/>
          <w:sz w:val="22"/>
        </w:rPr>
        <w:t>Córdoba, octubre de 2026</w:t>
      </w:r>
    </w:p>
    <w:p w:rsidR="00000000" w:rsidDel="00000000" w:rsidP="00000000" w:rsidRDefault="00000000" w:rsidRPr="00000000" w14:paraId="00000001">
      <w:pPr>
        <w:pStyle w:val="Subtitle"/>
        <w:pageBreakBefore/>
        <w:ind w:left="0" w:firstLine="0"/>
        <w:rPr>
          <w:shd w:fill="auto" w:val="clear"/>
        </w:rPr>
      </w:pPr>
      <w:bookmarkStart w:colFirst="0" w:colLast="0" w:name="_84t4ul4xwelw" w:id="0"/>
      <w:bookmarkEnd w:id="0"/>
      <w:r w:rsidDel="00000000" w:rsidR="00000000" w:rsidRPr="00000000">
        <w:rPr>
          <w:shd w:fill="auto" w:val="clear"/>
          <w:rtl w:val="0"/>
        </w:rPr>
        <w:t xml:space="preserve">Estructura para el diseño de Proyectos ABP</w:t>
      </w:r>
    </w:p>
    <w:p w:rsidR="00000000" w:rsidDel="00000000" w:rsidP="00000000" w:rsidRDefault="00000000" w:rsidRPr="00000000" w14:paraId="00000002">
      <w:pPr>
        <w:spacing w:before="240" w:line="360" w:lineRule="auto"/>
        <w:ind w:left="0" w:firstLine="0"/>
        <w:jc w:val="both"/>
        <w:rPr>
          <w:sz w:val="24"/>
          <w:szCs w:val="24"/>
          <w:shd w:fill="auto" w:val="clear"/>
        </w:rPr>
      </w:pPr>
      <w:r w:rsidDel="00000000" w:rsidR="00000000" w:rsidRPr="00000000">
        <w:rPr>
          <w:sz w:val="24"/>
          <w:szCs w:val="24"/>
          <w:shd w:fill="auto" w:val="clear"/>
          <w:rtl w:val="0"/>
        </w:rPr>
        <w:t xml:space="preserve">El presente formato de Proyecto Integrado se presenta como referencia institucional para planificar el diseño de la guía con criterios unificados para todas las carreras profesionales, independientemente de su perfil. Se considera que esta estructura permitirá organizar la información que se solicita a los/as estudiantes; al mismo tiempo, se adjunta una rúbrica de evaluación y una lista de cotejo, que pueden ser utilizadas como instrumentos de autoevaluación, coevaluación o evaluación formativa. </w:t>
      </w:r>
      <w:r w:rsidDel="00000000" w:rsidR="00000000" w:rsidRPr="00000000">
        <w:rPr>
          <w:shd w:fill="auto" w:val="clear"/>
          <w:rtl w:val="0"/>
        </w:rPr>
        <w:t xml:space="preserve">Todos los componentes del proyecto deben ser completados por el estudiantado con la guía de la/el docente. Se sugiere un desarrollo no mayor a 10 páginas. </w:t>
      </w:r>
      <w:r w:rsidDel="00000000" w:rsidR="00000000" w:rsidRPr="00000000">
        <w:rPr>
          <w:rtl w:val="0"/>
        </w:rPr>
      </w:r>
    </w:p>
    <w:p w:rsidR="00000000" w:rsidDel="00000000" w:rsidP="00000000" w:rsidRDefault="00000000" w:rsidRPr="00000000" w14:paraId="00000003">
      <w:pPr>
        <w:numPr>
          <w:ilvl w:val="0"/>
          <w:numId w:val="1"/>
        </w:numPr>
        <w:spacing w:after="0" w:afterAutospacing="0" w:before="240" w:line="360" w:lineRule="auto"/>
        <w:ind w:left="283.4645669291339" w:hanging="360"/>
        <w:jc w:val="both"/>
        <w:rPr>
          <w:sz w:val="24"/>
          <w:szCs w:val="24"/>
          <w:shd w:fill="auto" w:val="clear"/>
        </w:rPr>
      </w:pPr>
      <w:r w:rsidDel="00000000" w:rsidR="00000000" w:rsidRPr="00000000">
        <w:rPr>
          <w:b w:val="1"/>
          <w:color w:val="00a8e1"/>
          <w:shd w:fill="auto" w:val="clear"/>
          <w:rtl w:val="0"/>
        </w:rPr>
        <w:t xml:space="preserve">NOMBRE DEL PROYECTO</w:t>
      </w:r>
      <w:r w:rsidDel="00000000" w:rsidR="00000000" w:rsidRPr="00000000">
        <w:rPr>
          <w:b w:val="1"/>
          <w:color w:val="00a8e1"/>
          <w:sz w:val="24"/>
          <w:szCs w:val="24"/>
          <w:shd w:fill="auto" w:val="clear"/>
          <w:rtl w:val="0"/>
        </w:rPr>
        <w:t xml:space="preserve">:</w:t>
      </w:r>
      <w:r w:rsidDel="00000000" w:rsidR="00000000" w:rsidRPr="00000000">
        <w:rPr>
          <w:color w:val="00a8e1"/>
          <w:sz w:val="24"/>
          <w:szCs w:val="24"/>
          <w:shd w:fill="auto" w:val="clear"/>
          <w:rtl w:val="0"/>
        </w:rPr>
        <w:t xml:space="preserve"> </w:t>
      </w:r>
      <w:r w:rsidDel="00000000" w:rsidR="00000000" w:rsidRPr="00000000">
        <w:rPr>
          <w:sz w:val="24"/>
          <w:szCs w:val="24"/>
          <w:shd w:fill="auto" w:val="clear"/>
          <w:rtl w:val="0"/>
        </w:rPr>
        <w:t>EduTools Mobile: gestión y sandbox pedagógico en el celular. Aplicación Android nativa conectada a una API REST segura (JWT), accesible y con pruebas automatizadas, desarrollada en los Sprints 1 y 2 (septiembre y octubre de 2026).</w:t>
      </w:r>
      <w:r w:rsidDel="00000000" w:rsidR="00000000" w:rsidRPr="00000000">
        <w:rPr>
          <w:rtl w:val="0"/>
        </w:rPr>
      </w:r>
    </w:p>
    <w:p w:rsidR="00000000" w:rsidDel="00000000" w:rsidP="00000000" w:rsidRDefault="00000000" w:rsidRPr="00000000" w14:paraId="00000004">
      <w:pPr>
        <w:numPr>
          <w:ilvl w:val="0"/>
          <w:numId w:val="1"/>
        </w:numPr>
        <w:spacing w:after="0" w:afterAutospacing="0" w:before="0" w:beforeAutospacing="0" w:line="360" w:lineRule="auto"/>
        <w:ind w:left="283.4645669291339" w:hanging="360"/>
        <w:jc w:val="both"/>
        <w:rPr>
          <w:sz w:val="24"/>
          <w:szCs w:val="24"/>
          <w:shd w:fill="auto" w:val="clear"/>
        </w:rPr>
      </w:pPr>
      <w:r w:rsidDel="00000000" w:rsidR="00000000" w:rsidRPr="00000000">
        <w:rPr>
          <w:b w:val="1"/>
          <w:color w:val="00a8e1"/>
          <w:shd w:fill="auto" w:val="clear"/>
          <w:rtl w:val="0"/>
        </w:rPr>
        <w:t xml:space="preserve">TIPO DE PROYECTO:</w:t>
      </w:r>
      <w:r w:rsidDel="00000000" w:rsidR="00000000" w:rsidRPr="00000000">
        <w:rPr>
          <w:b w:val="1"/>
          <w:sz w:val="24"/>
          <w:szCs w:val="24"/>
          <w:shd w:fill="auto" w:val="clear"/>
          <w:rtl w:val="0"/>
        </w:rPr>
        <w:t xml:space="preserve"> </w:t>
      </w:r>
      <w:r w:rsidDel="00000000" w:rsidR="00000000" w:rsidRPr="00000000">
        <w:rPr>
          <w:sz w:val="24"/>
          <w:szCs w:val="24"/>
          <w:shd w:fill="auto" w:val="clear"/>
          <w:rtl w:val="0"/>
        </w:rPr>
        <w:t>Tecnológico. Desarrollo de una aplicación móvil nativa para Android (Java) que consume una API REST construida con Django REST Framework.</w:t>
      </w:r>
      <w:r w:rsidDel="00000000" w:rsidR="00000000" w:rsidRPr="00000000">
        <w:rPr>
          <w:b w:val="1"/>
          <w:sz w:val="24"/>
          <w:szCs w:val="24"/>
          <w:shd w:fill="auto" w:val="clear"/>
          <w:rtl w:val="0"/>
        </w:rPr>
      </w:r>
      <w:r w:rsidDel="00000000" w:rsidR="00000000" w:rsidRPr="00000000">
        <w:rPr>
          <w:sz w:val="24"/>
          <w:szCs w:val="24"/>
          <w:shd w:fill="auto" w:val="clear"/>
          <w:rtl w:val="0"/>
        </w:rPr>
      </w:r>
      <w:r w:rsidDel="00000000" w:rsidR="00000000" w:rsidRPr="00000000">
        <w:rPr>
          <w:rtl w:val="0"/>
        </w:rPr>
      </w:r>
    </w:p>
    <w:p w:rsidR="00000000" w:rsidDel="00000000" w:rsidP="00000000" w:rsidRDefault="00000000" w:rsidRPr="00000000" w14:paraId="00000005">
      <w:pPr>
        <w:numPr>
          <w:ilvl w:val="0"/>
          <w:numId w:val="1"/>
        </w:numPr>
        <w:spacing w:after="0" w:afterAutospacing="0" w:before="0" w:beforeAutospacing="0" w:line="360" w:lineRule="auto"/>
        <w:ind w:left="283.4645669291339" w:hanging="360"/>
        <w:jc w:val="both"/>
        <w:rPr>
          <w:sz w:val="24"/>
          <w:szCs w:val="24"/>
          <w:shd w:fill="auto" w:val="clear"/>
        </w:rPr>
      </w:pPr>
      <w:r w:rsidDel="00000000" w:rsidR="00000000" w:rsidRPr="00000000">
        <w:rPr>
          <w:b w:val="1"/>
          <w:color w:val="00a8e1"/>
          <w:shd w:fill="auto" w:val="clear"/>
          <w:rtl w:val="0"/>
        </w:rPr>
        <w:t xml:space="preserve">ESPACIO CURRICULAR O ESPACIOS PARTICIPANTES EN EL MÓDULO: </w:t>
      </w:r>
      <w:r w:rsidDel="00000000" w:rsidR="00000000" w:rsidRPr="00000000">
        <w:rPr>
          <w:sz w:val="24"/>
          <w:szCs w:val="24"/>
          <w:shd w:fill="auto" w:val="clear"/>
          <w:rtl w:val="0"/>
        </w:rPr>
        <w:t>Módulo Aplicación Móvil, Testeador de Software y Ciberseguridad, de la Tecnicatura Superior en Desarrollo Web y Aplicaciones Digitales (TSDWAD - C. 2025). Espacios curriculares: Aplicaciones Móviles (Mario Gonzalez), Testeador de Software (Viviana Guillen) y Ciberseguridad (María de la Paz Santangelo), articulados con Proyecto Integrador II (Alejandro Santangelo).</w:t>
      </w:r>
      <w:r w:rsidDel="00000000" w:rsidR="00000000" w:rsidRPr="00000000">
        <w:rPr>
          <w:rtl w:val="0"/>
        </w:rPr>
      </w:r>
    </w:p>
    <w:p w:rsidR="00000000" w:rsidDel="00000000" w:rsidP="00000000" w:rsidRDefault="00000000" w:rsidRPr="00000000" w14:paraId="00000006">
      <w:pPr>
        <w:numPr>
          <w:ilvl w:val="0"/>
          <w:numId w:val="1"/>
        </w:numPr>
        <w:spacing w:after="0" w:afterAutospacing="0" w:before="0" w:beforeAutospacing="0" w:line="360" w:lineRule="auto"/>
        <w:ind w:left="283.4645669291339" w:hanging="360"/>
        <w:jc w:val="both"/>
        <w:rPr>
          <w:sz w:val="24"/>
          <w:szCs w:val="24"/>
          <w:shd w:fill="auto" w:val="clear"/>
        </w:rPr>
      </w:pPr>
      <w:r w:rsidDel="00000000" w:rsidR="00000000" w:rsidRPr="00000000">
        <w:rPr>
          <w:b w:val="1"/>
          <w:color w:val="00a8e1"/>
          <w:shd w:fill="auto" w:val="clear"/>
          <w:rtl w:val="0"/>
        </w:rPr>
        <w:t xml:space="preserve">EJES TEMÁTICOS/RED DE CONCEPTOS:</w:t>
      </w:r>
      <w:r w:rsidDel="00000000" w:rsidR="00000000" w:rsidRPr="00000000">
        <w:rPr>
          <w:b w:val="1"/>
          <w:sz w:val="24"/>
          <w:szCs w:val="24"/>
          <w:shd w:fill="auto" w:val="clear"/>
          <w:rtl w:val="0"/>
        </w:rPr>
        <w:t xml:space="preserve"> </w:t>
      </w:r>
      <w:r w:rsidDel="00000000" w:rsidR="00000000" w:rsidRPr="00000000">
        <w:rPr>
          <w:sz w:val="24"/>
          <w:szCs w:val="24"/>
          <w:shd w:fill="auto" w:val="clear"/>
          <w:rtl w:val="0"/>
        </w:rPr>
        <w:t>los ejes que se relacionan entre los espacios del módulo son los siguientes.</w:t>
      </w:r>
      <w:r w:rsidDel="00000000" w:rsidR="00000000" w:rsidRPr="00000000">
        <w:rPr>
          <w:rtl w:val="0"/>
        </w:rPr>
      </w:r>
    </w:p>
    <w:p w:rsidR="00000000" w:rsidDel="00000000" w:rsidP="00000000" w:rsidRDefault="00000000" w:rsidRPr="00000000" w14:paraId="0000000B">
      <w:pPr>
        <w:numPr>
          <w:ilvl w:val="0"/>
          <w:numId w:val="2"/>
        </w:numPr>
        <w:spacing w:after="0" w:afterAutospacing="0" w:before="60" w:line="360" w:lineRule="auto"/>
        <w:ind w:left="425.19685039370074" w:hanging="360"/>
        <w:jc w:val="both"/>
        <w:rPr>
          <w:sz w:val="24"/>
          <w:szCs w:val="24"/>
          <w:u w:val="none"/>
          <w:shd w:fill="auto" w:val="clear"/>
        </w:rPr>
      </w:pPr>
      <w:r>
        <w:rPr>
          <w:b w:val="1"/>
          <w:sz w:val="24"/>
          <w:szCs w:val="24"/>
          <w:shd w:fill="auto" w:val="clear"/>
          <w:rtl w:val="0"/>
        </w:rPr>
        <w:t xml:space="preserve">Aplicaciones Móviles:</w:t>
      </w:r>
      <w:r>
        <w:rPr>
          <w:sz w:val="24"/>
          <w:szCs w:val="24"/>
          <w:shd w:fill="auto" w:val="clear"/>
          <w:rtl w:val="0"/>
        </w:rPr>
        <w:t xml:space="preserve"> Activities, navegación, Intents y consumo de APIs con Retrofit.</w:t>
      </w:r>
    </w:p>
    <w:p w:rsidR="00000000" w:rsidDel="00000000" w:rsidP="00000000" w:rsidRDefault="00000000" w:rsidRPr="00000000" w14:paraId="0000000B">
      <w:pPr>
        <w:numPr>
          <w:ilvl w:val="0"/>
          <w:numId w:val="2"/>
        </w:numPr>
        <w:spacing w:after="0" w:afterAutospacing="0" w:before="60" w:line="360" w:lineRule="auto"/>
        <w:ind w:left="425.19685039370074" w:hanging="360"/>
        <w:jc w:val="both"/>
        <w:rPr>
          <w:sz w:val="24"/>
          <w:szCs w:val="24"/>
          <w:u w:val="none"/>
          <w:shd w:fill="auto" w:val="clear"/>
        </w:rPr>
      </w:pPr>
      <w:r>
        <w:rPr>
          <w:b w:val="1"/>
          <w:sz w:val="24"/>
          <w:szCs w:val="24"/>
          <w:shd w:fill="auto" w:val="clear"/>
          <w:rtl w:val="0"/>
        </w:rPr>
        <w:t xml:space="preserve">Testeador de Software:</w:t>
      </w:r>
      <w:r>
        <w:rPr>
          <w:sz w:val="24"/>
          <w:szCs w:val="24"/>
          <w:shd w:fill="auto" w:val="clear"/>
          <w:rtl w:val="0"/>
        </w:rPr>
        <w:t xml:space="preserve"> pirámide de pruebas, automatización y accesibilidad.</w:t>
      </w:r>
    </w:p>
    <w:p w:rsidR="00000000" w:rsidDel="00000000" w:rsidP="00000000" w:rsidRDefault="00000000" w:rsidRPr="00000000" w14:paraId="0000000B">
      <w:pPr>
        <w:numPr>
          <w:ilvl w:val="0"/>
          <w:numId w:val="2"/>
        </w:numPr>
        <w:spacing w:after="0" w:afterAutospacing="0" w:before="60" w:line="360" w:lineRule="auto"/>
        <w:ind w:left="425.19685039370074" w:hanging="360"/>
        <w:jc w:val="both"/>
        <w:rPr>
          <w:sz w:val="24"/>
          <w:szCs w:val="24"/>
          <w:u w:val="none"/>
          <w:shd w:fill="auto" w:val="clear"/>
        </w:rPr>
      </w:pPr>
      <w:r>
        <w:rPr>
          <w:b w:val="1"/>
          <w:sz w:val="24"/>
          <w:szCs w:val="24"/>
          <w:shd w:fill="auto" w:val="clear"/>
          <w:rtl w:val="0"/>
        </w:rPr>
        <w:t xml:space="preserve">Ciberseguridad:</w:t>
      </w:r>
      <w:r>
        <w:rPr>
          <w:sz w:val="24"/>
          <w:szCs w:val="24"/>
          <w:shd w:fill="auto" w:val="clear"/>
          <w:rtl w:val="0"/>
        </w:rPr>
        <w:t xml:space="preserve"> JWT, roles, contraseñas robustas, HTTPS y auditoría.</w:t>
      </w:r>
    </w:p>
    <w:p w:rsidR="00000000" w:rsidDel="00000000" w:rsidP="00000000" w:rsidRDefault="00000000" w:rsidRPr="00000000" w14:paraId="0000000B">
      <w:pPr>
        <w:numPr>
          <w:ilvl w:val="0"/>
          <w:numId w:val="2"/>
        </w:numPr>
        <w:spacing w:after="0" w:afterAutospacing="0" w:before="60" w:line="360" w:lineRule="auto"/>
        <w:ind w:left="425.19685039370074" w:hanging="360"/>
        <w:jc w:val="both"/>
        <w:rPr>
          <w:sz w:val="24"/>
          <w:szCs w:val="24"/>
          <w:u w:val="none"/>
          <w:shd w:fill="auto" w:val="clear"/>
        </w:rPr>
      </w:pPr>
      <w:r>
        <w:rPr>
          <w:b w:val="1"/>
          <w:sz w:val="24"/>
          <w:szCs w:val="24"/>
          <w:shd w:fill="auto" w:val="clear"/>
          <w:rtl w:val="0"/>
        </w:rPr>
        <w:t xml:space="preserve">Proyecto Integrador II:</w:t>
      </w:r>
      <w:r>
        <w:rPr>
          <w:sz w:val="24"/>
          <w:szCs w:val="24"/>
          <w:shd w:fill="auto" w:val="clear"/>
          <w:rtl w:val="0"/>
        </w:rPr>
        <w:t xml:space="preserve"> Scrum y gestión del trabajo en GitHub.</w:t>
      </w:r>
    </w:p>
    <w:p w:rsidR="00000000" w:rsidDel="00000000" w:rsidP="00000000" w:rsidRDefault="00000000" w:rsidRPr="00000000" w14:paraId="00000003">
      <w:pPr>
        <w:spacing w:after="0" w:afterAutospacing="0" w:before="120" w:line="360" w:lineRule="auto"/>
        <w:ind w:left="283" w:hanging="0"/>
        <w:jc w:val="both"/>
        <w:rPr>
          <w:sz w:val="24"/>
          <w:szCs w:val="24"/>
          <w:shd w:fill="auto" w:val="clear"/>
        </w:rPr>
      </w:pPr>
      <w:r>
        <w:rPr>
          <w:b w:val="1"/>
          <w:sz w:val="24"/>
          <w:szCs w:val="24"/>
          <w:shd w:fill="auto" w:val="clear"/>
          <w:rtl w:val="0"/>
        </w:rPr>
        <w:t xml:space="preserve">Competencias y habilidades que se fortalecen:</w:t>
      </w:r>
      <w:r>
        <w:rPr>
          <w:sz w:val="24"/>
          <w:szCs w:val="24"/>
          <w:shd w:fill="auto" w:val="clear"/>
          <w:rtl w:val="0"/>
        </w:rPr>
        <w:t xml:space="preserve"> desarrollar y conectar un cliente móvil con un servicio web; aplicar criterios de seguridad en la autenticación y la autorización; diseñar y ejecutar pruebas automatizadas y de accesibilidad; y trabajar en equipo con metodología ágil, control de versiones y revisión por pares mediante Pull Requests.</w:t>
      </w:r>
    </w:p>
    <w:p w:rsidR="00000000" w:rsidDel="00000000" w:rsidP="00000000" w:rsidRDefault="00000000" w:rsidRPr="00000000" w14:paraId="00000007">
      <w:pPr>
        <w:numPr>
          <w:ilvl w:val="0"/>
          <w:numId w:val="1"/>
        </w:numPr>
        <w:spacing w:after="0" w:afterAutospacing="0" w:before="0" w:beforeAutospacing="0" w:line="360" w:lineRule="auto"/>
        <w:ind w:left="283.4645669291339" w:hanging="360"/>
        <w:jc w:val="both"/>
        <w:rPr>
          <w:sz w:val="24"/>
          <w:szCs w:val="24"/>
          <w:shd w:fill="auto" w:val="clear"/>
        </w:rPr>
      </w:pPr>
      <w:r w:rsidDel="00000000" w:rsidR="00000000" w:rsidRPr="00000000">
        <w:rPr>
          <w:b w:val="1"/>
          <w:color w:val="00a8e1"/>
          <w:shd w:fill="auto" w:val="clear"/>
          <w:rtl w:val="0"/>
        </w:rPr>
        <w:t xml:space="preserve">PROBLEMÁTICAS/NECESIDADES: </w:t>
      </w:r>
      <w:r w:rsidDel="00000000" w:rsidR="00000000" w:rsidRPr="00000000">
        <w:rPr>
          <w:sz w:val="24"/>
          <w:szCs w:val="24"/>
          <w:shd w:fill="auto" w:val="clear"/>
          <w:rtl w:val="0"/>
        </w:rPr>
        <w:t>los equipos de Asesoría Pedagógica y de Maquetación de EduTools necesitaban consultar y gestionar los recursos pedagógicos fuera del escritorio. La plataforma web ya existía, pero faltaba un cliente móvil que consumiera la misma API de forma segura, accesible y probada, para que la web y el celular trabajen sobre los mismos datos.</w:t>
      </w:r>
      <w:r w:rsidDel="00000000" w:rsidR="00000000" w:rsidRPr="00000000">
        <w:rPr>
          <w:rtl w:val="0"/>
        </w:rPr>
      </w:r>
    </w:p>
    <w:p w:rsidR="00000000" w:rsidDel="00000000" w:rsidP="00000000" w:rsidRDefault="00000000" w:rsidRPr="00000000" w14:paraId="00000008">
      <w:pPr>
        <w:numPr>
          <w:ilvl w:val="0"/>
          <w:numId w:val="1"/>
        </w:numPr>
        <w:spacing w:after="0" w:afterAutospacing="0" w:before="0" w:beforeAutospacing="0" w:line="360" w:lineRule="auto"/>
        <w:ind w:left="283.4645669291339" w:hanging="360"/>
        <w:jc w:val="both"/>
        <w:rPr>
          <w:sz w:val="24"/>
          <w:szCs w:val="24"/>
          <w:shd w:fill="auto" w:val="clear"/>
        </w:rPr>
      </w:pPr>
      <w:r w:rsidDel="00000000" w:rsidR="00000000" w:rsidRPr="00000000">
        <w:rPr>
          <w:b w:val="1"/>
          <w:color w:val="00a8e1"/>
          <w:shd w:fill="auto" w:val="clear"/>
          <w:rtl w:val="0"/>
        </w:rPr>
        <w:t xml:space="preserve">FUNDAMENTACIÓN</w:t>
      </w:r>
      <w:r w:rsidDel="00000000" w:rsidR="00000000" w:rsidRPr="00000000">
        <w:rPr>
          <w:color w:val="00a8e1"/>
          <w:shd w:fill="auto" w:val="clear"/>
          <w:rtl w:val="0"/>
        </w:rPr>
        <w:t xml:space="preserve">:</w:t>
      </w:r>
      <w:r w:rsidDel="00000000" w:rsidR="00000000" w:rsidRPr="00000000">
        <w:rPr>
          <w:sz w:val="24"/>
          <w:szCs w:val="24"/>
          <w:shd w:fill="auto" w:val="clear"/>
          <w:rtl w:val="0"/>
        </w:rPr>
        <w:t xml:space="preserve"> elegimos este problema porque parte de un sistema real que ya conocíamos: EduTools, la plataforma web y la API que construimos en el módulo Programador Web. Llevarla al celular nos permitió aplicar en un solo producto los contenidos de Aplicaciones Móviles, Testeador de Software y Ciberseguridad.</w:t>
      </w:r>
      <w:r w:rsidDel="00000000" w:rsidR="00000000" w:rsidRPr="00000000">
        <w:rPr>
          <w:rtl w:val="0"/>
        </w:rPr>
      </w:r>
    </w:p>
    <w:p w:rsidR="00000000" w:rsidDel="00000000" w:rsidP="00000000" w:rsidRDefault="00000000" w:rsidRPr="00000000" w14:paraId="00000003">
      <w:pPr>
        <w:spacing w:after="0" w:afterAutospacing="0" w:before="120" w:line="360" w:lineRule="auto"/>
        <w:ind w:left="283" w:hanging="0"/>
        <w:jc w:val="both"/>
        <w:rPr>
          <w:sz w:val="24"/>
          <w:szCs w:val="24"/>
          <w:shd w:fill="auto" w:val="clear"/>
        </w:rPr>
      </w:pPr>
      <w:r>
        <w:rPr>
          <w:b w:val="1"/>
          <w:sz w:val="24"/>
          <w:szCs w:val="24"/>
          <w:shd w:fill="auto" w:val="clear"/>
          <w:rtl w:val="0"/>
        </w:rPr>
        <w:t xml:space="preserve">Potencial.</w:t>
      </w:r>
      <w:r>
        <w:rPr>
          <w:sz w:val="24"/>
          <w:szCs w:val="24"/>
          <w:shd w:fill="auto" w:val="clear"/>
          <w:rtl w:val="0"/>
        </w:rPr>
        <w:t xml:space="preserve"> La app no duplica reglas ni datos: el servidor decide los permisos por rol (administrador, asesor y maquetador) y la web y el celular ven siempre la misma información. Esa base permite sumar pantallas y roles sin rehacer la seguridad.</w:t>
      </w:r>
    </w:p>
    <w:p w:rsidR="00000000" w:rsidDel="00000000" w:rsidP="00000000" w:rsidRDefault="00000000" w:rsidRPr="00000000" w14:paraId="00000003">
      <w:pPr>
        <w:spacing w:after="0" w:afterAutospacing="0" w:before="120" w:line="360" w:lineRule="auto"/>
        <w:ind w:left="283" w:hanging="0"/>
        <w:jc w:val="both"/>
        <w:rPr>
          <w:sz w:val="24"/>
          <w:szCs w:val="24"/>
          <w:shd w:fill="auto" w:val="clear"/>
        </w:rPr>
      </w:pPr>
      <w:r>
        <w:rPr>
          <w:b w:val="1"/>
          <w:sz w:val="24"/>
          <w:szCs w:val="24"/>
          <w:shd w:fill="auto" w:val="clear"/>
          <w:rtl w:val="0"/>
        </w:rPr>
        <w:t xml:space="preserve">Relevancia para el perfil profesional.</w:t>
      </w:r>
      <w:r>
        <w:rPr>
          <w:sz w:val="24"/>
          <w:szCs w:val="24"/>
          <w:shd w:fill="auto" w:val="clear"/>
          <w:rtl w:val="0"/>
        </w:rPr>
        <w:t xml:space="preserve"> El proyecto integra lo que se espera de un/a Técnico/a Superior en Desarrollo Web y Aplicaciones Digitales: desarrollar y conectar una aplicación con un servicio web, protegerla (autenticación JWT, token cifrado en el dispositivo, solo HTTPS y registro de eventos de seguridad), verificarla con pruebas automatizadas en todas las capas y trabajar con Scrum, Pull Requests e integración continua.</w:t>
      </w:r>
    </w:p>
    <w:p w:rsidR="00000000" w:rsidDel="00000000" w:rsidP="00000000" w:rsidRDefault="00000000" w:rsidRPr="00000000" w14:paraId="00000003">
      <w:pPr>
        <w:spacing w:after="0" w:afterAutospacing="0" w:before="120" w:line="360" w:lineRule="auto"/>
        <w:ind w:left="283" w:hanging="0"/>
        <w:jc w:val="both"/>
        <w:rPr>
          <w:sz w:val="24"/>
          <w:szCs w:val="24"/>
          <w:shd w:fill="auto" w:val="clear"/>
        </w:rPr>
      </w:pPr>
      <w:r>
        <w:rPr>
          <w:b w:val="1"/>
          <w:sz w:val="24"/>
          <w:szCs w:val="24"/>
          <w:shd w:fill="auto" w:val="clear"/>
          <w:rtl w:val="0"/>
        </w:rPr>
        <w:t xml:space="preserve">Impacto en la comunidad.</w:t>
      </w:r>
      <w:r>
        <w:rPr>
          <w:sz w:val="24"/>
          <w:szCs w:val="24"/>
          <w:shd w:fill="auto" w:val="clear"/>
          <w:rtl w:val="0"/>
        </w:rPr>
        <w:t xml:space="preserve"> Pone a disposición de los equipos que producen material pedagógico una herramienta que se usa desde el celular, con permisos acordes a cada rol y pensada para personas con discapacidad (lector de pantalla, fuente ampliada y contraste, según WCAG 2.2 AA).</w:t>
      </w:r>
    </w:p>
    <w:p w:rsidR="00000000" w:rsidDel="00000000" w:rsidP="00000000" w:rsidRDefault="00000000" w:rsidRPr="00000000" w14:paraId="00000003">
      <w:pPr>
        <w:spacing w:after="0" w:afterAutospacing="0" w:before="120" w:line="360" w:lineRule="auto"/>
        <w:ind w:left="283" w:hanging="0"/>
        <w:jc w:val="both"/>
        <w:rPr>
          <w:sz w:val="24"/>
          <w:szCs w:val="24"/>
          <w:shd w:fill="auto" w:val="clear"/>
        </w:rPr>
      </w:pPr>
      <w:r>
        <w:rPr>
          <w:b w:val="1"/>
          <w:sz w:val="24"/>
          <w:szCs w:val="24"/>
          <w:shd w:fill="auto" w:val="clear"/>
          <w:rtl w:val="0"/>
        </w:rPr>
        <w:t xml:space="preserve">Hipótesis de trabajo.</w:t>
      </w:r>
      <w:r>
        <w:rPr>
          <w:sz w:val="24"/>
          <w:szCs w:val="24"/>
          <w:shd w:fill="auto" w:val="clear"/>
          <w:rtl w:val="0"/>
        </w:rPr>
        <w:t xml:space="preserve"> Un cliente móvil que delega las reglas y los permisos en el servidor, se autentica con tokens JWT y se valida con una pirámide de pruebas automatizadas mantiene la web y el celular sincronizados sobre una sola API. Aunque alguien modifique la app, el servidor sigue decidiendo qué puede hacer cada rol.</w:t>
      </w:r>
    </w:p>
    <w:p w:rsidR="00000000" w:rsidDel="00000000" w:rsidP="00000000" w:rsidRDefault="00000000" w:rsidRPr="00000000" w14:paraId="00000009">
      <w:pPr>
        <w:numPr>
          <w:ilvl w:val="0"/>
          <w:numId w:val="1"/>
        </w:numPr>
        <w:spacing w:after="240" w:before="0" w:beforeAutospacing="0" w:line="360" w:lineRule="auto"/>
        <w:ind w:left="283.4645669291339" w:hanging="360"/>
        <w:jc w:val="both"/>
        <w:rPr>
          <w:sz w:val="24"/>
          <w:szCs w:val="24"/>
          <w:shd w:fill="auto" w:val="clear"/>
        </w:rPr>
      </w:pPr>
      <w:r w:rsidDel="00000000" w:rsidR="00000000" w:rsidRPr="00000000">
        <w:rPr>
          <w:b w:val="1"/>
          <w:color w:val="00a8e1"/>
          <w:shd w:fill="auto" w:val="clear"/>
          <w:rtl w:val="0"/>
        </w:rPr>
        <w:t xml:space="preserve">VISIÓN DEL PROYECTO:</w:t>
      </w:r>
      <w:r w:rsidDel="00000000" w:rsidR="00000000" w:rsidRPr="00000000">
        <w:rPr>
          <w:color w:val="00a8e1"/>
          <w:shd w:fill="auto" w:val="clear"/>
          <w:rtl w:val="0"/>
        </w:rPr>
        <w:t xml:space="preserve"> </w:t>
      </w:r>
      <w:r w:rsidDel="00000000" w:rsidR="00000000" w:rsidRPr="00000000">
        <w:rPr>
          <w:sz w:val="24"/>
          <w:szCs w:val="24"/>
          <w:shd w:fill="auto" w:val="clear"/>
          <w:rtl w:val="0"/>
        </w:rPr>
        <w:t>que EduTools Mobile sea el cliente móvil de la plataforma EduTools: una app que cada integrante de los equipos de Asesoría Pedagógica y Maquetación pueda usar desde su celular, con la sesión renovada de forma automática, pruebas que se ejecutan en cada cambio, accesibilidad verificada de punta a punta y compatibilidad comprobada desde Android 5. Para el Sprint 3 queda planificado: renovación automática del token y revocación en el servidor, registro de usuarios desde el login y pantalla de perfil propio, recorrido completo con TalkBack y Accessibility Scanner, pruebas en Android 5 y pruebas de punta a punta con Appium.</w:t>
      </w:r>
    </w:p>
    <w:p w:rsidR="00000000" w:rsidDel="00000000" w:rsidP="00000000" w:rsidRDefault="00000000" w:rsidRPr="00000000" w14:paraId="0000000A">
      <w:pPr>
        <w:spacing w:after="240" w:before="240" w:line="360" w:lineRule="auto"/>
        <w:ind w:left="0" w:firstLine="0"/>
        <w:jc w:val="both"/>
        <w:rPr>
          <w:b w:val="1"/>
          <w:color w:val="00a8e1"/>
          <w:shd w:fill="auto" w:val="clear"/>
        </w:rPr>
      </w:pPr>
      <w:r w:rsidDel="00000000" w:rsidR="00000000" w:rsidRPr="00000000">
        <w:rPr>
          <w:b w:val="1"/>
          <w:color w:val="00a8e1"/>
          <w:shd w:fill="auto" w:val="clear"/>
          <w:rtl w:val="0"/>
        </w:rPr>
        <w:t xml:space="preserve">DISEÑO DE LOS</w:t>
      </w:r>
      <w:r w:rsidDel="00000000" w:rsidR="00000000" w:rsidRPr="00000000">
        <w:rPr>
          <w:color w:val="00a8e1"/>
          <w:shd w:fill="auto" w:val="clear"/>
          <w:rtl w:val="0"/>
        </w:rPr>
        <w:t xml:space="preserve"> </w:t>
      </w:r>
      <w:r w:rsidDel="00000000" w:rsidR="00000000" w:rsidRPr="00000000">
        <w:rPr>
          <w:b w:val="1"/>
          <w:color w:val="00a8e1"/>
          <w:shd w:fill="auto" w:val="clear"/>
          <w:rtl w:val="0"/>
        </w:rPr>
        <w:t xml:space="preserve">OBJETIVOS </w:t>
      </w:r>
    </w:p>
    <w:p w:rsidR="00000000" w:rsidDel="00000000" w:rsidP="00000000" w:rsidRDefault="00000000" w:rsidRPr="00000000" w14:paraId="0000000B">
      <w:pPr>
        <w:numPr>
          <w:ilvl w:val="0"/>
          <w:numId w:val="2"/>
        </w:numPr>
        <w:spacing w:after="0" w:afterAutospacing="0" w:before="240" w:line="360" w:lineRule="auto"/>
        <w:ind w:left="425.19685039370074" w:hanging="360"/>
        <w:jc w:val="both"/>
        <w:rPr>
          <w:sz w:val="24"/>
          <w:szCs w:val="24"/>
          <w:u w:val="none"/>
          <w:shd w:fill="auto" w:val="clear"/>
        </w:rPr>
      </w:pPr>
      <w:r w:rsidDel="00000000" w:rsidR="00000000" w:rsidRPr="00000000">
        <w:rPr>
          <w:b w:val="1"/>
          <w:color w:val="00a8e1"/>
          <w:sz w:val="24"/>
          <w:szCs w:val="24"/>
          <w:shd w:fill="auto" w:val="clear"/>
          <w:rtl w:val="0"/>
        </w:rPr>
        <w:t xml:space="preserve">Objetivo general</w:t>
      </w:r>
      <w:r w:rsidDel="00000000" w:rsidR="00000000" w:rsidRPr="00000000">
        <w:rPr>
          <w:color w:val="00a8e1"/>
          <w:sz w:val="24"/>
          <w:szCs w:val="24"/>
          <w:shd w:fill="auto" w:val="clear"/>
          <w:rtl w:val="0"/>
        </w:rPr>
        <w:t xml:space="preserve">: </w:t>
      </w:r>
      <w:r w:rsidDel="00000000" w:rsidR="00000000" w:rsidRPr="00000000">
        <w:rPr>
          <w:sz w:val="24"/>
          <w:szCs w:val="24"/>
          <w:shd w:fill="auto" w:val="clear"/>
          <w:rtl w:val="0"/>
        </w:rPr>
        <w:t>Desarrollar una app Android nativa que consuma la API REST de EduTools con autenticación JWT, segura, accesible y con pruebas automatizadas, durante los Sprints 1 y 2 (septiembre y octubre de 2026).</w:t>
      </w:r>
      <w:r w:rsidDel="00000000" w:rsidR="00000000" w:rsidRPr="00000000">
        <w:rPr>
          <w:sz w:val="24"/>
          <w:szCs w:val="24"/>
          <w:shd w:fill="auto" w:val="clear"/>
          <w:rtl w:val="0"/>
        </w:rPr>
      </w:r>
      <w:r w:rsidDel="00000000" w:rsidR="00000000" w:rsidRPr="00000000">
        <w:rPr>
          <w:rtl w:val="0"/>
        </w:rPr>
      </w:r>
    </w:p>
    <w:p w:rsidR="00000000" w:rsidDel="00000000" w:rsidP="00000000" w:rsidRDefault="00000000" w:rsidRPr="00000000" w14:paraId="0000000C">
      <w:pPr>
        <w:numPr>
          <w:ilvl w:val="0"/>
          <w:numId w:val="2"/>
        </w:numPr>
        <w:spacing w:after="0" w:afterAutospacing="0" w:before="0" w:beforeAutospacing="0" w:line="360" w:lineRule="auto"/>
        <w:ind w:left="425.19685039370074" w:hanging="360"/>
        <w:jc w:val="both"/>
        <w:rPr>
          <w:sz w:val="24"/>
          <w:szCs w:val="24"/>
          <w:u w:val="none"/>
          <w:shd w:fill="auto" w:val="clear"/>
        </w:rPr>
      </w:pPr>
      <w:r w:rsidDel="00000000" w:rsidR="00000000" w:rsidRPr="00000000">
        <w:rPr>
          <w:b w:val="1"/>
          <w:color w:val="00a8e1"/>
          <w:sz w:val="24"/>
          <w:szCs w:val="24"/>
          <w:shd w:fill="auto" w:val="clear"/>
          <w:rtl w:val="0"/>
        </w:rPr>
        <w:t xml:space="preserve">Objetivos específicos</w:t>
      </w:r>
      <w:r w:rsidDel="00000000" w:rsidR="00000000" w:rsidRPr="00000000">
        <w:rPr>
          <w:color w:val="00a8e1"/>
          <w:sz w:val="24"/>
          <w:szCs w:val="24"/>
          <w:shd w:fill="auto" w:val="clear"/>
          <w:rtl w:val="0"/>
        </w:rPr>
        <w:t xml:space="preserve">:</w:t>
      </w:r>
      <w:r w:rsidDel="00000000" w:rsidR="00000000" w:rsidRPr="00000000">
        <w:rPr>
          <w:sz w:val="24"/>
          <w:szCs w:val="24"/>
          <w:shd w:fill="auto" w:val="clear"/>
          <w:rtl w:val="0"/>
        </w:rPr>
        <w:t xml:space="preserve"> logros intermedios que llevan al objetivo general.</w:t>
      </w:r>
      <w:r w:rsidDel="00000000" w:rsidR="00000000" w:rsidRPr="00000000">
        <w:rPr>
          <w:rtl w:val="0"/>
        </w:rPr>
      </w:r>
    </w:p>
    <w:p w:rsidR="00000000" w:rsidDel="00000000" w:rsidP="00000000" w:rsidRDefault="00000000" w:rsidRPr="00000000" w14:paraId="0000000B">
      <w:pPr>
        <w:numPr>
          <w:ilvl w:val="0"/>
          <w:numId w:val="2"/>
        </w:numPr>
        <w:spacing w:after="0" w:afterAutospacing="0" w:before="60" w:line="360" w:lineRule="auto"/>
        <w:ind w:left="1004" w:hanging="360"/>
        <w:jc w:val="both"/>
        <w:rPr>
          <w:sz w:val="24"/>
          <w:szCs w:val="24"/>
          <w:u w:val="none"/>
          <w:shd w:fill="auto" w:val="clear"/>
        </w:rPr>
      </w:pPr>
      <w:r>
        <w:rPr>
          <w:b w:val="1"/>
          <w:sz w:val="24"/>
          <w:szCs w:val="24"/>
          <w:shd w:fill="auto" w:val="clear"/>
          <w:rtl w:val="0"/>
        </w:rPr>
        <w:t xml:space="preserve">1. </w:t>
      </w:r>
      <w:r>
        <w:rPr>
          <w:sz w:val="24"/>
          <w:szCs w:val="24"/>
          <w:shd w:fill="auto" w:val="clear"/>
          <w:rtl w:val="0"/>
        </w:rPr>
        <w:t xml:space="preserve">Navegar 11 pantallas con retorno al padre y traspaso de datos por Intent.</w:t>
      </w:r>
    </w:p>
    <w:p w:rsidR="00000000" w:rsidDel="00000000" w:rsidP="00000000" w:rsidRDefault="00000000" w:rsidRPr="00000000" w14:paraId="0000000B">
      <w:pPr>
        <w:numPr>
          <w:ilvl w:val="0"/>
          <w:numId w:val="2"/>
        </w:numPr>
        <w:spacing w:after="0" w:afterAutospacing="0" w:before="60" w:line="360" w:lineRule="auto"/>
        <w:ind w:left="1004" w:hanging="360"/>
        <w:jc w:val="both"/>
        <w:rPr>
          <w:sz w:val="24"/>
          <w:szCs w:val="24"/>
          <w:u w:val="none"/>
          <w:shd w:fill="auto" w:val="clear"/>
        </w:rPr>
      </w:pPr>
      <w:r>
        <w:rPr>
          <w:b w:val="1"/>
          <w:sz w:val="24"/>
          <w:szCs w:val="24"/>
          <w:shd w:fill="auto" w:val="clear"/>
          <w:rtl w:val="0"/>
        </w:rPr>
        <w:t xml:space="preserve">2. </w:t>
      </w:r>
      <w:r>
        <w:rPr>
          <w:sz w:val="24"/>
          <w:szCs w:val="24"/>
          <w:shd w:fill="auto" w:val="clear"/>
          <w:rtl w:val="0"/>
        </w:rPr>
        <w:t xml:space="preserve">Implementar login real con JWT, roles y token cifrado.</w:t>
      </w:r>
    </w:p>
    <w:p w:rsidR="00000000" w:rsidDel="00000000" w:rsidP="00000000" w:rsidRDefault="00000000" w:rsidRPr="00000000" w14:paraId="0000000B">
      <w:pPr>
        <w:numPr>
          <w:ilvl w:val="0"/>
          <w:numId w:val="2"/>
        </w:numPr>
        <w:spacing w:after="0" w:afterAutospacing="0" w:before="60" w:line="360" w:lineRule="auto"/>
        <w:ind w:left="1004" w:hanging="360"/>
        <w:jc w:val="both"/>
        <w:rPr>
          <w:sz w:val="24"/>
          <w:szCs w:val="24"/>
          <w:u w:val="none"/>
          <w:shd w:fill="auto" w:val="clear"/>
        </w:rPr>
      </w:pPr>
      <w:r>
        <w:rPr>
          <w:b w:val="1"/>
          <w:sz w:val="24"/>
          <w:szCs w:val="24"/>
          <w:shd w:fill="auto" w:val="clear"/>
          <w:rtl w:val="0"/>
        </w:rPr>
        <w:t xml:space="preserve">3. </w:t>
      </w:r>
      <w:r>
        <w:rPr>
          <w:sz w:val="24"/>
          <w:szCs w:val="24"/>
          <w:shd w:fill="auto" w:val="clear"/>
          <w:rtl w:val="0"/>
        </w:rPr>
        <w:t xml:space="preserve">Desarrollar el CRUD de Recursos y de Usuarios contra la API.</w:t>
      </w:r>
    </w:p>
    <w:p w:rsidR="00000000" w:rsidDel="00000000" w:rsidP="00000000" w:rsidRDefault="00000000" w:rsidRPr="00000000" w14:paraId="0000000B">
      <w:pPr>
        <w:numPr>
          <w:ilvl w:val="0"/>
          <w:numId w:val="2"/>
        </w:numPr>
        <w:spacing w:after="0" w:afterAutospacing="0" w:before="60" w:line="360" w:lineRule="auto"/>
        <w:ind w:left="1004" w:hanging="360"/>
        <w:jc w:val="both"/>
        <w:rPr>
          <w:sz w:val="24"/>
          <w:szCs w:val="24"/>
          <w:u w:val="none"/>
          <w:shd w:fill="auto" w:val="clear"/>
        </w:rPr>
      </w:pPr>
      <w:r>
        <w:rPr>
          <w:b w:val="1"/>
          <w:sz w:val="24"/>
          <w:szCs w:val="24"/>
          <w:shd w:fill="auto" w:val="clear"/>
          <w:rtl w:val="0"/>
        </w:rPr>
        <w:t xml:space="preserve">4. </w:t>
      </w:r>
      <w:r>
        <w:rPr>
          <w:sz w:val="24"/>
          <w:szCs w:val="24"/>
          <w:shd w:fill="auto" w:val="clear"/>
          <w:rtl w:val="0"/>
        </w:rPr>
        <w:t xml:space="preserve">Automatizar pruebas en todas las capas y auditar la accesibilidad (WCAG 2.2 AA).</w:t>
      </w:r>
    </w:p>
    <w:p w:rsidR="00000000" w:rsidDel="00000000" w:rsidP="00000000" w:rsidRDefault="00000000" w:rsidRPr="00000000" w14:paraId="0000000D">
      <w:pPr>
        <w:numPr>
          <w:ilvl w:val="0"/>
          <w:numId w:val="2"/>
        </w:numPr>
        <w:spacing w:after="0" w:afterAutospacing="0" w:before="0" w:beforeAutospacing="0" w:line="360" w:lineRule="auto"/>
        <w:ind w:left="425.19685039370074" w:hanging="360"/>
        <w:jc w:val="both"/>
        <w:rPr>
          <w:sz w:val="24"/>
          <w:szCs w:val="24"/>
          <w:u w:val="none"/>
          <w:shd w:fill="auto" w:val="clear"/>
        </w:rPr>
      </w:pPr>
      <w:r w:rsidDel="00000000" w:rsidR="00000000" w:rsidRPr="00000000">
        <w:rPr>
          <w:b w:val="1"/>
          <w:color w:val="00a8e1"/>
          <w:sz w:val="24"/>
          <w:szCs w:val="24"/>
          <w:shd w:fill="auto" w:val="clear"/>
          <w:rtl w:val="0"/>
        </w:rPr>
        <w:t xml:space="preserve">Metas:</w:t>
      </w:r>
      <w:r w:rsidDel="00000000" w:rsidR="00000000" w:rsidRPr="00000000">
        <w:rPr>
          <w:sz w:val="24"/>
          <w:szCs w:val="24"/>
          <w:shd w:fill="auto" w:val="clear"/>
          <w:rtl w:val="0"/>
        </w:rPr>
        <w:t xml:space="preserve"> valores alcanzados al cierre del Sprint 2.</w:t>
      </w:r>
    </w:p>
    <w:p w:rsidR="00000000" w:rsidDel="00000000" w:rsidP="00000000" w:rsidRDefault="00000000" w:rsidRPr="00000000" w14:paraId="0000000B">
      <w:pPr>
        <w:numPr>
          <w:ilvl w:val="0"/>
          <w:numId w:val="2"/>
        </w:numPr>
        <w:spacing w:after="0" w:afterAutospacing="0" w:before="60" w:line="360" w:lineRule="auto"/>
        <w:ind w:left="1004" w:hanging="360"/>
        <w:jc w:val="both"/>
        <w:rPr>
          <w:sz w:val="24"/>
          <w:szCs w:val="24"/>
          <w:u w:val="none"/>
          <w:shd w:fill="auto" w:val="clear"/>
        </w:rPr>
      </w:pPr>
      <w:r>
        <w:rPr>
          <w:b w:val="1"/>
          <w:sz w:val="24"/>
          <w:szCs w:val="24"/>
          <w:shd w:fill="auto" w:val="clear"/>
          <w:rtl w:val="0"/>
        </w:rPr>
        <w:t xml:space="preserve">Navegación:</w:t>
      </w:r>
      <w:r>
        <w:rPr>
          <w:sz w:val="24"/>
          <w:szCs w:val="24"/>
          <w:shd w:fill="auto" w:val="clear"/>
          <w:rtl w:val="0"/>
        </w:rPr>
        <w:t xml:space="preserve"> 11 pantallas navegables, con retorno al padre y traspaso de datos por Intent.</w:t>
      </w:r>
    </w:p>
    <w:p w:rsidR="00000000" w:rsidDel="00000000" w:rsidP="00000000" w:rsidRDefault="00000000" w:rsidRPr="00000000" w14:paraId="0000000B">
      <w:pPr>
        <w:numPr>
          <w:ilvl w:val="0"/>
          <w:numId w:val="2"/>
        </w:numPr>
        <w:spacing w:after="0" w:afterAutospacing="0" w:before="60" w:line="360" w:lineRule="auto"/>
        <w:ind w:left="1004" w:hanging="360"/>
        <w:jc w:val="both"/>
        <w:rPr>
          <w:sz w:val="24"/>
          <w:szCs w:val="24"/>
          <w:u w:val="none"/>
          <w:shd w:fill="auto" w:val="clear"/>
        </w:rPr>
      </w:pPr>
      <w:r>
        <w:rPr>
          <w:b w:val="1"/>
          <w:sz w:val="24"/>
          <w:szCs w:val="24"/>
          <w:shd w:fill="auto" w:val="clear"/>
          <w:rtl w:val="0"/>
        </w:rPr>
        <w:t xml:space="preserve">Seguridad:</w:t>
      </w:r>
      <w:r>
        <w:rPr>
          <w:sz w:val="24"/>
          <w:szCs w:val="24"/>
          <w:shd w:fill="auto" w:val="clear"/>
          <w:rtl w:val="0"/>
        </w:rPr>
        <w:t xml:space="preserve"> login real con JWT, tres roles (administrador, asesor y maquetador), token cifrado en el dispositivo y 14 políticas de seguridad documentadas (PSM-01 a PSM-14).</w:t>
      </w:r>
    </w:p>
    <w:p w:rsidR="00000000" w:rsidDel="00000000" w:rsidP="00000000" w:rsidRDefault="00000000" w:rsidRPr="00000000" w14:paraId="0000000B">
      <w:pPr>
        <w:numPr>
          <w:ilvl w:val="0"/>
          <w:numId w:val="2"/>
        </w:numPr>
        <w:spacing w:after="0" w:afterAutospacing="0" w:before="60" w:line="360" w:lineRule="auto"/>
        <w:ind w:left="1004" w:hanging="360"/>
        <w:jc w:val="both"/>
        <w:rPr>
          <w:sz w:val="24"/>
          <w:szCs w:val="24"/>
          <w:u w:val="none"/>
          <w:shd w:fill="auto" w:val="clear"/>
        </w:rPr>
      </w:pPr>
      <w:r>
        <w:rPr>
          <w:b w:val="1"/>
          <w:sz w:val="24"/>
          <w:szCs w:val="24"/>
          <w:shd w:fill="auto" w:val="clear"/>
          <w:rtl w:val="0"/>
        </w:rPr>
        <w:t xml:space="preserve">CRUD:</w:t>
      </w:r>
      <w:r>
        <w:rPr>
          <w:sz w:val="24"/>
          <w:szCs w:val="24"/>
          <w:shd w:fill="auto" w:val="clear"/>
          <w:rtl w:val="0"/>
        </w:rPr>
        <w:t xml:space="preserve"> 2 CRUD completos contra la API (Recursos y Usuarios), con el permiso decidido por el servidor.</w:t>
      </w:r>
    </w:p>
    <w:p w:rsidR="00000000" w:rsidDel="00000000" w:rsidP="00000000" w:rsidRDefault="00000000" w:rsidRPr="00000000" w14:paraId="0000000B">
      <w:pPr>
        <w:numPr>
          <w:ilvl w:val="0"/>
          <w:numId w:val="2"/>
        </w:numPr>
        <w:spacing w:after="0" w:afterAutospacing="0" w:before="60" w:line="360" w:lineRule="auto"/>
        <w:ind w:left="1004" w:hanging="360"/>
        <w:jc w:val="both"/>
        <w:rPr>
          <w:sz w:val="24"/>
          <w:szCs w:val="24"/>
          <w:u w:val="none"/>
          <w:shd w:fill="auto" w:val="clear"/>
        </w:rPr>
      </w:pPr>
      <w:r>
        <w:rPr>
          <w:b w:val="1"/>
          <w:sz w:val="24"/>
          <w:szCs w:val="24"/>
          <w:shd w:fill="auto" w:val="clear"/>
          <w:rtl w:val="0"/>
        </w:rPr>
        <w:t xml:space="preserve">Pruebas:</w:t>
      </w:r>
      <w:r>
        <w:rPr>
          <w:sz w:val="24"/>
          <w:szCs w:val="24"/>
          <w:shd w:fill="auto" w:val="clear"/>
          <w:rtl w:val="0"/>
        </w:rPr>
        <w:t xml:space="preserve"> 113 tests unitarios y de red en la JVM, 21 instrumentados en dispositivo, una colección Postman de 47 pedidos con 208 comprobaciones (4 fallas de tiempo de respuesta, registradas en el Issue #53) y 41 casos en la planilla de pruebas, con integración continua en verde.</w:t>
      </w:r>
    </w:p>
    <w:p w:rsidR="00000000" w:rsidDel="00000000" w:rsidP="00000000" w:rsidRDefault="00000000" w:rsidRPr="00000000" w14:paraId="0000000B">
      <w:pPr>
        <w:numPr>
          <w:ilvl w:val="0"/>
          <w:numId w:val="2"/>
        </w:numPr>
        <w:spacing w:after="0" w:afterAutospacing="0" w:before="60" w:line="360" w:lineRule="auto"/>
        <w:ind w:left="1004" w:hanging="360"/>
        <w:jc w:val="both"/>
        <w:rPr>
          <w:sz w:val="24"/>
          <w:szCs w:val="24"/>
          <w:u w:val="none"/>
          <w:shd w:fill="auto" w:val="clear"/>
        </w:rPr>
      </w:pPr>
      <w:r>
        <w:rPr>
          <w:b w:val="1"/>
          <w:sz w:val="24"/>
          <w:szCs w:val="24"/>
          <w:shd w:fill="auto" w:val="clear"/>
          <w:rtl w:val="0"/>
        </w:rPr>
        <w:t xml:space="preserve">Entrega:</w:t>
      </w:r>
      <w:r>
        <w:rPr>
          <w:sz w:val="24"/>
          <w:szCs w:val="24"/>
          <w:shd w:fill="auto" w:val="clear"/>
          <w:rtl w:val="0"/>
        </w:rPr>
        <w:t xml:space="preserve"> release 0.2.0 con APK firmado y ofuscado (R8), publicada al cierre del Sprint 2.</w:t>
      </w:r>
    </w:p>
    <w:p w:rsidR="00000000" w:rsidDel="00000000" w:rsidP="00000000" w:rsidRDefault="00000000" w:rsidRPr="00000000" w14:paraId="0000000E">
      <w:pPr>
        <w:numPr>
          <w:ilvl w:val="0"/>
          <w:numId w:val="1"/>
        </w:numPr>
        <w:spacing w:after="240" w:before="0" w:beforeAutospacing="0" w:lineRule="auto"/>
        <w:ind w:left="283.4645669291339" w:hanging="360"/>
        <w:jc w:val="both"/>
        <w:rPr>
          <w:b w:val="1"/>
          <w:sz w:val="24"/>
          <w:szCs w:val="24"/>
          <w:shd w:fill="auto" w:val="clear"/>
        </w:rPr>
      </w:pPr>
      <w:r w:rsidDel="00000000" w:rsidR="00000000" w:rsidRPr="00000000">
        <w:rPr>
          <w:b w:val="1"/>
          <w:color w:val="00a8e1"/>
          <w:shd w:fill="auto" w:val="clear"/>
          <w:rtl w:val="0"/>
        </w:rPr>
        <w:t xml:space="preserve">SELECCIÓN DE ACCIONES </w:t>
      </w: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5370"/>
        <w:tblGridChange w:id="0">
          <w:tblGrid>
            <w:gridCol w:w="3660"/>
            <w:gridCol w:w="5370"/>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360" w:lineRule="auto"/>
              <w:jc w:val="left"/>
              <w:rPr>
                <w:rFonts w:ascii="Poppins" w:cs="Poppins" w:eastAsia="Poppins" w:hAnsi="Poppins"/>
                <w:b w:val="1"/>
                <w:color w:val="00a8e1"/>
                <w:sz w:val="24"/>
                <w:szCs w:val="24"/>
                <w:shd w:fill="auto" w:val="clear"/>
              </w:rPr>
            </w:pPr>
            <w:r w:rsidDel="00000000" w:rsidR="00000000" w:rsidRPr="00000000">
              <w:rPr>
                <w:rFonts w:ascii="Poppins" w:cs="Poppins" w:eastAsia="Poppins" w:hAnsi="Poppins"/>
                <w:b w:val="1"/>
                <w:color w:val="00a8e1"/>
                <w:shd w:fill="auto" w:val="clear"/>
                <w:rtl w:val="0"/>
              </w:rPr>
              <w:t xml:space="preserve">OBJETIVO ESPECÍFICO </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360" w:lineRule="auto"/>
              <w:jc w:val="left"/>
              <w:rPr>
                <w:rFonts w:ascii="Poppins" w:cs="Poppins" w:eastAsia="Poppins" w:hAnsi="Poppins"/>
                <w:b w:val="1"/>
                <w:color w:val="00a8e1"/>
                <w:sz w:val="24"/>
                <w:szCs w:val="24"/>
                <w:shd w:fill="auto" w:val="clear"/>
              </w:rPr>
            </w:pPr>
            <w:r w:rsidDel="00000000" w:rsidR="00000000" w:rsidRPr="00000000">
              <w:rPr>
                <w:rFonts w:ascii="Poppins" w:cs="Poppins" w:eastAsia="Poppins" w:hAnsi="Poppins"/>
                <w:b w:val="1"/>
                <w:color w:val="00a8e1"/>
                <w:shd w:fill="auto" w:val="clear"/>
                <w:rtl w:val="0"/>
              </w:rPr>
              <w:t xml:space="preserve">                   ACCIONES</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60" w:before="0" w:line="276" w:lineRule="auto"/>
              <w:ind w:left="0" w:firstLine="0"/>
              <w:jc w:val="left"/>
              <w:rPr>
                <w:rFonts w:ascii="Poppins" w:cs="Poppins" w:eastAsia="Poppins" w:hAnsi="Poppins"/>
                <w:b w:val="1"/>
                <w:color w:val="00a8e1"/>
                <w:sz w:val="24"/>
                <w:szCs w:val="24"/>
                <w:shd w:fill="auto" w:val="clear"/>
              </w:rPr>
            </w:pPr>
            <w:r w:rsidDel="00000000" w:rsidR="00000000" w:rsidRPr="00000000">
              <w:rPr>
                <w:rFonts w:ascii="Poppins" w:cs="Poppins" w:eastAsia="Poppins" w:hAnsi="Poppins"/>
                <w:b w:val="1"/>
                <w:color w:val="00a8e1"/>
                <w:sz w:val="24"/>
                <w:szCs w:val="24"/>
                <w:shd w:fill="auto" w:val="clear"/>
                <w:rtl w:val="0"/>
              </w:rPr>
              <w:t>Objetivo 1. Navegar 11 pantallas con retorno al padre y traspaso de datos por Intent.</w:t>
            </w:r>
            <w:r w:rsidDel="00000000" w:rsidR="00000000" w:rsidRPr="00000000">
              <w:rPr>
                <w:rFonts w:ascii="Poppins" w:cs="Poppins" w:eastAsia="Poppins" w:hAnsi="Poppins"/>
                <w:b w:val="1"/>
                <w:color w:val="00a8e1"/>
                <w:shd w:fill="auto" w:val="clear"/>
                <w:rtl w:val="0"/>
              </w:rPr>
            </w:r>
            <w:r w:rsidDel="00000000" w:rsidR="00000000" w:rsidRPr="00000000">
              <w:rPr>
                <w:rFonts w:ascii="Poppins" w:cs="Poppins" w:eastAsia="Poppins" w:hAnsi="Poppins"/>
                <w:b w:val="1"/>
                <w:color w:val="00a8e1"/>
                <w:sz w:val="24"/>
                <w:szCs w:val="24"/>
                <w:shd w:fill="auto" w:val="clea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line="276" w:lineRule="auto" w:before="0" w:after="60"/>
              <w:ind w:hanging="160" w:left="160"/>
              <w:jc w:val="left"/>
              <w:rPr>
                <w:rFonts w:ascii="Poppins" w:cs="Poppins" w:eastAsia="Poppins" w:hAnsi="Poppins"/>
                <w:color w:val="00a8e1"/>
                <w:sz w:val="24"/>
                <w:szCs w:val="24"/>
                <w:shd w:fill="auto" w:val="clear"/>
              </w:rPr>
            </w:pPr>
            <w:r w:rsidDel="00000000" w:rsidR="00000000" w:rsidRPr="00000000">
              <w:rPr>
                <w:rtl w:val="0"/>
              </w:rPr>
            </w:r>
            <w:r>
              <w:rPr>
                <w:b w:val="0"/>
                <w:sz w:val="19"/>
              </w:rPr>
              <w:t>• Pantalla base con Toolbar y flecha de volver, común a todas las Activities.</w:t>
            </w:r>
          </w:p>
          <w:p w:rsidR="00000000" w:rsidDel="00000000" w:rsidP="00000000" w:rsidRDefault="00000000" w:rsidRPr="00000000" w14:paraId="00000012">
            <w:pPr>
              <w:spacing w:line="276" w:lineRule="auto" w:before="0" w:after="60"/>
              <w:ind w:hanging="160" w:left="160"/>
              <w:jc w:val="left"/>
              <w:rPr>
                <w:rFonts w:ascii="Poppins" w:cs="Poppins" w:eastAsia="Poppins" w:hAnsi="Poppins"/>
                <w:color w:val="00a8e1"/>
                <w:sz w:val="24"/>
                <w:szCs w:val="24"/>
                <w:shd w:fill="auto" w:val="clear"/>
              </w:rPr>
            </w:pPr>
            <w:r>
              <w:rPr>
                <w:b w:val="0"/>
                <w:sz w:val="19"/>
              </w:rPr>
              <w:t>• Padre de cada pantalla declarado en el manifiesto.</w:t>
            </w:r>
          </w:p>
          <w:p w:rsidR="00000000" w:rsidDel="00000000" w:rsidP="00000000" w:rsidRDefault="00000000" w:rsidRPr="00000000" w14:paraId="00000012">
            <w:pPr>
              <w:spacing w:line="276" w:lineRule="auto" w:before="0" w:after="60"/>
              <w:ind w:hanging="160" w:left="160"/>
              <w:jc w:val="left"/>
              <w:rPr>
                <w:rFonts w:ascii="Poppins" w:cs="Poppins" w:eastAsia="Poppins" w:hAnsi="Poppins"/>
                <w:color w:val="00a8e1"/>
                <w:sz w:val="24"/>
                <w:szCs w:val="24"/>
                <w:shd w:fill="auto" w:val="clear"/>
              </w:rPr>
            </w:pPr>
            <w:r>
              <w:rPr>
                <w:b w:val="0"/>
                <w:sz w:val="19"/>
              </w:rPr>
              <w:t>• Traspaso del recurso entre pantallas por Intent (objeto Serializable).</w:t>
            </w:r>
          </w:p>
          <w:p w:rsidR="00000000" w:rsidDel="00000000" w:rsidP="00000000" w:rsidRDefault="00000000" w:rsidRPr="00000000" w14:paraId="00000012">
            <w:pPr>
              <w:spacing w:line="276" w:lineRule="auto" w:before="0" w:after="60"/>
              <w:ind w:hanging="160" w:left="160"/>
              <w:jc w:val="left"/>
              <w:rPr>
                <w:rFonts w:ascii="Poppins" w:cs="Poppins" w:eastAsia="Poppins" w:hAnsi="Poppins"/>
                <w:color w:val="00a8e1"/>
                <w:sz w:val="24"/>
                <w:szCs w:val="24"/>
                <w:shd w:fill="auto" w:val="clear"/>
              </w:rPr>
            </w:pPr>
            <w:r>
              <w:rPr>
                <w:b w:val="0"/>
                <w:sz w:val="19"/>
              </w:rPr>
              <w:t>• Guía multimedia (video e imagen), contacto, Quiénes somos y selector de tema.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60" w:before="0" w:line="276" w:lineRule="auto"/>
              <w:ind w:left="0" w:firstLine="0"/>
              <w:jc w:val="left"/>
              <w:rPr>
                <w:rFonts w:ascii="Poppins" w:cs="Poppins" w:eastAsia="Poppins" w:hAnsi="Poppins"/>
                <w:b w:val="1"/>
                <w:color w:val="00a8e1"/>
                <w:sz w:val="24"/>
                <w:szCs w:val="24"/>
                <w:shd w:fill="auto" w:val="clear"/>
              </w:rPr>
            </w:pPr>
            <w:r w:rsidDel="00000000" w:rsidR="00000000" w:rsidRPr="00000000">
              <w:rPr>
                <w:rFonts w:ascii="Poppins" w:cs="Poppins" w:eastAsia="Poppins" w:hAnsi="Poppins"/>
                <w:b w:val="1"/>
                <w:color w:val="00a8e1"/>
                <w:sz w:val="24"/>
                <w:szCs w:val="24"/>
                <w:shd w:fill="auto" w:val="clear"/>
                <w:rtl w:val="0"/>
              </w:rPr>
              <w:t>Objetivo 2. Implementar login real con JWT, roles y token cifrado.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line="276" w:lineRule="auto" w:before="0" w:after="60"/>
              <w:ind w:hanging="160" w:left="160"/>
              <w:jc w:val="left"/>
              <w:rPr>
                <w:rFonts w:ascii="Poppins" w:cs="Poppins" w:eastAsia="Poppins" w:hAnsi="Poppins"/>
                <w:color w:val="00a8e1"/>
                <w:sz w:val="24"/>
                <w:szCs w:val="24"/>
                <w:shd w:fill="auto" w:val="clear"/>
              </w:rPr>
            </w:pPr>
            <w:r w:rsidDel="00000000" w:rsidR="00000000" w:rsidRPr="00000000">
              <w:rPr>
                <w:rtl w:val="0"/>
              </w:rPr>
            </w:r>
            <w:r>
              <w:rPr>
                <w:b w:val="0"/>
                <w:sz w:val="19"/>
              </w:rPr>
              <w:t>• Base de red con Retrofit y OkHttp, con un interceptor que agrega el token a cada pedido.</w:t>
            </w:r>
          </w:p>
          <w:p w:rsidR="00000000" w:rsidDel="00000000" w:rsidP="00000000" w:rsidRDefault="00000000" w:rsidRPr="00000000" w14:paraId="00000014">
            <w:pPr>
              <w:spacing w:line="276" w:lineRule="auto" w:before="0" w:after="60"/>
              <w:ind w:hanging="160" w:left="160"/>
              <w:jc w:val="left"/>
              <w:rPr>
                <w:rFonts w:ascii="Poppins" w:cs="Poppins" w:eastAsia="Poppins" w:hAnsi="Poppins"/>
                <w:color w:val="00a8e1"/>
                <w:sz w:val="24"/>
                <w:szCs w:val="24"/>
                <w:shd w:fill="auto" w:val="clear"/>
              </w:rPr>
            </w:pPr>
            <w:r>
              <w:rPr>
                <w:b w:val="0"/>
                <w:sz w:val="19"/>
              </w:rPr>
              <w:t>• Login contra el endpoint de token y sesión que se restaura al abrir la app.</w:t>
            </w:r>
          </w:p>
          <w:p w:rsidR="00000000" w:rsidDel="00000000" w:rsidP="00000000" w:rsidRDefault="00000000" w:rsidRPr="00000000" w14:paraId="00000014">
            <w:pPr>
              <w:spacing w:line="276" w:lineRule="auto" w:before="0" w:after="60"/>
              <w:ind w:hanging="160" w:left="160"/>
              <w:jc w:val="left"/>
              <w:rPr>
                <w:rFonts w:ascii="Poppins" w:cs="Poppins" w:eastAsia="Poppins" w:hAnsi="Poppins"/>
                <w:color w:val="00a8e1"/>
                <w:sz w:val="24"/>
                <w:szCs w:val="24"/>
                <w:shd w:fill="auto" w:val="clear"/>
              </w:rPr>
            </w:pPr>
            <w:r>
              <w:rPr>
                <w:b w:val="0"/>
                <w:sz w:val="19"/>
              </w:rPr>
              <w:t>• Token guardado cifrado (EncryptedSharedPreferences, clave en el Keystore) y solo HTTPS.</w:t>
            </w:r>
          </w:p>
          <w:p w:rsidR="00000000" w:rsidDel="00000000" w:rsidP="00000000" w:rsidRDefault="00000000" w:rsidRPr="00000000" w14:paraId="00000014">
            <w:pPr>
              <w:spacing w:line="276" w:lineRule="auto" w:before="0" w:after="60"/>
              <w:ind w:hanging="160" w:left="160"/>
              <w:jc w:val="left"/>
              <w:rPr>
                <w:rFonts w:ascii="Poppins" w:cs="Poppins" w:eastAsia="Poppins" w:hAnsi="Poppins"/>
                <w:color w:val="00a8e1"/>
                <w:sz w:val="24"/>
                <w:szCs w:val="24"/>
                <w:shd w:fill="auto" w:val="clear"/>
              </w:rPr>
            </w:pPr>
            <w:r>
              <w:rPr>
                <w:b w:val="0"/>
                <w:sz w:val="19"/>
              </w:rPr>
              <w:t>• Correcciones de seguridad del backend: campos de privilegio de solo lectura, rol e is_staff como claims del JWT y límite de intentos.</w:t>
            </w:r>
          </w:p>
          <w:p w:rsidR="00000000" w:rsidDel="00000000" w:rsidP="00000000" w:rsidRDefault="00000000" w:rsidRPr="00000000" w14:paraId="00000014">
            <w:pPr>
              <w:spacing w:line="276" w:lineRule="auto" w:before="0" w:after="60"/>
              <w:ind w:hanging="160" w:left="160"/>
              <w:jc w:val="left"/>
              <w:rPr>
                <w:rFonts w:ascii="Poppins" w:cs="Poppins" w:eastAsia="Poppins" w:hAnsi="Poppins"/>
                <w:color w:val="00a8e1"/>
                <w:sz w:val="24"/>
                <w:szCs w:val="24"/>
                <w:shd w:fill="auto" w:val="clear"/>
              </w:rPr>
            </w:pPr>
            <w:r>
              <w:rPr>
                <w:b w:val="0"/>
                <w:sz w:val="19"/>
              </w:rPr>
              <w:t>• Despliegue en PythonAnywhere, 14 políticas de seguridad y registro de eventos en el servidor.</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60" w:before="0" w:line="276" w:lineRule="auto"/>
              <w:ind w:left="0" w:firstLine="0"/>
              <w:jc w:val="left"/>
              <w:rPr>
                <w:rFonts w:ascii="Poppins" w:cs="Poppins" w:eastAsia="Poppins" w:hAnsi="Poppins"/>
                <w:b w:val="1"/>
                <w:color w:val="00a8e1"/>
                <w:sz w:val="24"/>
                <w:szCs w:val="24"/>
                <w:shd w:fill="auto" w:val="clear"/>
              </w:rPr>
            </w:pPr>
            <w:r w:rsidDel="00000000" w:rsidR="00000000" w:rsidRPr="00000000">
              <w:rPr>
                <w:rFonts w:ascii="Poppins" w:cs="Poppins" w:eastAsia="Poppins" w:hAnsi="Poppins"/>
                <w:b w:val="1"/>
                <w:color w:val="00a8e1"/>
                <w:sz w:val="24"/>
                <w:szCs w:val="24"/>
                <w:shd w:fill="auto" w:val="clear"/>
                <w:rtl w:val="0"/>
              </w:rPr>
              <w:t>Objetivo 3. Desarrollar el CRUD de Recursos y de Usuarios contra la API.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line="276" w:lineRule="auto" w:before="0" w:after="60"/>
              <w:ind w:hanging="160" w:left="160"/>
              <w:jc w:val="left"/>
              <w:rPr>
                <w:rFonts w:ascii="Poppins" w:cs="Poppins" w:eastAsia="Poppins" w:hAnsi="Poppins"/>
                <w:color w:val="00a8e1"/>
                <w:sz w:val="24"/>
                <w:szCs w:val="24"/>
                <w:shd w:fill="auto" w:val="clear"/>
              </w:rPr>
            </w:pPr>
            <w:r w:rsidDel="00000000" w:rsidR="00000000" w:rsidRPr="00000000">
              <w:rPr>
                <w:rtl w:val="0"/>
              </w:rPr>
            </w:r>
            <w:r>
              <w:rPr>
                <w:b w:val="0"/>
                <w:sz w:val="19"/>
              </w:rPr>
              <w:t>• CRUD de Recursos pedagógicos: listado, detalle, alta, edición y baja, con categorías y asignaturas desde la API.</w:t>
            </w:r>
          </w:p>
          <w:p w:rsidR="00000000" w:rsidDel="00000000" w:rsidP="00000000" w:rsidRDefault="00000000" w:rsidRPr="00000000" w14:paraId="00000014">
            <w:pPr>
              <w:spacing w:line="276" w:lineRule="auto" w:before="0" w:after="60"/>
              <w:ind w:hanging="160" w:left="160"/>
              <w:jc w:val="left"/>
              <w:rPr>
                <w:rFonts w:ascii="Poppins" w:cs="Poppins" w:eastAsia="Poppins" w:hAnsi="Poppins"/>
                <w:color w:val="00a8e1"/>
                <w:sz w:val="24"/>
                <w:szCs w:val="24"/>
                <w:shd w:fill="auto" w:val="clear"/>
              </w:rPr>
            </w:pPr>
            <w:r>
              <w:rPr>
                <w:b w:val="0"/>
                <w:sz w:val="19"/>
              </w:rPr>
              <w:t>• CRUD de Usuarios (solo administrador) con registro de contraseña robusta.</w:t>
            </w:r>
          </w:p>
          <w:p w:rsidR="00000000" w:rsidDel="00000000" w:rsidP="00000000" w:rsidRDefault="00000000" w:rsidRPr="00000000" w14:paraId="00000014">
            <w:pPr>
              <w:spacing w:line="276" w:lineRule="auto" w:before="0" w:after="60"/>
              <w:ind w:hanging="160" w:left="160"/>
              <w:jc w:val="left"/>
              <w:rPr>
                <w:rFonts w:ascii="Poppins" w:cs="Poppins" w:eastAsia="Poppins" w:hAnsi="Poppins"/>
                <w:color w:val="00a8e1"/>
                <w:sz w:val="24"/>
                <w:szCs w:val="24"/>
                <w:shd w:fill="auto" w:val="clear"/>
              </w:rPr>
            </w:pPr>
            <w:r>
              <w:rPr>
                <w:b w:val="0"/>
                <w:sz w:val="19"/>
              </w:rPr>
              <w:t>• Traducción de errores 400, 401, 403, 409, 429 y 5xx a mensajes para el usuario.</w:t>
            </w:r>
          </w:p>
          <w:p w:rsidR="00000000" w:rsidDel="00000000" w:rsidP="00000000" w:rsidRDefault="00000000" w:rsidRPr="00000000" w14:paraId="00000014">
            <w:pPr>
              <w:spacing w:line="276" w:lineRule="auto" w:before="0" w:after="60"/>
              <w:ind w:hanging="160" w:left="160"/>
              <w:jc w:val="left"/>
              <w:rPr>
                <w:rFonts w:ascii="Poppins" w:cs="Poppins" w:eastAsia="Poppins" w:hAnsi="Poppins"/>
                <w:color w:val="00a8e1"/>
                <w:sz w:val="24"/>
                <w:szCs w:val="24"/>
                <w:shd w:fill="auto" w:val="clear"/>
              </w:rPr>
            </w:pPr>
            <w:r>
              <w:rPr>
                <w:b w:val="0"/>
                <w:sz w:val="19"/>
              </w:rPr>
              <w:t>• Vista previa segura del contenido HTML del recurso.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60" w:before="0" w:line="276" w:lineRule="auto"/>
              <w:ind w:left="0" w:firstLine="0"/>
              <w:jc w:val="left"/>
              <w:rPr>
                <w:rFonts w:ascii="Poppins" w:cs="Poppins" w:eastAsia="Poppins" w:hAnsi="Poppins"/>
                <w:b w:val="1"/>
                <w:color w:val="00a8e1"/>
                <w:sz w:val="24"/>
                <w:szCs w:val="24"/>
                <w:shd w:fill="auto" w:val="clear"/>
              </w:rPr>
            </w:pPr>
            <w:r w:rsidDel="00000000" w:rsidR="00000000" w:rsidRPr="00000000">
              <w:rPr>
                <w:rFonts w:ascii="Poppins" w:cs="Poppins" w:eastAsia="Poppins" w:hAnsi="Poppins"/>
                <w:b w:val="1"/>
                <w:color w:val="00a8e1"/>
                <w:sz w:val="24"/>
                <w:szCs w:val="24"/>
                <w:shd w:fill="auto" w:val="clear"/>
                <w:rtl w:val="0"/>
              </w:rPr>
              <w:t>Objetivo 4. Automatizar pruebas en todas las capas y auditar la accesibilidad (WCAG 2.2 AA).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line="276" w:lineRule="auto" w:before="0" w:after="60"/>
              <w:ind w:hanging="160" w:left="160"/>
              <w:jc w:val="left"/>
              <w:rPr>
                <w:rFonts w:ascii="Poppins" w:cs="Poppins" w:eastAsia="Poppins" w:hAnsi="Poppins"/>
                <w:color w:val="00a8e1"/>
                <w:sz w:val="24"/>
                <w:szCs w:val="24"/>
                <w:shd w:fill="auto" w:val="clear"/>
              </w:rPr>
            </w:pPr>
            <w:r w:rsidDel="00000000" w:rsidR="00000000" w:rsidRPr="00000000">
              <w:rPr>
                <w:rtl w:val="0"/>
              </w:rPr>
            </w:r>
            <w:r>
              <w:rPr>
                <w:b w:val="0"/>
                <w:sz w:val="19"/>
              </w:rPr>
              <w:t>• Plan de pruebas, planilla de 41 casos y matriz de trazabilidad.</w:t>
            </w:r>
          </w:p>
          <w:p w:rsidR="00000000" w:rsidDel="00000000" w:rsidP="00000000" w:rsidRDefault="00000000" w:rsidRPr="00000000" w14:paraId="00000014">
            <w:pPr>
              <w:spacing w:line="276" w:lineRule="auto" w:before="0" w:after="60"/>
              <w:ind w:hanging="160" w:left="160"/>
              <w:jc w:val="left"/>
              <w:rPr>
                <w:rFonts w:ascii="Poppins" w:cs="Poppins" w:eastAsia="Poppins" w:hAnsi="Poppins"/>
                <w:color w:val="00a8e1"/>
                <w:sz w:val="24"/>
                <w:szCs w:val="24"/>
                <w:shd w:fill="auto" w:val="clear"/>
              </w:rPr>
            </w:pPr>
            <w:r>
              <w:rPr>
                <w:b w:val="0"/>
                <w:sz w:val="19"/>
              </w:rPr>
              <w:t>• Tests unitarios (JUnit) y de red (MockWebServer).</w:t>
            </w:r>
          </w:p>
          <w:p w:rsidR="00000000" w:rsidDel="00000000" w:rsidP="00000000" w:rsidRDefault="00000000" w:rsidRPr="00000000" w14:paraId="00000014">
            <w:pPr>
              <w:spacing w:line="276" w:lineRule="auto" w:before="0" w:after="60"/>
              <w:ind w:hanging="160" w:left="160"/>
              <w:jc w:val="left"/>
              <w:rPr>
                <w:rFonts w:ascii="Poppins" w:cs="Poppins" w:eastAsia="Poppins" w:hAnsi="Poppins"/>
                <w:color w:val="00a8e1"/>
                <w:sz w:val="24"/>
                <w:szCs w:val="24"/>
                <w:shd w:fill="auto" w:val="clear"/>
              </w:rPr>
            </w:pPr>
            <w:r>
              <w:rPr>
                <w:b w:val="0"/>
                <w:sz w:val="19"/>
              </w:rPr>
              <w:t>• Tests de interfaz con Espresso (Screen Objects y chequeos de accesibilidad) y UI Automator.</w:t>
            </w:r>
          </w:p>
          <w:p w:rsidR="00000000" w:rsidDel="00000000" w:rsidP="00000000" w:rsidRDefault="00000000" w:rsidRPr="00000000" w14:paraId="00000014">
            <w:pPr>
              <w:spacing w:line="276" w:lineRule="auto" w:before="0" w:after="60"/>
              <w:ind w:hanging="160" w:left="160"/>
              <w:jc w:val="left"/>
              <w:rPr>
                <w:rFonts w:ascii="Poppins" w:cs="Poppins" w:eastAsia="Poppins" w:hAnsi="Poppins"/>
                <w:color w:val="00a8e1"/>
                <w:sz w:val="24"/>
                <w:szCs w:val="24"/>
                <w:shd w:fill="auto" w:val="clear"/>
              </w:rPr>
            </w:pPr>
            <w:r>
              <w:rPr>
                <w:b w:val="0"/>
                <w:sz w:val="19"/>
              </w:rPr>
              <w:t>• Colección Postman ejecutada con Newman.</w:t>
            </w:r>
          </w:p>
          <w:p w:rsidR="00000000" w:rsidDel="00000000" w:rsidP="00000000" w:rsidRDefault="00000000" w:rsidRPr="00000000" w14:paraId="00000014">
            <w:pPr>
              <w:spacing w:line="276" w:lineRule="auto" w:before="0" w:after="60"/>
              <w:ind w:hanging="160" w:left="160"/>
              <w:jc w:val="left"/>
              <w:rPr>
                <w:rFonts w:ascii="Poppins" w:cs="Poppins" w:eastAsia="Poppins" w:hAnsi="Poppins"/>
                <w:color w:val="00a8e1"/>
                <w:sz w:val="24"/>
                <w:szCs w:val="24"/>
                <w:shd w:fill="auto" w:val="clear"/>
              </w:rPr>
            </w:pPr>
            <w:r>
              <w:rPr>
                <w:b w:val="0"/>
                <w:sz w:val="19"/>
              </w:rPr>
              <w:t>• Informe de accesibilidad (Accessibility Scanner, fuente al 200 % y TalkBack) con los hallazgos corregidos.</w:t>
            </w:r>
          </w:p>
          <w:p w:rsidR="00000000" w:rsidDel="00000000" w:rsidP="00000000" w:rsidRDefault="00000000" w:rsidRPr="00000000" w14:paraId="00000014">
            <w:pPr>
              <w:spacing w:line="276" w:lineRule="auto" w:before="0" w:after="60"/>
              <w:ind w:hanging="160" w:left="160"/>
              <w:jc w:val="left"/>
              <w:rPr>
                <w:rFonts w:ascii="Poppins" w:cs="Poppins" w:eastAsia="Poppins" w:hAnsi="Poppins"/>
                <w:color w:val="00a8e1"/>
                <w:sz w:val="24"/>
                <w:szCs w:val="24"/>
                <w:shd w:fill="auto" w:val="clear"/>
              </w:rPr>
            </w:pPr>
            <w:r>
              <w:rPr>
                <w:b w:val="0"/>
                <w:sz w:val="19"/>
              </w:rPr>
              <w:t>• Integración continua con GitHub Actions y release 0.2.0 firmada.</w:t>
            </w:r>
          </w:p>
        </w:tc>
      </w:tr>
    </w:tbl>
    <w:p w:rsidR="00000000" w:rsidDel="00000000" w:rsidP="00000000" w:rsidRDefault="00000000" w:rsidRPr="00000000" w14:paraId="00000015">
      <w:pPr>
        <w:numPr>
          <w:ilvl w:val="0"/>
          <w:numId w:val="1"/>
        </w:numPr>
        <w:spacing w:before="240" w:line="360" w:lineRule="auto"/>
        <w:ind w:left="283.4645669291339" w:hanging="360"/>
        <w:jc w:val="both"/>
        <w:rPr>
          <w:shd w:fill="auto" w:val="clear"/>
        </w:rPr>
      </w:pPr>
      <w:r w:rsidDel="00000000" w:rsidR="00000000" w:rsidRPr="00000000">
        <w:rPr>
          <w:b w:val="1"/>
          <w:color w:val="00a8e1"/>
          <w:shd w:fill="auto" w:val="clear"/>
          <w:rtl w:val="0"/>
        </w:rPr>
        <w:t xml:space="preserve">CRONOGRAMA:</w:t>
      </w:r>
      <w:r w:rsidDel="00000000" w:rsidR="00000000" w:rsidRPr="00000000">
        <w:rPr>
          <w:sz w:val="24"/>
          <w:szCs w:val="24"/>
          <w:shd w:fill="auto" w:val="clear"/>
          <w:rtl w:val="0"/>
        </w:rPr>
        <w:t xml:space="preserve"> presupuesto de tiempo estimativo en semanas, según los dos Sprints: Sprint 1 del 01/09 al 15/09 y Sprint 2 del 06/10 al 15/10 de 2026.</w:t>
      </w:r>
      <w:r w:rsidDel="00000000" w:rsidR="00000000" w:rsidRPr="00000000">
        <w:rPr>
          <w:shd w:fill="auto" w:val="clear"/>
          <w:rtl w:val="0"/>
        </w:rPr>
      </w:r>
      <w:r w:rsidDel="00000000" w:rsidR="00000000" w:rsidRPr="00000000">
        <w:rPr>
          <w:sz w:val="24"/>
          <w:szCs w:val="24"/>
          <w:shd w:fill="auto" w:val="clea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205"/>
        <w:gridCol w:w="1440"/>
        <w:gridCol w:w="1665"/>
        <w:gridCol w:w="1545"/>
        <w:tblGridChange w:id="0">
          <w:tblGrid>
            <w:gridCol w:w="2055"/>
            <w:gridCol w:w="2205"/>
            <w:gridCol w:w="1440"/>
            <w:gridCol w:w="1665"/>
            <w:gridCol w:w="1545"/>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360" w:lineRule="auto"/>
              <w:ind w:left="0" w:firstLine="0"/>
              <w:jc w:val="left"/>
              <w:rPr>
                <w:rFonts w:ascii="Poppins" w:cs="Poppins" w:eastAsia="Poppins" w:hAnsi="Poppins"/>
                <w:b w:val="1"/>
                <w:color w:val="00a8e1"/>
                <w:shd w:fill="auto" w:val="clear"/>
              </w:rPr>
            </w:pPr>
            <w:r w:rsidDel="00000000" w:rsidR="00000000" w:rsidRPr="00000000">
              <w:rPr>
                <w:rFonts w:ascii="Poppins" w:cs="Poppins" w:eastAsia="Poppins" w:hAnsi="Poppins"/>
                <w:b w:val="1"/>
                <w:color w:val="00a8e1"/>
                <w:shd w:fill="auto" w:val="clear"/>
                <w:rtl w:val="0"/>
              </w:rPr>
              <w:t xml:space="preserve">CRONOGRAMA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60" w:before="0" w:line="276" w:lineRule="auto"/>
              <w:ind w:left="0" w:firstLine="0"/>
              <w:jc w:val="center"/>
              <w:rPr>
                <w:rFonts w:ascii="Poppins" w:cs="Poppins" w:eastAsia="Poppins" w:hAnsi="Poppins"/>
                <w:b w:val="1"/>
                <w:color w:val="00a8e1"/>
                <w:shd w:fill="auto" w:val="clear"/>
              </w:rPr>
            </w:pPr>
            <w:r w:rsidDel="00000000" w:rsidR="00000000" w:rsidRPr="00000000">
              <w:rPr>
                <w:rFonts w:ascii="Poppins" w:cs="Poppins" w:eastAsia="Poppins" w:hAnsi="Poppins"/>
                <w:b w:val="1"/>
                <w:color w:val="00a8e1"/>
                <w:shd w:fill="auto" w:val="clear"/>
                <w:rtl w:val="0"/>
              </w:rPr>
            </w:r>
            <w:r>
              <w:rPr>
                <w:b/>
                <w:sz w:val="18"/>
              </w:rPr>
              <w:t>SEMANA 1</w:t>
            </w:r>
          </w:p>
          <w:p w:rsidR="00000000" w:rsidDel="00000000" w:rsidP="00000000" w:rsidRDefault="00000000" w:rsidRPr="00000000" w14:paraId="00000017">
            <w:pPr>
              <w:spacing w:after="60" w:before="0" w:line="276" w:lineRule="auto"/>
              <w:ind w:left="0" w:firstLine="0"/>
              <w:jc w:val="center"/>
              <w:rPr>
                <w:rFonts w:ascii="Poppins" w:cs="Poppins" w:eastAsia="Poppins" w:hAnsi="Poppins"/>
                <w:b w:val="1"/>
                <w:color w:val="00a8e1"/>
                <w:shd w:fill="auto" w:val="clear"/>
              </w:rPr>
            </w:pPr>
            <w:r>
              <w:rPr>
                <w:b/>
                <w:sz w:val="18"/>
              </w:rPr>
              <w:t>(01 al 07/09)</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60" w:before="0" w:line="276" w:lineRule="auto"/>
              <w:ind w:left="0" w:firstLine="0"/>
              <w:jc w:val="center"/>
              <w:rPr>
                <w:rFonts w:ascii="Poppins" w:cs="Poppins" w:eastAsia="Poppins" w:hAnsi="Poppins"/>
                <w:b w:val="1"/>
                <w:color w:val="00a8e1"/>
                <w:shd w:fill="auto" w:val="clear"/>
              </w:rPr>
            </w:pPr>
            <w:r w:rsidDel="00000000" w:rsidR="00000000" w:rsidRPr="00000000">
              <w:rPr>
                <w:rFonts w:ascii="Poppins" w:cs="Poppins" w:eastAsia="Poppins" w:hAnsi="Poppins"/>
                <w:b w:val="1"/>
                <w:color w:val="00a8e1"/>
                <w:shd w:fill="auto" w:val="clear"/>
                <w:rtl w:val="0"/>
              </w:rPr>
            </w:r>
            <w:r>
              <w:rPr>
                <w:b/>
                <w:sz w:val="18"/>
              </w:rPr>
              <w:t>SEMANA 2</w:t>
            </w:r>
          </w:p>
          <w:p w:rsidR="00000000" w:rsidDel="00000000" w:rsidP="00000000" w:rsidRDefault="00000000" w:rsidRPr="00000000" w14:paraId="00000018">
            <w:pPr>
              <w:spacing w:after="60" w:before="0" w:line="276" w:lineRule="auto"/>
              <w:ind w:left="0" w:firstLine="0"/>
              <w:jc w:val="center"/>
              <w:rPr>
                <w:rFonts w:ascii="Poppins" w:cs="Poppins" w:eastAsia="Poppins" w:hAnsi="Poppins"/>
                <w:b w:val="1"/>
                <w:color w:val="00a8e1"/>
                <w:shd w:fill="auto" w:val="clear"/>
              </w:rPr>
            </w:pPr>
            <w:r>
              <w:rPr>
                <w:b/>
                <w:sz w:val="18"/>
              </w:rPr>
              <w:t>(08 al 15/09)</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60" w:before="0" w:line="276" w:lineRule="auto"/>
              <w:ind w:left="0" w:firstLine="0"/>
              <w:jc w:val="center"/>
              <w:rPr>
                <w:rFonts w:ascii="Poppins" w:cs="Poppins" w:eastAsia="Poppins" w:hAnsi="Poppins"/>
                <w:b w:val="1"/>
                <w:color w:val="00a8e1"/>
                <w:shd w:fill="auto" w:val="clear"/>
              </w:rPr>
            </w:pPr>
            <w:r w:rsidDel="00000000" w:rsidR="00000000" w:rsidRPr="00000000">
              <w:rPr>
                <w:rFonts w:ascii="Poppins" w:cs="Poppins" w:eastAsia="Poppins" w:hAnsi="Poppins"/>
                <w:b w:val="1"/>
                <w:color w:val="00a8e1"/>
                <w:shd w:fill="auto" w:val="clear"/>
                <w:rtl w:val="0"/>
              </w:rPr>
            </w:r>
            <w:r>
              <w:rPr>
                <w:b/>
                <w:sz w:val="18"/>
              </w:rPr>
              <w:t>SEMANA 3</w:t>
            </w:r>
          </w:p>
          <w:p w:rsidR="00000000" w:rsidDel="00000000" w:rsidP="00000000" w:rsidRDefault="00000000" w:rsidRPr="00000000" w14:paraId="00000019">
            <w:pPr>
              <w:spacing w:after="60" w:before="0" w:line="276" w:lineRule="auto"/>
              <w:ind w:left="0" w:firstLine="0"/>
              <w:jc w:val="center"/>
              <w:rPr>
                <w:rFonts w:ascii="Poppins" w:cs="Poppins" w:eastAsia="Poppins" w:hAnsi="Poppins"/>
                <w:b w:val="1"/>
                <w:color w:val="00a8e1"/>
                <w:shd w:fill="auto" w:val="clear"/>
              </w:rPr>
            </w:pPr>
            <w:r>
              <w:rPr>
                <w:b/>
                <w:sz w:val="18"/>
              </w:rPr>
              <w:t>(06 al 10/10)</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60" w:before="0" w:line="276" w:lineRule="auto"/>
              <w:ind w:left="0" w:firstLine="0"/>
              <w:jc w:val="center"/>
              <w:rPr>
                <w:rFonts w:ascii="Poppins" w:cs="Poppins" w:eastAsia="Poppins" w:hAnsi="Poppins"/>
                <w:b w:val="1"/>
                <w:color w:val="00a8e1"/>
                <w:shd w:fill="auto" w:val="clear"/>
              </w:rPr>
            </w:pPr>
            <w:r w:rsidDel="00000000" w:rsidR="00000000" w:rsidRPr="00000000">
              <w:rPr>
                <w:rFonts w:ascii="Poppins" w:cs="Poppins" w:eastAsia="Poppins" w:hAnsi="Poppins"/>
                <w:b w:val="1"/>
                <w:color w:val="00a8e1"/>
                <w:shd w:fill="auto" w:val="clear"/>
                <w:rtl w:val="0"/>
              </w:rPr>
            </w:r>
            <w:r>
              <w:rPr>
                <w:b/>
                <w:sz w:val="18"/>
              </w:rPr>
              <w:t>SEMANA 4</w:t>
            </w:r>
          </w:p>
          <w:p w:rsidR="00000000" w:rsidDel="00000000" w:rsidP="00000000" w:rsidRDefault="00000000" w:rsidRPr="00000000" w14:paraId="0000001A">
            <w:pPr>
              <w:spacing w:after="60" w:before="0" w:line="276" w:lineRule="auto"/>
              <w:ind w:left="0" w:firstLine="0"/>
              <w:jc w:val="center"/>
              <w:rPr>
                <w:rFonts w:ascii="Poppins" w:cs="Poppins" w:eastAsia="Poppins" w:hAnsi="Poppins"/>
                <w:b w:val="1"/>
                <w:color w:val="00a8e1"/>
                <w:shd w:fill="auto" w:val="clear"/>
              </w:rPr>
            </w:pPr>
            <w:r>
              <w:rPr>
                <w:b/>
                <w:sz w:val="18"/>
              </w:rPr>
              <w:t>(12 al 15/10)</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60" w:before="0" w:line="276" w:lineRule="auto"/>
              <w:ind w:left="0" w:firstLine="0"/>
              <w:jc w:val="left"/>
              <w:rPr>
                <w:rFonts w:ascii="Poppins" w:cs="Poppins" w:eastAsia="Poppins" w:hAnsi="Poppins"/>
                <w:b w:val="1"/>
                <w:color w:val="00a8e1"/>
                <w:sz w:val="22"/>
                <w:szCs w:val="22"/>
                <w:shd w:fill="auto" w:val="clear"/>
              </w:rPr>
            </w:pPr>
            <w:r w:rsidDel="00000000" w:rsidR="00000000" w:rsidRPr="00000000">
              <w:rPr>
                <w:rFonts w:ascii="Poppins" w:cs="Poppins" w:eastAsia="Poppins" w:hAnsi="Poppins"/>
                <w:b w:val="1"/>
                <w:color w:val="00a8e1"/>
                <w:sz w:val="22"/>
                <w:szCs w:val="22"/>
                <w:shd w:fill="auto" w:val="clear"/>
                <w:rtl w:val="0"/>
              </w:rPr>
            </w:r>
            <w:r>
              <w:rPr>
                <w:b/>
                <w:sz w:val="18"/>
              </w:rPr>
              <w:t>Objetivo 1. Navegación de 11 pantallas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60" w:before="0" w:line="276" w:lineRule="auto"/>
              <w:ind w:left="0" w:firstLine="0"/>
              <w:jc w:val="left"/>
              <w:rPr>
                <w:rFonts w:ascii="Poppins" w:cs="Poppins" w:eastAsia="Poppins" w:hAnsi="Poppins"/>
                <w:b w:val="1"/>
                <w:color w:val="00a8e1"/>
                <w:sz w:val="22"/>
                <w:szCs w:val="22"/>
                <w:shd w:fill="auto" w:val="clear"/>
              </w:rPr>
            </w:pPr>
            <w:r w:rsidDel="00000000" w:rsidR="00000000" w:rsidRPr="00000000">
              <w:rPr>
                <w:rFonts w:ascii="Poppins" w:cs="Poppins" w:eastAsia="Poppins" w:hAnsi="Poppins"/>
                <w:b w:val="1"/>
                <w:color w:val="00a8e1"/>
                <w:sz w:val="22"/>
                <w:szCs w:val="22"/>
                <w:shd w:fill="auto" w:val="clear"/>
                <w:rtl w:val="0"/>
              </w:rPr>
            </w:r>
            <w:r>
              <w:rPr>
                <w:b w:val="0"/>
                <w:sz w:val="17"/>
              </w:rPr>
              <w:t>Planning del Sprint 1. Estructura de navegación y pantalla base.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60" w:before="0" w:line="276" w:lineRule="auto"/>
              <w:ind w:left="0" w:firstLine="0"/>
              <w:jc w:val="left"/>
              <w:rPr>
                <w:rFonts w:ascii="Poppins" w:cs="Poppins" w:eastAsia="Poppins" w:hAnsi="Poppins"/>
                <w:b w:val="1"/>
                <w:color w:val="00a8e1"/>
                <w:sz w:val="22"/>
                <w:szCs w:val="22"/>
                <w:shd w:fill="auto" w:val="clear"/>
              </w:rPr>
            </w:pPr>
            <w:r w:rsidDel="00000000" w:rsidR="00000000" w:rsidRPr="00000000">
              <w:rPr>
                <w:rFonts w:ascii="Poppins" w:cs="Poppins" w:eastAsia="Poppins" w:hAnsi="Poppins"/>
                <w:b w:val="1"/>
                <w:color w:val="00a8e1"/>
                <w:sz w:val="22"/>
                <w:szCs w:val="22"/>
                <w:shd w:fill="auto" w:val="clear"/>
                <w:rtl w:val="0"/>
              </w:rPr>
            </w:r>
            <w:r>
              <w:rPr>
                <w:b w:val="0"/>
                <w:sz w:val="17"/>
              </w:rPr>
              <w:t>Traspaso por Intent, multimedia, contacto y Quiénes somos. Review del 15/09.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line="276" w:lineRule="auto" w:before="0" w:after="60"/>
              <w:ind w:firstLine="0" w:left="0"/>
              <w:jc w:val="left"/>
              <w:rPr>
                <w:rFonts w:ascii="Poppins" w:cs="Poppins" w:eastAsia="Poppins" w:hAnsi="Poppins"/>
                <w:color w:val="00a8e1"/>
                <w:sz w:val="22"/>
                <w:szCs w:val="22"/>
                <w:shd w:fill="auto" w:val="clear"/>
              </w:rPr>
            </w:pPr>
            <w:r w:rsidDel="00000000" w:rsidR="00000000" w:rsidRPr="00000000">
              <w:rPr>
                <w:rtl w:val="0"/>
              </w:rPr>
            </w:r>
            <w:r>
              <w:rPr>
                <w:b w:val="0"/>
                <w:sz w:val="17"/>
              </w:rPr>
              <w:t>Pantalla de Registro (11.ª pantalla).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line="276" w:lineRule="auto" w:before="0" w:after="60"/>
              <w:ind w:firstLine="0" w:left="0"/>
              <w:jc w:val="center"/>
              <w:rPr>
                <w:rFonts w:ascii="Poppins" w:cs="Poppins" w:eastAsia="Poppins" w:hAnsi="Poppins"/>
                <w:color w:val="00a8e1"/>
                <w:sz w:val="22"/>
                <w:szCs w:val="22"/>
                <w:shd w:fill="auto" w:val="clear"/>
              </w:rPr>
            </w:pPr>
            <w:r w:rsidDel="00000000" w:rsidR="00000000" w:rsidRPr="00000000">
              <w:rPr>
                <w:rtl w:val="0"/>
              </w:rPr>
            </w:r>
            <w:r>
              <w:rPr>
                <w:b w:val="0"/>
                <w:sz w:val="17"/>
              </w:rPr>
              <w: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60" w:before="0" w:line="276" w:lineRule="auto"/>
              <w:ind w:left="0" w:firstLine="0"/>
              <w:jc w:val="left"/>
              <w:rPr>
                <w:rFonts w:ascii="Poppins" w:cs="Poppins" w:eastAsia="Poppins" w:hAnsi="Poppins"/>
                <w:b w:val="1"/>
                <w:color w:val="00a8e1"/>
                <w:sz w:val="22"/>
                <w:szCs w:val="22"/>
                <w:shd w:fill="auto" w:val="clear"/>
              </w:rPr>
            </w:pPr>
            <w:r w:rsidDel="00000000" w:rsidR="00000000" w:rsidRPr="00000000">
              <w:rPr>
                <w:rFonts w:ascii="Poppins" w:cs="Poppins" w:eastAsia="Poppins" w:hAnsi="Poppins"/>
                <w:b w:val="1"/>
                <w:color w:val="00a8e1"/>
                <w:sz w:val="22"/>
                <w:szCs w:val="22"/>
                <w:shd w:fill="auto" w:val="clear"/>
                <w:rtl w:val="0"/>
              </w:rPr>
            </w:r>
            <w:r>
              <w:rPr>
                <w:b/>
                <w:sz w:val="18"/>
              </w:rPr>
              <w:t>Objetivo 2. Login JWT, roles y token cifrado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line="276" w:lineRule="auto" w:before="0" w:after="60"/>
              <w:ind w:firstLine="0" w:left="0"/>
              <w:jc w:val="center"/>
              <w:rPr>
                <w:rFonts w:ascii="Poppins" w:cs="Poppins" w:eastAsia="Poppins" w:hAnsi="Poppins"/>
                <w:b w:val="1"/>
                <w:color w:val="00a8e1"/>
                <w:sz w:val="22"/>
                <w:szCs w:val="22"/>
                <w:shd w:fill="auto" w:val="clear"/>
              </w:rPr>
            </w:pPr>
            <w:r w:rsidDel="00000000" w:rsidR="00000000" w:rsidRPr="00000000">
              <w:rPr>
                <w:rFonts w:ascii="Poppins" w:cs="Poppins" w:eastAsia="Poppins" w:hAnsi="Poppins"/>
                <w:b w:val="1"/>
                <w:color w:val="00a8e1"/>
                <w:sz w:val="22"/>
                <w:szCs w:val="22"/>
                <w:shd w:fill="auto" w:val="clear"/>
                <w:rtl w:val="0"/>
              </w:rPr>
            </w:r>
            <w:r>
              <w:rPr>
                <w:b w:val="0"/>
                <w:sz w:val="17"/>
              </w:rPr>
              <w: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line="276" w:lineRule="auto" w:before="0" w:after="60"/>
              <w:ind w:firstLine="0" w:left="0"/>
              <w:jc w:val="center"/>
              <w:rPr>
                <w:rFonts w:ascii="Poppins" w:cs="Poppins" w:eastAsia="Poppins" w:hAnsi="Poppins"/>
                <w:b w:val="1"/>
                <w:color w:val="00a8e1"/>
                <w:sz w:val="22"/>
                <w:szCs w:val="22"/>
                <w:shd w:fill="auto" w:val="clear"/>
              </w:rPr>
            </w:pPr>
            <w:r w:rsidDel="00000000" w:rsidR="00000000" w:rsidRPr="00000000">
              <w:rPr>
                <w:rtl w:val="0"/>
              </w:rPr>
            </w:r>
            <w:r>
              <w:rPr>
                <w:b w:val="0"/>
                <w:sz w:val="17"/>
              </w:rPr>
              <w: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line="276" w:lineRule="auto" w:before="0" w:after="60"/>
              <w:ind w:firstLine="0" w:left="0"/>
              <w:jc w:val="left"/>
              <w:rPr>
                <w:rFonts w:ascii="Poppins" w:cs="Poppins" w:eastAsia="Poppins" w:hAnsi="Poppins"/>
                <w:color w:val="00a8e1"/>
                <w:sz w:val="22"/>
                <w:szCs w:val="22"/>
                <w:shd w:fill="auto" w:val="clear"/>
              </w:rPr>
            </w:pPr>
            <w:r w:rsidDel="00000000" w:rsidR="00000000" w:rsidRPr="00000000">
              <w:rPr>
                <w:rtl w:val="0"/>
              </w:rPr>
            </w:r>
            <w:r>
              <w:rPr>
                <w:b w:val="0"/>
                <w:sz w:val="17"/>
              </w:rPr>
              <w:t>Planning del 06/10. Base de red, login real y correcciones de seguridad del backend.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line="276" w:lineRule="auto" w:before="0" w:after="60"/>
              <w:ind w:firstLine="0" w:left="0"/>
              <w:jc w:val="left"/>
              <w:rPr>
                <w:rFonts w:ascii="Poppins" w:cs="Poppins" w:eastAsia="Poppins" w:hAnsi="Poppins"/>
                <w:color w:val="00a8e1"/>
                <w:sz w:val="22"/>
                <w:szCs w:val="22"/>
                <w:shd w:fill="auto" w:val="clear"/>
              </w:rPr>
            </w:pPr>
            <w:r w:rsidDel="00000000" w:rsidR="00000000" w:rsidRPr="00000000">
              <w:rPr>
                <w:rtl w:val="0"/>
              </w:rPr>
            </w:r>
            <w:r>
              <w:rPr>
                <w:b w:val="0"/>
                <w:sz w:val="17"/>
              </w:rPr>
              <w:t>Token cifrado, despliegue en PythonAnywhere, políticas de seguridad y release 0.2.0.</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60" w:before="0" w:line="276" w:lineRule="auto"/>
              <w:ind w:left="0" w:firstLine="0"/>
              <w:jc w:val="left"/>
              <w:rPr>
                <w:rFonts w:ascii="Poppins" w:cs="Poppins" w:eastAsia="Poppins" w:hAnsi="Poppins"/>
                <w:b w:val="1"/>
                <w:color w:val="00a8e1"/>
                <w:sz w:val="22"/>
                <w:szCs w:val="22"/>
                <w:shd w:fill="auto" w:val="clear"/>
              </w:rPr>
            </w:pPr>
            <w:r w:rsidDel="00000000" w:rsidR="00000000" w:rsidRPr="00000000">
              <w:rPr>
                <w:rFonts w:ascii="Poppins" w:cs="Poppins" w:eastAsia="Poppins" w:hAnsi="Poppins"/>
                <w:b w:val="1"/>
                <w:color w:val="00a8e1"/>
                <w:sz w:val="22"/>
                <w:szCs w:val="22"/>
                <w:shd w:fill="auto" w:val="clear"/>
                <w:rtl w:val="0"/>
              </w:rPr>
            </w:r>
            <w:r>
              <w:rPr>
                <w:b/>
                <w:sz w:val="18"/>
              </w:rPr>
              <w:t>Objetivo 3. CRUD de Recursos y de Usuarios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line="276" w:lineRule="auto" w:before="0" w:after="60"/>
              <w:ind w:firstLine="0" w:left="0"/>
              <w:jc w:val="center"/>
              <w:rPr>
                <w:rFonts w:ascii="Poppins" w:cs="Poppins" w:eastAsia="Poppins" w:hAnsi="Poppins"/>
                <w:b w:val="1"/>
                <w:color w:val="00a8e1"/>
                <w:sz w:val="22"/>
                <w:szCs w:val="22"/>
                <w:shd w:fill="auto" w:val="clear"/>
              </w:rPr>
            </w:pPr>
            <w:r w:rsidDel="00000000" w:rsidR="00000000" w:rsidRPr="00000000">
              <w:rPr>
                <w:rtl w:val="0"/>
              </w:rPr>
            </w:r>
            <w:r>
              <w:rPr>
                <w:b w:val="0"/>
                <w:sz w:val="17"/>
              </w:rPr>
              <w: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line="276" w:lineRule="auto" w:before="0" w:after="60"/>
              <w:ind w:firstLine="0" w:left="0"/>
              <w:jc w:val="center"/>
              <w:rPr>
                <w:rFonts w:ascii="Poppins" w:cs="Poppins" w:eastAsia="Poppins" w:hAnsi="Poppins"/>
                <w:b w:val="1"/>
                <w:color w:val="00a8e1"/>
                <w:sz w:val="22"/>
                <w:szCs w:val="22"/>
                <w:shd w:fill="auto" w:val="clear"/>
              </w:rPr>
            </w:pPr>
            <w:r w:rsidDel="00000000" w:rsidR="00000000" w:rsidRPr="00000000">
              <w:rPr>
                <w:rtl w:val="0"/>
              </w:rPr>
            </w:r>
            <w:r>
              <w:rPr>
                <w:b w:val="0"/>
                <w:sz w:val="17"/>
              </w:rPr>
              <w: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line="276" w:lineRule="auto" w:before="0" w:after="60"/>
              <w:ind w:firstLine="0" w:left="0"/>
              <w:jc w:val="left"/>
              <w:rPr>
                <w:rFonts w:ascii="Poppins" w:cs="Poppins" w:eastAsia="Poppins" w:hAnsi="Poppins"/>
                <w:color w:val="00a8e1"/>
                <w:sz w:val="22"/>
                <w:szCs w:val="22"/>
                <w:shd w:fill="auto" w:val="clear"/>
              </w:rPr>
            </w:pPr>
            <w:r w:rsidDel="00000000" w:rsidR="00000000" w:rsidRPr="00000000">
              <w:rPr>
                <w:rtl w:val="0"/>
              </w:rPr>
            </w:r>
            <w:r>
              <w:rPr>
                <w:b w:val="0"/>
                <w:sz w:val="17"/>
              </w:rPr>
              <w:t>CRUD de Recursos contra la API.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line="276" w:lineRule="auto" w:before="0" w:after="60"/>
              <w:ind w:firstLine="0" w:left="0"/>
              <w:jc w:val="left"/>
              <w:rPr>
                <w:rFonts w:ascii="Poppins" w:cs="Poppins" w:eastAsia="Poppins" w:hAnsi="Poppins"/>
                <w:color w:val="00a8e1"/>
                <w:sz w:val="22"/>
                <w:szCs w:val="22"/>
                <w:shd w:fill="auto" w:val="clear"/>
              </w:rPr>
            </w:pPr>
            <w:r w:rsidDel="00000000" w:rsidR="00000000" w:rsidRPr="00000000">
              <w:rPr>
                <w:rtl w:val="0"/>
              </w:rPr>
            </w:r>
            <w:r>
              <w:rPr>
                <w:b w:val="0"/>
                <w:sz w:val="17"/>
              </w:rPr>
              <w:t>CRUD de Usuarios, tema y vista previa del recurso.</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60" w:before="0" w:line="276" w:lineRule="auto"/>
              <w:ind w:left="0" w:firstLine="0"/>
              <w:jc w:val="left"/>
              <w:rPr>
                <w:rFonts w:ascii="Poppins" w:cs="Poppins" w:eastAsia="Poppins" w:hAnsi="Poppins"/>
                <w:b w:val="1"/>
                <w:color w:val="00a8e1"/>
                <w:sz w:val="22"/>
                <w:szCs w:val="22"/>
                <w:shd w:fill="auto" w:val="clear"/>
              </w:rPr>
            </w:pPr>
            <w:r w:rsidDel="00000000" w:rsidR="00000000" w:rsidRPr="00000000">
              <w:rPr>
                <w:rFonts w:ascii="Poppins" w:cs="Poppins" w:eastAsia="Poppins" w:hAnsi="Poppins"/>
                <w:b w:val="1"/>
                <w:color w:val="00a8e1"/>
                <w:sz w:val="22"/>
                <w:szCs w:val="22"/>
                <w:shd w:fill="auto" w:val="clear"/>
                <w:rtl w:val="0"/>
              </w:rPr>
            </w:r>
            <w:r>
              <w:rPr>
                <w:b/>
                <w:sz w:val="18"/>
              </w:rPr>
              <w:t>Objetivo 4. Pruebas y accesibilidad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line="276" w:lineRule="auto" w:before="0" w:after="60"/>
              <w:ind w:firstLine="0" w:left="0"/>
              <w:jc w:val="left"/>
              <w:rPr>
                <w:rFonts w:ascii="Poppins" w:cs="Poppins" w:eastAsia="Poppins" w:hAnsi="Poppins"/>
                <w:b w:val="1"/>
                <w:color w:val="00a8e1"/>
                <w:sz w:val="22"/>
                <w:szCs w:val="22"/>
                <w:shd w:fill="auto" w:val="clear"/>
              </w:rPr>
            </w:pPr>
            <w:r w:rsidDel="00000000" w:rsidR="00000000" w:rsidRPr="00000000">
              <w:rPr>
                <w:rtl w:val="0"/>
              </w:rPr>
            </w:r>
            <w:r>
              <w:rPr>
                <w:b w:val="0"/>
                <w:sz w:val="17"/>
              </w:rPr>
              <w:t>Plan de pruebas y casos manuales del Sprint 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line="276" w:lineRule="auto" w:before="0" w:after="60"/>
              <w:ind w:firstLine="0" w:left="0"/>
              <w:jc w:val="center"/>
              <w:rPr>
                <w:rFonts w:ascii="Poppins" w:cs="Poppins" w:eastAsia="Poppins" w:hAnsi="Poppins"/>
                <w:b w:val="1"/>
                <w:color w:val="00a8e1"/>
                <w:sz w:val="22"/>
                <w:szCs w:val="22"/>
                <w:shd w:fill="auto" w:val="clear"/>
              </w:rPr>
            </w:pPr>
            <w:r w:rsidDel="00000000" w:rsidR="00000000" w:rsidRPr="00000000">
              <w:rPr>
                <w:rtl w:val="0"/>
              </w:rPr>
            </w:r>
            <w:r>
              <w:rPr>
                <w:b w:val="0"/>
                <w:sz w:val="17"/>
              </w:rPr>
              <w: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line="276" w:lineRule="auto" w:before="0" w:after="60"/>
              <w:ind w:firstLine="0" w:left="0"/>
              <w:jc w:val="left"/>
              <w:rPr>
                <w:rFonts w:ascii="Poppins" w:cs="Poppins" w:eastAsia="Poppins" w:hAnsi="Poppins"/>
                <w:color w:val="00a8e1"/>
                <w:sz w:val="22"/>
                <w:szCs w:val="22"/>
                <w:shd w:fill="auto" w:val="clear"/>
              </w:rPr>
            </w:pPr>
            <w:r w:rsidDel="00000000" w:rsidR="00000000" w:rsidRPr="00000000">
              <w:rPr>
                <w:rtl w:val="0"/>
              </w:rPr>
            </w:r>
            <w:r>
              <w:rPr>
                <w:b w:val="0"/>
                <w:sz w:val="17"/>
              </w:rPr>
              <w:t>Tests unitarios y de red, Postman y Espresso.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line="276" w:lineRule="auto" w:before="0" w:after="60"/>
              <w:ind w:firstLine="0" w:left="0"/>
              <w:jc w:val="left"/>
              <w:rPr>
                <w:rFonts w:ascii="Poppins" w:cs="Poppins" w:eastAsia="Poppins" w:hAnsi="Poppins"/>
                <w:color w:val="00a8e1"/>
                <w:sz w:val="22"/>
                <w:szCs w:val="22"/>
                <w:shd w:fill="auto" w:val="clear"/>
              </w:rPr>
            </w:pPr>
            <w:r w:rsidDel="00000000" w:rsidR="00000000" w:rsidRPr="00000000">
              <w:rPr>
                <w:rtl w:val="0"/>
              </w:rPr>
            </w:r>
            <w:r>
              <w:rPr>
                <w:b w:val="0"/>
                <w:sz w:val="17"/>
              </w:rPr>
              <w:t>Accesibilidad, integración continua y cierre de la evidencia.</w:t>
            </w:r>
          </w:p>
        </w:tc>
      </w:tr>
    </w:tbl>
    <w:p w:rsidR="00000000" w:rsidDel="00000000" w:rsidP="00000000" w:rsidRDefault="00000000" w:rsidRPr="00000000" w14:paraId="0000002A">
      <w:pPr>
        <w:spacing w:before="240" w:line="360" w:lineRule="auto"/>
        <w:ind w:left="0" w:firstLine="0"/>
        <w:jc w:val="both"/>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2B">
      <w:pPr>
        <w:numPr>
          <w:ilvl w:val="0"/>
          <w:numId w:val="1"/>
        </w:numPr>
        <w:spacing w:after="0" w:afterAutospacing="0" w:before="240" w:line="360" w:lineRule="auto"/>
        <w:ind w:left="283.4645669291339" w:hanging="360"/>
        <w:jc w:val="both"/>
        <w:rPr>
          <w:sz w:val="24"/>
          <w:szCs w:val="24"/>
          <w:shd w:fill="auto" w:val="clear"/>
        </w:rPr>
      </w:pPr>
      <w:r w:rsidDel="00000000" w:rsidR="00000000" w:rsidRPr="00000000">
        <w:rPr>
          <w:b w:val="1"/>
          <w:color w:val="00a8e1"/>
          <w:shd w:fill="auto" w:val="clear"/>
          <w:rtl w:val="0"/>
        </w:rPr>
        <w:t xml:space="preserve">PRODUCTO FINAL:</w:t>
      </w:r>
      <w:r w:rsidDel="00000000" w:rsidR="00000000" w:rsidRPr="00000000">
        <w:rPr>
          <w:sz w:val="24"/>
          <w:szCs w:val="24"/>
          <w:shd w:fill="auto" w:val="clear"/>
          <w:rtl w:val="0"/>
        </w:rPr>
        <w:t xml:space="preserve"> </w:t>
      </w:r>
      <w:r w:rsidDel="00000000" w:rsidR="00000000" w:rsidRPr="00000000">
        <w:rPr>
          <w:shd w:fill="auto" w:val="clear"/>
          <w:rtl w:val="0"/>
        </w:rPr>
        <w:t>EduTools Mobile 0.2.0 (release v0.2.0-sprint2): aplicación Android con login JWT, CRUD de Recursos y de Usuarios con permisos por rol, guía multimedia y tema claro, oscuro o según el sistema, con el APK firmado y ofuscado (R8) y publicado en GitHub.</w:t>
      </w:r>
      <w:r w:rsidDel="00000000" w:rsidR="00000000" w:rsidRPr="00000000">
        <w:rPr>
          <w:sz w:val="24"/>
          <w:szCs w:val="24"/>
          <w:shd w:fill="auto" w:val="clear"/>
          <w:rtl w:val="0"/>
        </w:rPr>
      </w:r>
    </w:p>
    <w:p w:rsidR="00000000" w:rsidDel="00000000" w:rsidP="00000000" w:rsidRDefault="00000000" w:rsidRPr="00000000" w14:paraId="00000003">
      <w:pPr>
        <w:spacing w:after="0" w:afterAutospacing="0" w:before="120" w:line="360" w:lineRule="auto"/>
        <w:ind w:left="283" w:hanging="0"/>
        <w:jc w:val="both"/>
        <w:rPr>
          <w:sz w:val="24"/>
          <w:szCs w:val="24"/>
          <w:shd w:fill="auto" w:val="clear"/>
        </w:rPr>
      </w:pPr>
      <w:r>
        <w:rPr>
          <w:b w:val="1"/>
          <w:sz w:val="24"/>
          <w:szCs w:val="24"/>
          <w:shd w:fill="auto" w:val="clear"/>
          <w:rtl w:val="0"/>
        </w:rPr>
        <w:t xml:space="preserve">Documentación y evidencias:</w:t>
      </w:r>
      <w:r>
        <w:rPr>
          <w:sz w:val="24"/>
          <w:szCs w:val="24"/>
          <w:shd w:fill="auto" w:val="clear"/>
          <w:rtl w:val="0"/>
        </w:rPr>
        <w:t xml:space="preserve"> Wiki del proyecto (historias de usuario, Scrum, Ciberseguridad, Testing, endpoints y documento de requisitos IEEE 830), plan de pruebas, planilla de casos, matriz de trazabilidad, informe de accesibilidad, colección Postman y reportes de las pruebas.</w:t>
      </w:r>
    </w:p>
    <w:p w:rsidR="00000000" w:rsidDel="00000000" w:rsidP="00000000" w:rsidRDefault="00000000" w:rsidRPr="00000000" w14:paraId="00000003">
      <w:pPr>
        <w:spacing w:after="0" w:afterAutospacing="0" w:before="120" w:line="360" w:lineRule="auto"/>
        <w:ind w:left="283" w:hanging="0"/>
        <w:jc w:val="both"/>
        <w:rPr>
          <w:sz w:val="24"/>
          <w:szCs w:val="24"/>
          <w:shd w:fill="auto" w:val="clear"/>
        </w:rPr>
      </w:pPr>
      <w:r>
        <w:rPr>
          <w:b w:val="1"/>
          <w:sz w:val="24"/>
          <w:szCs w:val="24"/>
          <w:shd w:fill="auto" w:val="clear"/>
          <w:rtl w:val="0"/>
        </w:rPr>
        <w:t xml:space="preserve">Espacios curriculares:</w:t>
      </w:r>
      <w:r>
        <w:rPr>
          <w:sz w:val="24"/>
          <w:szCs w:val="24"/>
          <w:shd w:fill="auto" w:val="clear"/>
          <w:rtl w:val="0"/>
        </w:rPr>
        <w:t xml:space="preserve"> Aplicaciones Móviles (la app y la conexión con la API), Ciberseguridad (autenticación, roles, políticas y verificación del servidor), Testeador de Software (pruebas y accesibilidad) y Proyecto Integrador II (Scrum, Kanban y trabajo en GitHub).</w:t>
      </w:r>
    </w:p>
    <w:p w:rsidR="00000000" w:rsidDel="00000000" w:rsidP="00000000" w:rsidRDefault="00000000" w:rsidRPr="00000000" w14:paraId="00000003">
      <w:pPr>
        <w:spacing w:after="0" w:afterAutospacing="0" w:before="120" w:line="360" w:lineRule="auto"/>
        <w:ind w:left="283" w:hanging="0"/>
        <w:jc w:val="both"/>
        <w:rPr>
          <w:sz w:val="24"/>
          <w:szCs w:val="24"/>
          <w:shd w:fill="auto" w:val="clear"/>
        </w:rPr>
      </w:pPr>
      <w:r>
        <w:rPr>
          <w:b w:val="1"/>
          <w:sz w:val="24"/>
          <w:szCs w:val="24"/>
          <w:shd w:fill="auto" w:val="clear"/>
          <w:rtl w:val="0"/>
        </w:rPr>
        <w:t xml:space="preserve">Vínculo con la comunidad:</w:t>
      </w:r>
      <w:r>
        <w:rPr>
          <w:sz w:val="24"/>
          <w:szCs w:val="24"/>
          <w:shd w:fill="auto" w:val="clear"/>
          <w:rtl w:val="0"/>
        </w:rPr>
        <w:t xml:space="preserve"> está pensado para los equipos de Asesoría Pedagógica y de Maquetación de EduTools, que usan la misma API desde la web. El proyecto se comunica además con un póster y el repositorio público de la organización ISPC-TSDWAD (Mobile-Testing-Cyberseguridad-Dev-6).</w:t>
      </w:r>
    </w:p>
    <w:p w:rsidR="00000000" w:rsidDel="00000000" w:rsidP="00000000" w:rsidRDefault="00000000" w:rsidRPr="00000000" w14:paraId="0000002C">
      <w:pPr>
        <w:numPr>
          <w:ilvl w:val="0"/>
          <w:numId w:val="1"/>
        </w:numPr>
        <w:spacing w:after="240" w:before="0" w:beforeAutospacing="0" w:line="360" w:lineRule="auto"/>
        <w:ind w:left="283.4645669291339" w:hanging="360"/>
        <w:rPr>
          <w:shd w:fill="auto" w:val="clear"/>
        </w:rPr>
      </w:pPr>
      <w:r w:rsidDel="00000000" w:rsidR="00000000" w:rsidRPr="00000000">
        <w:rPr>
          <w:b w:val="1"/>
          <w:color w:val="00a8e1"/>
          <w:shd w:fill="auto" w:val="clear"/>
          <w:rtl w:val="0"/>
        </w:rPr>
        <w:t xml:space="preserve">BIBLIOGRAFÍA:</w:t>
      </w:r>
      <w:r w:rsidDel="00000000" w:rsidR="00000000" w:rsidRPr="00000000">
        <w:rPr>
          <w:b w:val="1"/>
          <w:shd w:fill="auto" w:val="clear"/>
          <w:rtl w:val="0"/>
        </w:rPr>
        <w:t xml:space="preserve"> </w:t>
      </w:r>
      <w:r w:rsidDel="00000000" w:rsidR="00000000" w:rsidRPr="00000000">
        <w:rPr>
          <w:shd w:fill="auto" w:val="clear"/>
          <w:rtl w:val="0"/>
        </w:rPr>
        <w:t>referencias según normas APA, 7.ª edición.</w:t>
      </w:r>
      <w:r w:rsidDel="00000000" w:rsidR="00000000" w:rsidRPr="00000000">
        <w:rPr>
          <w:rtl w:val="0"/>
        </w:rPr>
      </w:r>
    </w:p>
    <w:p w:rsidR="00000000" w:rsidDel="00000000" w:rsidP="00000000" w:rsidRDefault="00000000" w:rsidRPr="00000000" w14:paraId="00000003">
      <w:pPr>
        <w:spacing w:after="0" w:afterAutospacing="0" w:before="60" w:line="360" w:lineRule="auto"/>
        <w:ind w:left="567" w:hanging="567"/>
        <w:jc w:val="left"/>
        <w:rPr>
          <w:sz w:val="24"/>
          <w:szCs w:val="24"/>
          <w:shd w:fill="auto" w:val="clear"/>
        </w:rPr>
      </w:pPr>
      <w:r>
        <w:rPr>
          <w:sz w:val="24"/>
          <w:szCs w:val="24"/>
          <w:shd w:fill="auto" w:val="clear"/>
          <w:rtl w:val="0"/>
        </w:rPr>
        <w:t xml:space="preserve">Django REST framework Simple JWT. (s. f.). </w:t>
      </w:r>
      <w:r>
        <w:rPr>
          <w:i w:val="1"/>
          <w:sz w:val="24"/>
          <w:szCs w:val="24"/>
          <w:shd w:fill="auto" w:val="clear"/>
          <w:rtl w:val="0"/>
        </w:rPr>
        <w:t xml:space="preserve">Simple JWT documentation</w:t>
      </w:r>
      <w:r>
        <w:rPr>
          <w:sz w:val="24"/>
          <w:szCs w:val="24"/>
          <w:shd w:fill="auto" w:val="clear"/>
          <w:rtl w:val="0"/>
        </w:rPr>
        <w:t xml:space="preserve">. https://django-rest-framework-simplejwt.readthedocs.io/</w:t>
      </w:r>
    </w:p>
    <w:p w:rsidR="00000000" w:rsidDel="00000000" w:rsidP="00000000" w:rsidRDefault="00000000" w:rsidRPr="00000000" w14:paraId="00000003">
      <w:pPr>
        <w:spacing w:after="0" w:afterAutospacing="0" w:before="60" w:line="360" w:lineRule="auto"/>
        <w:ind w:left="567" w:hanging="567"/>
        <w:jc w:val="left"/>
        <w:rPr>
          <w:sz w:val="24"/>
          <w:szCs w:val="24"/>
          <w:shd w:fill="auto" w:val="clear"/>
        </w:rPr>
      </w:pPr>
      <w:r>
        <w:rPr>
          <w:sz w:val="24"/>
          <w:szCs w:val="24"/>
          <w:shd w:fill="auto" w:val="clear"/>
          <w:rtl w:val="0"/>
        </w:rPr>
        <w:t xml:space="preserve">Encode OSS. (s. f.). </w:t>
      </w:r>
      <w:r>
        <w:rPr>
          <w:i w:val="1"/>
          <w:sz w:val="24"/>
          <w:szCs w:val="24"/>
          <w:shd w:fill="auto" w:val="clear"/>
          <w:rtl w:val="0"/>
        </w:rPr>
        <w:t xml:space="preserve">Django REST framework</w:t>
      </w:r>
      <w:r>
        <w:rPr>
          <w:sz w:val="24"/>
          <w:szCs w:val="24"/>
          <w:shd w:fill="auto" w:val="clear"/>
          <w:rtl w:val="0"/>
        </w:rPr>
        <w:t xml:space="preserve">. https://www.django-rest-framework.org/</w:t>
      </w:r>
    </w:p>
    <w:p w:rsidR="00000000" w:rsidDel="00000000" w:rsidP="00000000" w:rsidRDefault="00000000" w:rsidRPr="00000000" w14:paraId="00000003">
      <w:pPr>
        <w:spacing w:after="0" w:afterAutospacing="0" w:before="60" w:line="360" w:lineRule="auto"/>
        <w:ind w:left="567" w:hanging="567"/>
        <w:jc w:val="left"/>
        <w:rPr>
          <w:sz w:val="24"/>
          <w:szCs w:val="24"/>
          <w:shd w:fill="auto" w:val="clear"/>
        </w:rPr>
      </w:pPr>
      <w:r>
        <w:rPr>
          <w:sz w:val="24"/>
          <w:szCs w:val="24"/>
          <w:shd w:fill="auto" w:val="clear"/>
          <w:rtl w:val="0"/>
        </w:rPr>
        <w:t xml:space="preserve">Fowler, M. (2012, 1 de mayo). </w:t>
      </w:r>
      <w:r>
        <w:rPr>
          <w:i w:val="1"/>
          <w:sz w:val="24"/>
          <w:szCs w:val="24"/>
          <w:shd w:fill="auto" w:val="clear"/>
          <w:rtl w:val="0"/>
        </w:rPr>
        <w:t xml:space="preserve">TestPyramid</w:t>
      </w:r>
      <w:r>
        <w:rPr>
          <w:sz w:val="24"/>
          <w:szCs w:val="24"/>
          <w:shd w:fill="auto" w:val="clear"/>
          <w:rtl w:val="0"/>
        </w:rPr>
        <w:t xml:space="preserve">. martinfowler.com. https://martinfowler.com/bliki/TestPyramid.html</w:t>
      </w:r>
    </w:p>
    <w:p w:rsidR="00000000" w:rsidDel="00000000" w:rsidP="00000000" w:rsidRDefault="00000000" w:rsidRPr="00000000" w14:paraId="00000003">
      <w:pPr>
        <w:spacing w:after="0" w:afterAutospacing="0" w:before="60" w:line="360" w:lineRule="auto"/>
        <w:ind w:left="567" w:hanging="567"/>
        <w:jc w:val="left"/>
        <w:rPr>
          <w:sz w:val="24"/>
          <w:szCs w:val="24"/>
          <w:shd w:fill="auto" w:val="clear"/>
        </w:rPr>
      </w:pPr>
      <w:r>
        <w:rPr>
          <w:sz w:val="24"/>
          <w:szCs w:val="24"/>
          <w:shd w:fill="auto" w:val="clear"/>
          <w:rtl w:val="0"/>
        </w:rPr>
        <w:t xml:space="preserve">Google. (s. f.). </w:t>
      </w:r>
      <w:r>
        <w:rPr>
          <w:i w:val="1"/>
          <w:sz w:val="24"/>
          <w:szCs w:val="24"/>
          <w:shd w:fill="auto" w:val="clear"/>
          <w:rtl w:val="0"/>
        </w:rPr>
        <w:t xml:space="preserve">Android Developers: documentación</w:t>
      </w:r>
      <w:r>
        <w:rPr>
          <w:sz w:val="24"/>
          <w:szCs w:val="24"/>
          <w:shd w:fill="auto" w:val="clear"/>
          <w:rtl w:val="0"/>
        </w:rPr>
        <w:t xml:space="preserve">. https://developer.android.com/docs</w:t>
      </w:r>
    </w:p>
    <w:p w:rsidR="00000000" w:rsidDel="00000000" w:rsidP="00000000" w:rsidRDefault="00000000" w:rsidRPr="00000000" w14:paraId="00000003">
      <w:pPr>
        <w:spacing w:after="0" w:afterAutospacing="0" w:before="60" w:line="360" w:lineRule="auto"/>
        <w:ind w:left="567" w:hanging="567"/>
        <w:jc w:val="left"/>
        <w:rPr>
          <w:sz w:val="24"/>
          <w:szCs w:val="24"/>
          <w:shd w:fill="auto" w:val="clear"/>
        </w:rPr>
      </w:pPr>
      <w:r>
        <w:rPr>
          <w:sz w:val="24"/>
          <w:szCs w:val="24"/>
          <w:shd w:fill="auto" w:val="clear"/>
          <w:rtl w:val="0"/>
        </w:rPr>
        <w:t xml:space="preserve">Google. (s. f.). </w:t>
      </w:r>
      <w:r>
        <w:rPr>
          <w:i w:val="1"/>
          <w:sz w:val="24"/>
          <w:szCs w:val="24"/>
          <w:shd w:fill="auto" w:val="clear"/>
          <w:rtl w:val="0"/>
        </w:rPr>
        <w:t xml:space="preserve">Espresso</w:t>
      </w:r>
      <w:r>
        <w:rPr>
          <w:sz w:val="24"/>
          <w:szCs w:val="24"/>
          <w:shd w:fill="auto" w:val="clear"/>
          <w:rtl w:val="0"/>
        </w:rPr>
        <w:t xml:space="preserve">. Android Developers. https://developer.android.com/training/testing/espresso</w:t>
      </w:r>
    </w:p>
    <w:p w:rsidR="00000000" w:rsidDel="00000000" w:rsidP="00000000" w:rsidRDefault="00000000" w:rsidRPr="00000000" w14:paraId="00000003">
      <w:pPr>
        <w:spacing w:after="0" w:afterAutospacing="0" w:before="60" w:line="360" w:lineRule="auto"/>
        <w:ind w:left="567" w:hanging="567"/>
        <w:jc w:val="left"/>
        <w:rPr>
          <w:sz w:val="24"/>
          <w:szCs w:val="24"/>
          <w:shd w:fill="auto" w:val="clear"/>
        </w:rPr>
      </w:pPr>
      <w:r>
        <w:rPr>
          <w:sz w:val="24"/>
          <w:szCs w:val="24"/>
          <w:shd w:fill="auto" w:val="clear"/>
          <w:rtl w:val="0"/>
        </w:rPr>
        <w:t xml:space="preserve">Institute of Electrical and Electronics Engineers. (1998). </w:t>
      </w:r>
      <w:r>
        <w:rPr>
          <w:i w:val="1"/>
          <w:sz w:val="24"/>
          <w:szCs w:val="24"/>
          <w:shd w:fill="auto" w:val="clear"/>
          <w:rtl w:val="0"/>
        </w:rPr>
        <w:t xml:space="preserve">IEEE recommended practice for software requirements specifications</w:t>
      </w:r>
      <w:r>
        <w:rPr>
          <w:sz w:val="24"/>
          <w:szCs w:val="24"/>
          <w:shd w:fill="auto" w:val="clear"/>
          <w:rtl w:val="0"/>
        </w:rPr>
        <w:t xml:space="preserve"> (IEEE Std 830-1998). IEEE.</w:t>
      </w:r>
    </w:p>
    <w:p w:rsidR="00000000" w:rsidDel="00000000" w:rsidP="00000000" w:rsidRDefault="00000000" w:rsidRPr="00000000" w14:paraId="00000003">
      <w:pPr>
        <w:spacing w:after="0" w:afterAutospacing="0" w:before="60" w:line="360" w:lineRule="auto"/>
        <w:ind w:left="567" w:hanging="567"/>
        <w:jc w:val="left"/>
        <w:rPr>
          <w:sz w:val="24"/>
          <w:szCs w:val="24"/>
          <w:shd w:fill="auto" w:val="clear"/>
        </w:rPr>
      </w:pPr>
      <w:r>
        <w:rPr>
          <w:sz w:val="24"/>
          <w:szCs w:val="24"/>
          <w:shd w:fill="auto" w:val="clear"/>
          <w:rtl w:val="0"/>
        </w:rPr>
        <w:t xml:space="preserve">Institute of Electrical and Electronics Engineers. (2008). </w:t>
      </w:r>
      <w:r>
        <w:rPr>
          <w:i w:val="1"/>
          <w:sz w:val="24"/>
          <w:szCs w:val="24"/>
          <w:shd w:fill="auto" w:val="clear"/>
          <w:rtl w:val="0"/>
        </w:rPr>
        <w:t xml:space="preserve">IEEE standard for software and system test documentation</w:t>
      </w:r>
      <w:r>
        <w:rPr>
          <w:sz w:val="24"/>
          <w:szCs w:val="24"/>
          <w:shd w:fill="auto" w:val="clear"/>
          <w:rtl w:val="0"/>
        </w:rPr>
        <w:t xml:space="preserve"> (IEEE Std 829-2008). IEEE.</w:t>
      </w:r>
    </w:p>
    <w:p w:rsidR="00000000" w:rsidDel="00000000" w:rsidP="00000000" w:rsidRDefault="00000000" w:rsidRPr="00000000" w14:paraId="00000003">
      <w:pPr>
        <w:spacing w:after="0" w:afterAutospacing="0" w:before="60" w:line="360" w:lineRule="auto"/>
        <w:ind w:left="567" w:hanging="567"/>
        <w:jc w:val="left"/>
        <w:rPr>
          <w:sz w:val="24"/>
          <w:szCs w:val="24"/>
          <w:shd w:fill="auto" w:val="clear"/>
        </w:rPr>
      </w:pPr>
      <w:r>
        <w:rPr>
          <w:sz w:val="24"/>
          <w:szCs w:val="24"/>
          <w:shd w:fill="auto" w:val="clear"/>
          <w:rtl w:val="0"/>
        </w:rPr>
        <w:t xml:space="preserve">Jones, M., Bradley, J., &amp; Sakimura, N. (2015). </w:t>
      </w:r>
      <w:r>
        <w:rPr>
          <w:i w:val="1"/>
          <w:sz w:val="24"/>
          <w:szCs w:val="24"/>
          <w:shd w:fill="auto" w:val="clear"/>
          <w:rtl w:val="0"/>
        </w:rPr>
        <w:t xml:space="preserve">JSON Web Token (JWT)</w:t>
      </w:r>
      <w:r>
        <w:rPr>
          <w:sz w:val="24"/>
          <w:szCs w:val="24"/>
          <w:shd w:fill="auto" w:val="clear"/>
          <w:rtl w:val="0"/>
        </w:rPr>
        <w:t xml:space="preserve"> (RFC 7519). Internet Engineering Task Force. https://www.rfc-editor.org/info/rfc7519</w:t>
      </w:r>
    </w:p>
    <w:p w:rsidR="00000000" w:rsidDel="00000000" w:rsidP="00000000" w:rsidRDefault="00000000" w:rsidRPr="00000000" w14:paraId="00000003">
      <w:pPr>
        <w:spacing w:after="0" w:afterAutospacing="0" w:before="60" w:line="360" w:lineRule="auto"/>
        <w:ind w:left="567" w:hanging="567"/>
        <w:jc w:val="left"/>
        <w:rPr>
          <w:sz w:val="24"/>
          <w:szCs w:val="24"/>
          <w:shd w:fill="auto" w:val="clear"/>
        </w:rPr>
      </w:pPr>
      <w:r>
        <w:rPr>
          <w:sz w:val="24"/>
          <w:szCs w:val="24"/>
          <w:shd w:fill="auto" w:val="clear"/>
          <w:rtl w:val="0"/>
        </w:rPr>
        <w:t xml:space="preserve">OWASP Foundation. (2021). </w:t>
      </w:r>
      <w:r>
        <w:rPr>
          <w:i w:val="1"/>
          <w:sz w:val="24"/>
          <w:szCs w:val="24"/>
          <w:shd w:fill="auto" w:val="clear"/>
          <w:rtl w:val="0"/>
        </w:rPr>
        <w:t xml:space="preserve">OWASP Top 10:2021</w:t>
      </w:r>
      <w:r>
        <w:rPr>
          <w:sz w:val="24"/>
          <w:szCs w:val="24"/>
          <w:shd w:fill="auto" w:val="clear"/>
          <w:rtl w:val="0"/>
        </w:rPr>
        <w:t xml:space="preserve">. https://owasp.org/Top10/</w:t>
      </w:r>
    </w:p>
    <w:p w:rsidR="00000000" w:rsidDel="00000000" w:rsidP="00000000" w:rsidRDefault="00000000" w:rsidRPr="00000000" w14:paraId="00000003">
      <w:pPr>
        <w:spacing w:after="0" w:afterAutospacing="0" w:before="60" w:line="360" w:lineRule="auto"/>
        <w:ind w:left="567" w:hanging="567"/>
        <w:jc w:val="left"/>
        <w:rPr>
          <w:sz w:val="24"/>
          <w:szCs w:val="24"/>
          <w:shd w:fill="auto" w:val="clear"/>
        </w:rPr>
      </w:pPr>
      <w:r>
        <w:rPr>
          <w:sz w:val="24"/>
          <w:szCs w:val="24"/>
          <w:shd w:fill="auto" w:val="clear"/>
          <w:rtl w:val="0"/>
        </w:rPr>
        <w:t xml:space="preserve">Postman, Inc. (s. f.). </w:t>
      </w:r>
      <w:r>
        <w:rPr>
          <w:i w:val="1"/>
          <w:sz w:val="24"/>
          <w:szCs w:val="24"/>
          <w:shd w:fill="auto" w:val="clear"/>
          <w:rtl w:val="0"/>
        </w:rPr>
        <w:t xml:space="preserve">Postman Docs</w:t>
      </w:r>
      <w:r>
        <w:rPr>
          <w:sz w:val="24"/>
          <w:szCs w:val="24"/>
          <w:shd w:fill="auto" w:val="clear"/>
          <w:rtl w:val="0"/>
        </w:rPr>
        <w:t xml:space="preserve">. https://learning.postman.com/docs/</w:t>
      </w:r>
    </w:p>
    <w:p w:rsidR="00000000" w:rsidDel="00000000" w:rsidP="00000000" w:rsidRDefault="00000000" w:rsidRPr="00000000" w14:paraId="00000003">
      <w:pPr>
        <w:spacing w:after="0" w:afterAutospacing="0" w:before="60" w:line="360" w:lineRule="auto"/>
        <w:ind w:left="567" w:hanging="567"/>
        <w:jc w:val="left"/>
        <w:rPr>
          <w:sz w:val="24"/>
          <w:szCs w:val="24"/>
          <w:shd w:fill="auto" w:val="clear"/>
        </w:rPr>
      </w:pPr>
      <w:r>
        <w:rPr>
          <w:sz w:val="24"/>
          <w:szCs w:val="24"/>
          <w:shd w:fill="auto" w:val="clear"/>
          <w:rtl w:val="0"/>
        </w:rPr>
        <w:t xml:space="preserve">Schwaber, K., &amp; Sutherland, J. (2020). </w:t>
      </w:r>
      <w:r>
        <w:rPr>
          <w:i w:val="1"/>
          <w:sz w:val="24"/>
          <w:szCs w:val="24"/>
          <w:shd w:fill="auto" w:val="clear"/>
          <w:rtl w:val="0"/>
        </w:rPr>
        <w:t xml:space="preserve">La Guía de Scrum: La guía definitiva de Scrum: las reglas del juego</w:t>
      </w:r>
      <w:r>
        <w:rPr>
          <w:sz w:val="24"/>
          <w:szCs w:val="24"/>
          <w:shd w:fill="auto" w:val="clear"/>
          <w:rtl w:val="0"/>
        </w:rPr>
        <w:t xml:space="preserve">. https://scrumguides.org/</w:t>
      </w:r>
    </w:p>
    <w:p w:rsidR="00000000" w:rsidDel="00000000" w:rsidP="00000000" w:rsidRDefault="00000000" w:rsidRPr="00000000" w14:paraId="00000003">
      <w:pPr>
        <w:spacing w:after="0" w:afterAutospacing="0" w:before="60" w:line="360" w:lineRule="auto"/>
        <w:ind w:left="567" w:hanging="567"/>
        <w:jc w:val="left"/>
        <w:rPr>
          <w:sz w:val="24"/>
          <w:szCs w:val="24"/>
          <w:shd w:fill="auto" w:val="clear"/>
        </w:rPr>
      </w:pPr>
      <w:r>
        <w:rPr>
          <w:sz w:val="24"/>
          <w:szCs w:val="24"/>
          <w:shd w:fill="auto" w:val="clear"/>
          <w:rtl w:val="0"/>
        </w:rPr>
        <w:t xml:space="preserve">Square, Inc. (s. f.). </w:t>
      </w:r>
      <w:r>
        <w:rPr>
          <w:i w:val="1"/>
          <w:sz w:val="24"/>
          <w:szCs w:val="24"/>
          <w:shd w:fill="auto" w:val="clear"/>
          <w:rtl w:val="0"/>
        </w:rPr>
        <w:t xml:space="preserve">Retrofit: A type-safe HTTP client for Android and Java</w:t>
      </w:r>
      <w:r>
        <w:rPr>
          <w:sz w:val="24"/>
          <w:szCs w:val="24"/>
          <w:shd w:fill="auto" w:val="clear"/>
          <w:rtl w:val="0"/>
        </w:rPr>
        <w:t xml:space="preserve">. https://square.github.io/retrofit/</w:t>
      </w:r>
    </w:p>
    <w:p w:rsidR="00000000" w:rsidDel="00000000" w:rsidP="00000000" w:rsidRDefault="00000000" w:rsidRPr="00000000" w14:paraId="00000003">
      <w:pPr>
        <w:spacing w:after="0" w:afterAutospacing="0" w:before="60" w:line="360" w:lineRule="auto"/>
        <w:ind w:left="567" w:hanging="567"/>
        <w:jc w:val="left"/>
        <w:rPr>
          <w:sz w:val="24"/>
          <w:szCs w:val="24"/>
          <w:shd w:fill="auto" w:val="clear"/>
        </w:rPr>
      </w:pPr>
      <w:r>
        <w:rPr>
          <w:sz w:val="24"/>
          <w:szCs w:val="24"/>
          <w:shd w:fill="auto" w:val="clear"/>
          <w:rtl w:val="0"/>
        </w:rPr>
        <w:t xml:space="preserve">World Wide Web Consortium. (2023). </w:t>
      </w:r>
      <w:r>
        <w:rPr>
          <w:i w:val="1"/>
          <w:sz w:val="24"/>
          <w:szCs w:val="24"/>
          <w:shd w:fill="auto" w:val="clear"/>
          <w:rtl w:val="0"/>
        </w:rPr>
        <w:t xml:space="preserve">Web Content Accessibility Guidelines (WCAG) 2.2</w:t>
      </w:r>
      <w:r>
        <w:rPr>
          <w:sz w:val="24"/>
          <w:szCs w:val="24"/>
          <w:shd w:fill="auto" w:val="clear"/>
          <w:rtl w:val="0"/>
        </w:rPr>
        <w:t xml:space="preserve">. W3C. https://www.w3.org/TR/WCAG22/</w:t>
      </w:r>
    </w:p>
    <w:p w:rsidR="00000000" w:rsidDel="00000000" w:rsidP="00000000" w:rsidRDefault="00000000" w:rsidRPr="00000000" w14:paraId="0000002D">
      <w:pPr>
        <w:spacing w:after="240" w:before="240" w:line="360" w:lineRule="auto"/>
        <w:ind w:left="0" w:firstLine="0"/>
        <w:jc w:val="both"/>
        <w:rPr>
          <w:sz w:val="24"/>
          <w:szCs w:val="24"/>
          <w:shd w:fill="auto" w:val="clear"/>
        </w:rPr>
      </w:pPr>
      <w:r w:rsidDel="00000000" w:rsidR="00000000" w:rsidRPr="00000000">
        <w:rPr>
          <w:rtl w:val="0"/>
        </w:rPr>
      </w:r>
    </w:p>
    <w:p w:rsidR="00000000" w:rsidDel="00000000" w:rsidP="00000000" w:rsidRDefault="00000000" w:rsidRPr="00000000" w14:paraId="0000002E">
      <w:pPr>
        <w:jc w:val="both"/>
        <w:rPr>
          <w:sz w:val="24"/>
          <w:szCs w:val="24"/>
          <w:highlight w:val="white"/>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center"/>
      <w:rPr/>
    </w:pPr>
    <w:r w:rsidDel="00000000" w:rsidR="00000000" w:rsidRPr="00000000">
      <w:rPr/>
      <w:drawing>
        <wp:inline distB="114300" distT="114300" distL="114300" distR="114300">
          <wp:extent cx="4205288" cy="425720"/>
          <wp:effectExtent b="0" l="0" r="0" t="0"/>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4205288" cy="42572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left"/>
      <w:rPr/>
    </w:pPr>
    <w:r w:rsidDel="00000000" w:rsidR="00000000" w:rsidRPr="00000000">
      <w:rPr/>
      <w:pict>
        <v:shape id="WordPictureWatermark1" stroked="f" filled="f" style="position:absolute;width:451.27559055118115pt;height:273.3077520239548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drawing>
        <wp:inline distB="114300" distT="114300" distL="114300" distR="114300">
          <wp:extent cx="1596324" cy="966788"/>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96324" cy="9667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3.4645669291339" w:hanging="360"/>
      </w:pPr>
      <w:rPr>
        <w:rFonts w:ascii="Arial" w:cs="Arial" w:eastAsia="Arial" w:hAnsi="Arial"/>
        <w:b w:val="1"/>
        <w:color w:val="00a8e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425.19685039370074" w:hanging="360"/>
      </w:pPr>
      <w:rPr>
        <w:color w:val="00a8e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highlight w:val="white"/>
        <w:lang w:val="es_419"/>
      </w:rPr>
    </w:rPrDefault>
    <w:pPrDefault>
      <w:pPr>
        <w:spacing w:before="240" w:line="276"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Poppins" w:cs="Poppins" w:eastAsia="Poppins" w:hAnsi="Poppins"/>
      <w:b w:val="1"/>
      <w:color w:val="00a8e1"/>
      <w:sz w:val="38"/>
      <w:szCs w:val="38"/>
    </w:rPr>
  </w:style>
  <w:style w:type="paragraph" w:styleId="Subtitle">
    <w:name w:val="Subtitle"/>
    <w:basedOn w:val="Normal"/>
    <w:next w:val="Normal"/>
    <w:pPr>
      <w:keepNext w:val="1"/>
      <w:keepLines w:val="1"/>
      <w:spacing w:before="240" w:lineRule="auto"/>
      <w:jc w:val="center"/>
    </w:pPr>
    <w:rPr>
      <w:rFonts w:ascii="Poppins" w:cs="Poppins" w:eastAsia="Poppins" w:hAnsi="Poppins"/>
      <w:b w:val="1"/>
      <w:color w:val="00a8e1"/>
      <w:sz w:val="28"/>
      <w:szCs w:val="28"/>
      <w:highlight w:val="whit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