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118950" w14:textId="58C827A2" w:rsidR="00693A21" w:rsidRPr="00693A21" w:rsidRDefault="00693A21" w:rsidP="00693A21">
      <w:pPr>
        <w:pStyle w:val="Puesto"/>
        <w:ind w:left="1416"/>
        <w:rPr>
          <w:u w:val="single"/>
        </w:rPr>
      </w:pPr>
      <w:r w:rsidRPr="00693A21">
        <w:rPr>
          <w:u w:val="single"/>
        </w:rPr>
        <w:t>Transmisión serie o UART</w:t>
      </w:r>
      <w:r>
        <w:rPr>
          <w:u w:val="single"/>
        </w:rPr>
        <w:t>.</w:t>
      </w:r>
    </w:p>
    <w:p w14:paraId="48F5CA91" w14:textId="51E9807C" w:rsidR="00CE689D" w:rsidRDefault="00CE689D"/>
    <w:p w14:paraId="05F30465" w14:textId="1E6C1E06" w:rsidR="00693A21" w:rsidRDefault="00693A21">
      <w:pPr>
        <w:rPr>
          <w:rFonts w:ascii="Arial" w:hAnsi="Arial" w:cs="Arial"/>
          <w:color w:val="202124"/>
          <w:shd w:val="clear" w:color="auto" w:fill="FFFFFF"/>
        </w:rPr>
      </w:pPr>
      <w:r>
        <w:rPr>
          <w:rFonts w:ascii="Arial" w:hAnsi="Arial" w:cs="Arial"/>
          <w:color w:val="202124"/>
          <w:shd w:val="clear" w:color="auto" w:fill="FFFFFF"/>
        </w:rPr>
        <w:t xml:space="preserve">UART (universal </w:t>
      </w:r>
      <w:proofErr w:type="spellStart"/>
      <w:r>
        <w:rPr>
          <w:rFonts w:ascii="Arial" w:hAnsi="Arial" w:cs="Arial"/>
          <w:color w:val="202124"/>
          <w:shd w:val="clear" w:color="auto" w:fill="FFFFFF"/>
        </w:rPr>
        <w:t>asynchronous</w:t>
      </w:r>
      <w:proofErr w:type="spellEnd"/>
      <w:r>
        <w:rPr>
          <w:rFonts w:ascii="Arial" w:hAnsi="Arial" w:cs="Arial"/>
          <w:color w:val="202124"/>
          <w:shd w:val="clear" w:color="auto" w:fill="FFFFFF"/>
        </w:rPr>
        <w:t xml:space="preserve"> receiver / </w:t>
      </w:r>
      <w:proofErr w:type="spellStart"/>
      <w:r>
        <w:rPr>
          <w:rFonts w:ascii="Arial" w:hAnsi="Arial" w:cs="Arial"/>
          <w:color w:val="202124"/>
          <w:shd w:val="clear" w:color="auto" w:fill="FFFFFF"/>
        </w:rPr>
        <w:t>transmitter</w:t>
      </w:r>
      <w:proofErr w:type="spellEnd"/>
      <w:r>
        <w:rPr>
          <w:rFonts w:ascii="Arial" w:hAnsi="Arial" w:cs="Arial"/>
          <w:color w:val="202124"/>
          <w:shd w:val="clear" w:color="auto" w:fill="FFFFFF"/>
        </w:rPr>
        <w:t>) Transmisor-Receptor Asíncrono Universal, en español, es el dispositivo que controla los puertos y dispositivos serie. Se encuentra integrado en la placa base o en la tarjeta adaptadora del dispositivo.</w:t>
      </w:r>
    </w:p>
    <w:p w14:paraId="34C88A99" w14:textId="54379B25" w:rsidR="00693A21" w:rsidRDefault="00693A21">
      <w:pPr>
        <w:rPr>
          <w:rFonts w:ascii="Arial" w:hAnsi="Arial" w:cs="Arial"/>
          <w:color w:val="202122"/>
          <w:sz w:val="21"/>
          <w:szCs w:val="21"/>
          <w:shd w:val="clear" w:color="auto" w:fill="FFFFFF"/>
        </w:rPr>
      </w:pPr>
      <w:r>
        <w:rPr>
          <w:rFonts w:ascii="Arial" w:hAnsi="Arial" w:cs="Arial"/>
          <w:color w:val="202122"/>
          <w:sz w:val="21"/>
          <w:szCs w:val="21"/>
          <w:shd w:val="clear" w:color="auto" w:fill="FFFFFF"/>
        </w:rPr>
        <w:t>El </w:t>
      </w:r>
      <w:hyperlink r:id="rId6" w:tooltip="Controladora de periférico" w:history="1">
        <w:r w:rsidRPr="00693A21">
          <w:rPr>
            <w:rStyle w:val="Hipervnculo"/>
            <w:rFonts w:ascii="Arial" w:hAnsi="Arial" w:cs="Arial"/>
            <w:color w:val="202122"/>
            <w:sz w:val="21"/>
            <w:szCs w:val="21"/>
            <w:u w:val="none"/>
            <w:shd w:val="clear" w:color="auto" w:fill="FFFFFF"/>
          </w:rPr>
          <w:t>controlador</w:t>
        </w:r>
      </w:hyperlink>
      <w:r>
        <w:rPr>
          <w:rFonts w:ascii="Arial" w:hAnsi="Arial" w:cs="Arial"/>
          <w:color w:val="202122"/>
          <w:sz w:val="21"/>
          <w:szCs w:val="21"/>
          <w:shd w:val="clear" w:color="auto" w:fill="FFFFFF"/>
        </w:rPr>
        <w:t> del UART es el componente clave del subsistema de comunicaciones series de una computadora. El UART toma bytes de datos y transmite los bits individuales de forma secuencial. En el destino, un segundo UART reensambla los bits en bytes completos. La transmisión serie de la información digital (bits) a través de un cable único u otros medios es mucho más efectiva en cuanto a costo que la transmisión en paralelo a través de múltiples cables. Se utiliza un UART para convertir la información transmitida entre su forma secuencial y paralela en cada terminal de enlace. Cada UART contiene un registro de desplazamiento que es el método fundamental de conversión entre las forma secuencial y paralela.</w:t>
      </w:r>
    </w:p>
    <w:p w14:paraId="5E76F945" w14:textId="416BF9E0" w:rsidR="00693A21" w:rsidRPr="002025E6" w:rsidRDefault="00693A21" w:rsidP="00693A21">
      <w:pPr>
        <w:shd w:val="clear" w:color="auto" w:fill="FFFFFF"/>
        <w:spacing w:before="100" w:beforeAutospacing="1" w:after="100" w:afterAutospacing="1" w:line="240" w:lineRule="auto"/>
        <w:outlineLvl w:val="0"/>
        <w:rPr>
          <w:rFonts w:ascii="Arial" w:hAnsi="Arial" w:cs="Arial"/>
          <w:color w:val="202122"/>
          <w:sz w:val="21"/>
          <w:szCs w:val="21"/>
          <w:shd w:val="clear" w:color="auto" w:fill="FFFFFF"/>
        </w:rPr>
      </w:pPr>
      <w:proofErr w:type="spellStart"/>
      <w:r w:rsidRPr="00693A21">
        <w:rPr>
          <w:rFonts w:ascii="Arial" w:eastAsia="Times New Roman" w:hAnsi="Arial" w:cs="Arial"/>
          <w:color w:val="202122"/>
          <w:sz w:val="24"/>
          <w:szCs w:val="24"/>
          <w:u w:val="single"/>
          <w:shd w:val="clear" w:color="auto" w:fill="FFFFFF"/>
          <w:lang w:eastAsia="es-ES"/>
        </w:rPr>
        <w:t>Baud</w:t>
      </w:r>
      <w:proofErr w:type="spellEnd"/>
      <w:r w:rsidRPr="00693A21">
        <w:rPr>
          <w:rFonts w:ascii="Arial" w:eastAsia="Times New Roman" w:hAnsi="Arial" w:cs="Arial"/>
          <w:color w:val="202122"/>
          <w:sz w:val="24"/>
          <w:szCs w:val="24"/>
          <w:u w:val="single"/>
          <w:shd w:val="clear" w:color="auto" w:fill="FFFFFF"/>
          <w:lang w:eastAsia="es-ES"/>
        </w:rPr>
        <w:t xml:space="preserve"> </w:t>
      </w:r>
      <w:proofErr w:type="spellStart"/>
      <w:r w:rsidRPr="00693A21">
        <w:rPr>
          <w:rFonts w:ascii="Arial" w:eastAsia="Times New Roman" w:hAnsi="Arial" w:cs="Arial"/>
          <w:color w:val="202122"/>
          <w:sz w:val="24"/>
          <w:szCs w:val="24"/>
          <w:u w:val="single"/>
          <w:shd w:val="clear" w:color="auto" w:fill="FFFFFF"/>
          <w:lang w:eastAsia="es-ES"/>
        </w:rPr>
        <w:t>Rate</w:t>
      </w:r>
      <w:proofErr w:type="spellEnd"/>
      <w:r>
        <w:rPr>
          <w:rFonts w:ascii="Arial" w:hAnsi="Arial" w:cs="Arial"/>
          <w:color w:val="202122"/>
          <w:sz w:val="21"/>
          <w:szCs w:val="21"/>
          <w:shd w:val="clear" w:color="auto" w:fill="FFFFFF"/>
        </w:rPr>
        <w:t xml:space="preserve">: </w:t>
      </w:r>
      <w:r w:rsidR="00437C06">
        <w:rPr>
          <w:rFonts w:ascii="Arial" w:hAnsi="Arial" w:cs="Arial"/>
          <w:color w:val="202122"/>
          <w:sz w:val="21"/>
          <w:szCs w:val="21"/>
          <w:shd w:val="clear" w:color="auto" w:fill="FFFFFF"/>
        </w:rPr>
        <w:t>Es l</w:t>
      </w:r>
      <w:r w:rsidRPr="002025E6">
        <w:rPr>
          <w:rFonts w:ascii="Arial" w:hAnsi="Arial" w:cs="Arial"/>
          <w:color w:val="202122"/>
          <w:sz w:val="21"/>
          <w:szCs w:val="21"/>
          <w:shd w:val="clear" w:color="auto" w:fill="FFFFFF"/>
        </w:rPr>
        <w:t>a </w:t>
      </w:r>
      <w:hyperlink r:id="rId7" w:history="1">
        <w:r w:rsidRPr="002025E6">
          <w:rPr>
            <w:color w:val="202122"/>
            <w:sz w:val="21"/>
            <w:szCs w:val="21"/>
            <w:shd w:val="clear" w:color="auto" w:fill="FFFFFF"/>
          </w:rPr>
          <w:t>velocidad</w:t>
        </w:r>
      </w:hyperlink>
      <w:r w:rsidRPr="002025E6">
        <w:rPr>
          <w:rFonts w:ascii="Arial" w:hAnsi="Arial" w:cs="Arial"/>
          <w:color w:val="202122"/>
          <w:sz w:val="21"/>
          <w:szCs w:val="21"/>
          <w:shd w:val="clear" w:color="auto" w:fill="FFFFFF"/>
        </w:rPr>
        <w:t> de </w:t>
      </w:r>
      <w:hyperlink r:id="rId8" w:history="1">
        <w:r w:rsidRPr="002025E6">
          <w:rPr>
            <w:color w:val="202122"/>
            <w:sz w:val="21"/>
            <w:szCs w:val="21"/>
            <w:shd w:val="clear" w:color="auto" w:fill="FFFFFF"/>
          </w:rPr>
          <w:t>transmisión</w:t>
        </w:r>
      </w:hyperlink>
      <w:r w:rsidRPr="002025E6">
        <w:rPr>
          <w:rFonts w:ascii="Arial" w:hAnsi="Arial" w:cs="Arial"/>
          <w:color w:val="202122"/>
          <w:sz w:val="21"/>
          <w:szCs w:val="21"/>
          <w:shd w:val="clear" w:color="auto" w:fill="FFFFFF"/>
        </w:rPr>
        <w:t> </w:t>
      </w:r>
      <w:hyperlink r:id="rId9" w:history="1">
        <w:r w:rsidRPr="002025E6">
          <w:rPr>
            <w:color w:val="202122"/>
            <w:sz w:val="21"/>
            <w:szCs w:val="21"/>
            <w:shd w:val="clear" w:color="auto" w:fill="FFFFFF"/>
          </w:rPr>
          <w:t>entre</w:t>
        </w:r>
      </w:hyperlink>
      <w:r w:rsidRPr="002025E6">
        <w:rPr>
          <w:rFonts w:ascii="Arial" w:hAnsi="Arial" w:cs="Arial"/>
          <w:color w:val="202122"/>
          <w:sz w:val="21"/>
          <w:szCs w:val="21"/>
          <w:shd w:val="clear" w:color="auto" w:fill="FFFFFF"/>
        </w:rPr>
        <w:t> dos</w:t>
      </w:r>
      <w:r w:rsidR="00437C06" w:rsidRPr="002025E6">
        <w:rPr>
          <w:rFonts w:ascii="Arial" w:hAnsi="Arial" w:cs="Arial"/>
          <w:color w:val="202122"/>
          <w:sz w:val="21"/>
          <w:szCs w:val="21"/>
          <w:shd w:val="clear" w:color="auto" w:fill="FFFFFF"/>
        </w:rPr>
        <w:t xml:space="preserve"> </w:t>
      </w:r>
      <w:r w:rsidRPr="002025E6">
        <w:rPr>
          <w:rFonts w:ascii="Arial" w:hAnsi="Arial" w:cs="Arial"/>
          <w:color w:val="202122"/>
          <w:sz w:val="21"/>
          <w:szCs w:val="21"/>
          <w:shd w:val="clear" w:color="auto" w:fill="FFFFFF"/>
        </w:rPr>
        <w:t>dispositivos </w:t>
      </w:r>
      <w:hyperlink r:id="rId10" w:history="1">
        <w:r w:rsidRPr="002025E6">
          <w:rPr>
            <w:color w:val="202122"/>
            <w:sz w:val="21"/>
            <w:szCs w:val="21"/>
            <w:shd w:val="clear" w:color="auto" w:fill="FFFFFF"/>
          </w:rPr>
          <w:t>serie</w:t>
        </w:r>
      </w:hyperlink>
      <w:r w:rsidRPr="002025E6">
        <w:rPr>
          <w:rFonts w:ascii="Arial" w:hAnsi="Arial" w:cs="Arial"/>
          <w:color w:val="202122"/>
          <w:sz w:val="21"/>
          <w:szCs w:val="21"/>
          <w:shd w:val="clear" w:color="auto" w:fill="FFFFFF"/>
        </w:rPr>
        <w:t>, </w:t>
      </w:r>
      <w:hyperlink r:id="rId11" w:history="1">
        <w:r w:rsidRPr="002025E6">
          <w:rPr>
            <w:color w:val="202122"/>
            <w:sz w:val="21"/>
            <w:szCs w:val="21"/>
            <w:shd w:val="clear" w:color="auto" w:fill="FFFFFF"/>
          </w:rPr>
          <w:t>como</w:t>
        </w:r>
      </w:hyperlink>
      <w:r w:rsidRPr="002025E6">
        <w:rPr>
          <w:rFonts w:ascii="Arial" w:hAnsi="Arial" w:cs="Arial"/>
          <w:color w:val="202122"/>
          <w:sz w:val="21"/>
          <w:szCs w:val="21"/>
          <w:shd w:val="clear" w:color="auto" w:fill="FFFFFF"/>
        </w:rPr>
        <w:t> por </w:t>
      </w:r>
      <w:hyperlink r:id="rId12" w:history="1">
        <w:r w:rsidRPr="002025E6">
          <w:rPr>
            <w:color w:val="202122"/>
            <w:sz w:val="21"/>
            <w:szCs w:val="21"/>
            <w:shd w:val="clear" w:color="auto" w:fill="FFFFFF"/>
          </w:rPr>
          <w:t>ejemplo</w:t>
        </w:r>
      </w:hyperlink>
      <w:r w:rsidRPr="002025E6">
        <w:rPr>
          <w:rFonts w:ascii="Arial" w:hAnsi="Arial" w:cs="Arial"/>
          <w:color w:val="202122"/>
          <w:sz w:val="21"/>
          <w:szCs w:val="21"/>
          <w:shd w:val="clear" w:color="auto" w:fill="FFFFFF"/>
        </w:rPr>
        <w:t> los</w:t>
      </w:r>
      <w:r w:rsidR="00437C06" w:rsidRPr="002025E6">
        <w:rPr>
          <w:rFonts w:ascii="Arial" w:hAnsi="Arial" w:cs="Arial"/>
          <w:color w:val="202122"/>
          <w:sz w:val="21"/>
          <w:szCs w:val="21"/>
          <w:shd w:val="clear" w:color="auto" w:fill="FFFFFF"/>
        </w:rPr>
        <w:t xml:space="preserve"> </w:t>
      </w:r>
      <w:r w:rsidRPr="002025E6">
        <w:rPr>
          <w:rFonts w:ascii="Arial" w:hAnsi="Arial" w:cs="Arial"/>
          <w:color w:val="202122"/>
          <w:sz w:val="21"/>
          <w:szCs w:val="21"/>
          <w:shd w:val="clear" w:color="auto" w:fill="FFFFFF"/>
        </w:rPr>
        <w:t>módems, fax, etc. Medidos en bps (bits por segundo).</w:t>
      </w:r>
    </w:p>
    <w:p w14:paraId="665DE9E1" w14:textId="3A64A29D" w:rsidR="00437C06" w:rsidRPr="002025E6" w:rsidRDefault="002025E6" w:rsidP="00693A21">
      <w:pPr>
        <w:shd w:val="clear" w:color="auto" w:fill="FFFFFF"/>
        <w:spacing w:before="100" w:beforeAutospacing="1" w:after="100" w:afterAutospacing="1" w:line="240" w:lineRule="auto"/>
        <w:outlineLvl w:val="0"/>
        <w:rPr>
          <w:rFonts w:ascii="Arial" w:hAnsi="Arial" w:cs="Arial"/>
          <w:color w:val="202122"/>
          <w:sz w:val="21"/>
          <w:szCs w:val="21"/>
          <w:shd w:val="clear" w:color="auto" w:fill="FFFFFF"/>
        </w:rPr>
      </w:pPr>
      <w:proofErr w:type="spellStart"/>
      <w:r w:rsidRPr="000944D8">
        <w:rPr>
          <w:rFonts w:ascii="Arial" w:eastAsia="Times New Roman" w:hAnsi="Arial" w:cs="Arial"/>
          <w:color w:val="202122"/>
          <w:sz w:val="24"/>
          <w:szCs w:val="24"/>
          <w:u w:val="single"/>
          <w:shd w:val="clear" w:color="auto" w:fill="FFFFFF"/>
          <w:lang w:eastAsia="es-ES"/>
        </w:rPr>
        <w:t>Parity</w:t>
      </w:r>
      <w:proofErr w:type="spellEnd"/>
      <w:r w:rsidRPr="002025E6">
        <w:rPr>
          <w:rFonts w:ascii="Arial" w:hAnsi="Arial" w:cs="Arial"/>
          <w:color w:val="202122"/>
          <w:sz w:val="21"/>
          <w:szCs w:val="21"/>
          <w:shd w:val="clear" w:color="auto" w:fill="FFFFFF"/>
        </w:rPr>
        <w:t>: Es un parámetro que se utiliza en las comunicaciones serie para determinar si el dispositivo remoto está recibiendo correctamente el carácter de datos que se transmite.</w:t>
      </w:r>
    </w:p>
    <w:p w14:paraId="41BF2B24" w14:textId="3D2EFB80" w:rsidR="002025E6" w:rsidRPr="002025E6" w:rsidRDefault="002025E6" w:rsidP="00FB6D08">
      <w:pPr>
        <w:pStyle w:val="shortdesc"/>
        <w:shd w:val="clear" w:color="auto" w:fill="FFFFFF"/>
        <w:textAlignment w:val="baseline"/>
        <w:rPr>
          <w:rFonts w:ascii="Arial" w:hAnsi="Arial" w:cs="Arial"/>
          <w:color w:val="202122"/>
          <w:sz w:val="21"/>
          <w:szCs w:val="21"/>
          <w:shd w:val="clear" w:color="auto" w:fill="FFFFFF"/>
        </w:rPr>
      </w:pPr>
      <w:r w:rsidRPr="000944D8">
        <w:rPr>
          <w:rFonts w:ascii="Arial" w:hAnsi="Arial" w:cs="Arial"/>
          <w:color w:val="202122"/>
          <w:u w:val="single"/>
          <w:shd w:val="clear" w:color="auto" w:fill="FFFFFF"/>
        </w:rPr>
        <w:t>Stop Bits</w:t>
      </w:r>
      <w:r w:rsidRPr="002025E6">
        <w:rPr>
          <w:rFonts w:ascii="Arial" w:eastAsiaTheme="minorHAnsi" w:hAnsi="Arial" w:cs="Arial"/>
          <w:color w:val="202122"/>
          <w:sz w:val="21"/>
          <w:szCs w:val="21"/>
          <w:shd w:val="clear" w:color="auto" w:fill="FFFFFF"/>
          <w:lang w:eastAsia="en-US"/>
        </w:rPr>
        <w:t>: Los bits de inicio y de parada se utilizan en la comunicación asíncrona con el fin de temporizar la sincronización de los caracteres de datos que se transmiten. Sin la utilización de estos bits, los sistemas emisores y receptores no sabrán dónde termina un carácter y empieza el siguiente.</w:t>
      </w:r>
      <w:r w:rsidRPr="002025E6">
        <w:rPr>
          <w:rFonts w:ascii="Arial" w:hAnsi="Arial" w:cs="Arial"/>
          <w:color w:val="202122"/>
          <w:sz w:val="21"/>
          <w:szCs w:val="21"/>
          <w:shd w:val="clear" w:color="auto" w:fill="FFFFFF"/>
        </w:rPr>
        <w:t xml:space="preserve"> Uno o más bits que siguen a los bits de datos en las transmisiones asíncronas, indicando el fin de la información.</w:t>
      </w:r>
    </w:p>
    <w:p w14:paraId="012EE1B5" w14:textId="77777777" w:rsidR="0027318D" w:rsidRDefault="002025E6" w:rsidP="002025E6">
      <w:pPr>
        <w:pStyle w:val="NormalWeb"/>
        <w:shd w:val="clear" w:color="auto" w:fill="FFFFFF"/>
        <w:spacing w:before="120" w:beforeAutospacing="0" w:after="120" w:afterAutospacing="0"/>
        <w:rPr>
          <w:rFonts w:ascii="Arial" w:hAnsi="Arial" w:cs="Arial"/>
          <w:color w:val="202122"/>
          <w:sz w:val="21"/>
          <w:szCs w:val="21"/>
        </w:rPr>
      </w:pPr>
      <w:proofErr w:type="spellStart"/>
      <w:r w:rsidRPr="000944D8">
        <w:rPr>
          <w:rFonts w:ascii="Arial" w:hAnsi="Arial" w:cs="Arial"/>
          <w:color w:val="202122"/>
          <w:u w:val="single"/>
          <w:shd w:val="clear" w:color="auto" w:fill="FFFFFF"/>
        </w:rPr>
        <w:t>Send</w:t>
      </w:r>
      <w:proofErr w:type="spellEnd"/>
      <w:r w:rsidRPr="000944D8">
        <w:rPr>
          <w:rFonts w:ascii="Arial" w:hAnsi="Arial" w:cs="Arial"/>
          <w:color w:val="202122"/>
          <w:u w:val="single"/>
          <w:shd w:val="clear" w:color="auto" w:fill="FFFFFF"/>
        </w:rPr>
        <w:t xml:space="preserve"> XON/XOFF</w:t>
      </w:r>
      <w:r w:rsidRPr="002025E6">
        <w:rPr>
          <w:rFonts w:ascii="Arial" w:hAnsi="Arial" w:cs="Arial"/>
          <w:color w:val="202122"/>
          <w:sz w:val="21"/>
          <w:szCs w:val="21"/>
          <w:shd w:val="clear" w:color="auto" w:fill="FFFFFF"/>
        </w:rPr>
        <w:t xml:space="preserve">: </w:t>
      </w:r>
      <w:r>
        <w:rPr>
          <w:rFonts w:ascii="Arial" w:hAnsi="Arial" w:cs="Arial"/>
          <w:color w:val="202122"/>
          <w:sz w:val="21"/>
          <w:szCs w:val="21"/>
        </w:rPr>
        <w:t>Cuando el receptor del mensaje desea que el emisor detenga el flujo de datos, manda carácter XOFF (carácter de pausa) y el emisor al recibirlo detiene la emisión del mensaje. Hay que tener en cuenta que desde que se manda el carácter XOFF hasta que se interrumpe la emisión de datos, aún pueden llegar algunos datos. Por lo tanto no se debe esperar a tener el buffer totalmente lleno para mandar el XOFF, sino que lo habitual es mandarlo cuando, por ejemplo, está a un 75% de su capacidad.</w:t>
      </w:r>
    </w:p>
    <w:p w14:paraId="05E8835B" w14:textId="434D226F" w:rsidR="002025E6" w:rsidRDefault="002025E6" w:rsidP="002025E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Para que el flujo se reanude, el emisor debe recibir un carácter XON. Este carácter lo manda el receptor cuando tiene suficiente espacio en su buffer de recepción, por ejemplo cuando su nivel de llenado es del 25%.</w:t>
      </w:r>
    </w:p>
    <w:p w14:paraId="4403EEA9" w14:textId="10C36CE6" w:rsidR="002025E6" w:rsidRDefault="002025E6" w:rsidP="002025E6">
      <w:pPr>
        <w:pStyle w:val="NormalWeb"/>
        <w:shd w:val="clear" w:color="auto" w:fill="FFFFFF"/>
        <w:spacing w:before="120" w:beforeAutospacing="0" w:after="120" w:afterAutospacing="0"/>
        <w:rPr>
          <w:rFonts w:ascii="Arial" w:hAnsi="Arial" w:cs="Arial"/>
          <w:color w:val="202122"/>
          <w:sz w:val="21"/>
          <w:szCs w:val="21"/>
        </w:rPr>
      </w:pPr>
      <w:r>
        <w:rPr>
          <w:rFonts w:ascii="Arial" w:hAnsi="Arial" w:cs="Arial"/>
          <w:color w:val="202122"/>
          <w:sz w:val="21"/>
          <w:szCs w:val="21"/>
        </w:rPr>
        <w:t>Este protocolo funciona muy bien cuando se trata de transmitir ficheros de texto, ya que los caracteres XON (ASCII 17) y XOFF (ASCII 19) no forman parte de los caracteres usados normalmente en este tipo de ficheros. De hecho, uno de sus uso más comunes ha sido el de servir como protocolo para el envío de caracteres imprimibles hacia impresoras.</w:t>
      </w:r>
    </w:p>
    <w:p w14:paraId="65CF51A2" w14:textId="7E958703" w:rsidR="00693A21" w:rsidRDefault="00693A21">
      <w:pPr>
        <w:rPr>
          <w:rFonts w:ascii="Arial" w:hAnsi="Arial" w:cs="Arial"/>
          <w:color w:val="202122"/>
          <w:sz w:val="21"/>
          <w:szCs w:val="21"/>
          <w:shd w:val="clear" w:color="auto" w:fill="FFFFFF"/>
        </w:rPr>
      </w:pPr>
    </w:p>
    <w:p w14:paraId="270FB4A9" w14:textId="77777777" w:rsidR="00B84AA5" w:rsidRDefault="0027318D" w:rsidP="00B84AA5">
      <w:r w:rsidRPr="00D75A1D">
        <w:rPr>
          <w:rFonts w:ascii="Arial" w:eastAsia="Times New Roman" w:hAnsi="Arial" w:cs="Arial"/>
          <w:color w:val="202122"/>
          <w:sz w:val="24"/>
          <w:szCs w:val="24"/>
          <w:u w:val="single"/>
          <w:shd w:val="clear" w:color="auto" w:fill="FFFFFF"/>
          <w:lang w:eastAsia="es-ES"/>
        </w:rPr>
        <w:t xml:space="preserve">Terminal </w:t>
      </w:r>
      <w:proofErr w:type="spellStart"/>
      <w:r w:rsidRPr="00D75A1D">
        <w:rPr>
          <w:rFonts w:ascii="Arial" w:eastAsia="Times New Roman" w:hAnsi="Arial" w:cs="Arial"/>
          <w:color w:val="202122"/>
          <w:sz w:val="24"/>
          <w:szCs w:val="24"/>
          <w:u w:val="single"/>
          <w:shd w:val="clear" w:color="auto" w:fill="FFFFFF"/>
          <w:lang w:eastAsia="es-ES"/>
        </w:rPr>
        <w:t>Type</w:t>
      </w:r>
      <w:proofErr w:type="spellEnd"/>
      <w:r w:rsidRPr="00D75A1D">
        <w:rPr>
          <w:rFonts w:ascii="Open Sans" w:hAnsi="Open Sans" w:cs="Open Sans"/>
          <w:color w:val="21252A"/>
          <w:u w:val="single"/>
          <w:shd w:val="clear" w:color="auto" w:fill="F8F9FA"/>
        </w:rPr>
        <w:t>:</w:t>
      </w:r>
      <w:r>
        <w:rPr>
          <w:rFonts w:ascii="Open Sans" w:hAnsi="Open Sans" w:cs="Open Sans"/>
          <w:color w:val="21252A"/>
          <w:shd w:val="clear" w:color="auto" w:fill="F8F9FA"/>
        </w:rPr>
        <w:t xml:space="preserve"> </w:t>
      </w:r>
      <w:r w:rsidR="00B84AA5">
        <w:t>O emulación especifica se debe configurar ambas computadoras para que se comuniquen de la misma manera de lo contrario, SSH o terminal no tendrá suficiente información para realizar acciones como limpiar la pantalla, mover el cursor y colocar caracteres.</w:t>
      </w:r>
    </w:p>
    <w:p w14:paraId="49696903" w14:textId="618EF5B2" w:rsidR="0027318D" w:rsidRDefault="0027318D">
      <w:pPr>
        <w:rPr>
          <w:rFonts w:ascii="Open Sans" w:hAnsi="Open Sans" w:cs="Open Sans"/>
          <w:color w:val="21252A"/>
          <w:shd w:val="clear" w:color="auto" w:fill="F8F9FA"/>
        </w:rPr>
      </w:pPr>
      <w:bookmarkStart w:id="0" w:name="_GoBack"/>
      <w:bookmarkEnd w:id="0"/>
    </w:p>
    <w:p w14:paraId="4474A087" w14:textId="493F4657" w:rsidR="00D67F74" w:rsidRDefault="00D67F74">
      <w:pPr>
        <w:rPr>
          <w:rFonts w:ascii="Open Sans" w:hAnsi="Open Sans" w:cs="Open Sans"/>
          <w:color w:val="21252A"/>
          <w:shd w:val="clear" w:color="auto" w:fill="F8F9FA"/>
        </w:rPr>
      </w:pPr>
    </w:p>
    <w:p w14:paraId="1B7A55A5" w14:textId="5B092E8B" w:rsidR="00D67F74" w:rsidRPr="0027318D" w:rsidRDefault="000944D8">
      <w:r w:rsidRPr="000944D8">
        <w:rPr>
          <w:rFonts w:ascii="Arial" w:eastAsia="Times New Roman" w:hAnsi="Arial" w:cs="Arial"/>
          <w:color w:val="202122"/>
          <w:sz w:val="24"/>
          <w:szCs w:val="24"/>
          <w:u w:val="single"/>
          <w:shd w:val="clear" w:color="auto" w:fill="FFFFFF"/>
          <w:lang w:eastAsia="es-ES"/>
        </w:rPr>
        <w:t>Eco en pantalla</w:t>
      </w:r>
      <w:r>
        <w:rPr>
          <w:rFonts w:ascii="Helvetica" w:hAnsi="Helvetica" w:cs="Helvetica"/>
          <w:color w:val="333333"/>
          <w:sz w:val="21"/>
          <w:szCs w:val="21"/>
          <w:shd w:val="clear" w:color="auto" w:fill="FFFFFF"/>
        </w:rPr>
        <w:t xml:space="preserve">: </w:t>
      </w:r>
      <w:r w:rsidR="00D67F74">
        <w:rPr>
          <w:rFonts w:ascii="Helvetica" w:hAnsi="Helvetica" w:cs="Helvetica"/>
          <w:color w:val="333333"/>
          <w:sz w:val="21"/>
          <w:szCs w:val="21"/>
          <w:shd w:val="clear" w:color="auto" w:fill="FFFFFF"/>
        </w:rPr>
        <w:t>El eco de pantalla se produce cuando todo lo que tecleamos o la descripción de las operaciones que realiza el ordenador aparecen inmediatamente escritas en la pantalla.</w:t>
      </w:r>
    </w:p>
    <w:sectPr w:rsidR="00D67F74" w:rsidRPr="0027318D" w:rsidSect="00D75A1D">
      <w:headerReference w:type="default" r:id="rId13"/>
      <w:pgSz w:w="11906" w:h="16838"/>
      <w:pgMar w:top="1417" w:right="1701" w:bottom="1417" w:left="1701" w:header="283" w:footer="68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E98BE6" w14:textId="77777777" w:rsidR="002B5D36" w:rsidRDefault="002B5D36" w:rsidP="00D75A1D">
      <w:pPr>
        <w:spacing w:after="0" w:line="240" w:lineRule="auto"/>
      </w:pPr>
      <w:r>
        <w:separator/>
      </w:r>
    </w:p>
  </w:endnote>
  <w:endnote w:type="continuationSeparator" w:id="0">
    <w:p w14:paraId="4E892D49" w14:textId="77777777" w:rsidR="002B5D36" w:rsidRDefault="002B5D36" w:rsidP="00D75A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Open Sans">
    <w:altName w:val="Arial"/>
    <w:charset w:val="00"/>
    <w:family w:val="swiss"/>
    <w:pitch w:val="variable"/>
    <w:sig w:usb0="00000001" w:usb1="4000205B" w:usb2="00000028"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D37946" w14:textId="77777777" w:rsidR="002B5D36" w:rsidRDefault="002B5D36" w:rsidP="00D75A1D">
      <w:pPr>
        <w:spacing w:after="0" w:line="240" w:lineRule="auto"/>
      </w:pPr>
      <w:r>
        <w:separator/>
      </w:r>
    </w:p>
  </w:footnote>
  <w:footnote w:type="continuationSeparator" w:id="0">
    <w:p w14:paraId="6CE9A69F" w14:textId="77777777" w:rsidR="002B5D36" w:rsidRDefault="002B5D36" w:rsidP="00D75A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D7E25B" w14:textId="5689C3CC" w:rsidR="00D75A1D" w:rsidRDefault="00D75A1D">
    <w:pPr>
      <w:pStyle w:val="Encabezado"/>
    </w:pPr>
    <w:r>
      <w:pict w14:anchorId="58B1E2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1.75pt;height:50.25pt">
          <v:imagedata r:id="rId1" o:title="ispc"/>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1ED"/>
    <w:rsid w:val="000944D8"/>
    <w:rsid w:val="002025E6"/>
    <w:rsid w:val="0027318D"/>
    <w:rsid w:val="002B5D36"/>
    <w:rsid w:val="00437C06"/>
    <w:rsid w:val="0064216A"/>
    <w:rsid w:val="00693A21"/>
    <w:rsid w:val="007111ED"/>
    <w:rsid w:val="00B84AA5"/>
    <w:rsid w:val="00CE689D"/>
    <w:rsid w:val="00D67F74"/>
    <w:rsid w:val="00D75A1D"/>
    <w:rsid w:val="00FA3961"/>
    <w:rsid w:val="00FB6D0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90302"/>
  <w15:chartTrackingRefBased/>
  <w15:docId w15:val="{5C75399F-CB2C-4DCA-AF22-F12187FA6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93A2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93A21"/>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uesto">
    <w:name w:val="Title"/>
    <w:basedOn w:val="Normal"/>
    <w:next w:val="Normal"/>
    <w:link w:val="PuestoCar"/>
    <w:uiPriority w:val="10"/>
    <w:qFormat/>
    <w:rsid w:val="00693A2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693A21"/>
    <w:rPr>
      <w:rFonts w:asciiTheme="majorHAnsi" w:eastAsiaTheme="majorEastAsia" w:hAnsiTheme="majorHAnsi" w:cstheme="majorBidi"/>
      <w:spacing w:val="-10"/>
      <w:kern w:val="28"/>
      <w:sz w:val="56"/>
      <w:szCs w:val="56"/>
    </w:rPr>
  </w:style>
  <w:style w:type="character" w:styleId="Hipervnculo">
    <w:name w:val="Hyperlink"/>
    <w:basedOn w:val="Fuentedeprrafopredeter"/>
    <w:uiPriority w:val="99"/>
    <w:semiHidden/>
    <w:unhideWhenUsed/>
    <w:rsid w:val="00693A21"/>
    <w:rPr>
      <w:color w:val="0000FF"/>
      <w:u w:val="single"/>
    </w:rPr>
  </w:style>
  <w:style w:type="character" w:customStyle="1" w:styleId="Ttulo1Car">
    <w:name w:val="Título 1 Car"/>
    <w:basedOn w:val="Fuentedeprrafopredeter"/>
    <w:link w:val="Ttulo1"/>
    <w:uiPriority w:val="9"/>
    <w:rsid w:val="00693A21"/>
    <w:rPr>
      <w:rFonts w:ascii="Times New Roman" w:eastAsia="Times New Roman" w:hAnsi="Times New Roman" w:cs="Times New Roman"/>
      <w:b/>
      <w:bCs/>
      <w:kern w:val="36"/>
      <w:sz w:val="48"/>
      <w:szCs w:val="48"/>
      <w:lang w:eastAsia="es-ES"/>
    </w:rPr>
  </w:style>
  <w:style w:type="paragraph" w:customStyle="1" w:styleId="shortdesc">
    <w:name w:val="shortdesc"/>
    <w:basedOn w:val="Normal"/>
    <w:rsid w:val="002025E6"/>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D75A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5A1D"/>
  </w:style>
  <w:style w:type="paragraph" w:styleId="Piedepgina">
    <w:name w:val="footer"/>
    <w:basedOn w:val="Normal"/>
    <w:link w:val="PiedepginaCar"/>
    <w:uiPriority w:val="99"/>
    <w:unhideWhenUsed/>
    <w:rsid w:val="00D75A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5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9873956">
      <w:bodyDiv w:val="1"/>
      <w:marLeft w:val="0"/>
      <w:marRight w:val="0"/>
      <w:marTop w:val="0"/>
      <w:marBottom w:val="0"/>
      <w:divBdr>
        <w:top w:val="none" w:sz="0" w:space="0" w:color="auto"/>
        <w:left w:val="none" w:sz="0" w:space="0" w:color="auto"/>
        <w:bottom w:val="none" w:sz="0" w:space="0" w:color="auto"/>
        <w:right w:val="none" w:sz="0" w:space="0" w:color="auto"/>
      </w:divBdr>
    </w:div>
    <w:div w:id="834229283">
      <w:bodyDiv w:val="1"/>
      <w:marLeft w:val="0"/>
      <w:marRight w:val="0"/>
      <w:marTop w:val="0"/>
      <w:marBottom w:val="0"/>
      <w:divBdr>
        <w:top w:val="none" w:sz="0" w:space="0" w:color="auto"/>
        <w:left w:val="none" w:sz="0" w:space="0" w:color="auto"/>
        <w:bottom w:val="none" w:sz="0" w:space="0" w:color="auto"/>
        <w:right w:val="none" w:sz="0" w:space="0" w:color="auto"/>
      </w:divBdr>
    </w:div>
    <w:div w:id="1322543781">
      <w:bodyDiv w:val="1"/>
      <w:marLeft w:val="0"/>
      <w:marRight w:val="0"/>
      <w:marTop w:val="0"/>
      <w:marBottom w:val="0"/>
      <w:divBdr>
        <w:top w:val="none" w:sz="0" w:space="0" w:color="auto"/>
        <w:left w:val="none" w:sz="0" w:space="0" w:color="auto"/>
        <w:bottom w:val="none" w:sz="0" w:space="0" w:color="auto"/>
        <w:right w:val="none" w:sz="0" w:space="0" w:color="auto"/>
      </w:divBdr>
    </w:div>
    <w:div w:id="1413503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qsignifica.com/transmisi%C3%B3n"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qsignifica.com/velocidad" TargetMode="External"/><Relationship Id="rId12" Type="http://schemas.openxmlformats.org/officeDocument/2006/relationships/hyperlink" Target="https://www.qsignifica.com/ejempl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s.wikipedia.org/wiki/Controladora_de_perif%C3%A9rico" TargetMode="External"/><Relationship Id="rId11" Type="http://schemas.openxmlformats.org/officeDocument/2006/relationships/hyperlink" Target="https://www.qsignifica.com/como"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qsignifica.com/serie" TargetMode="External"/><Relationship Id="rId4" Type="http://schemas.openxmlformats.org/officeDocument/2006/relationships/footnotes" Target="footnotes.xml"/><Relationship Id="rId9" Type="http://schemas.openxmlformats.org/officeDocument/2006/relationships/hyperlink" Target="https://www.qsignifica.com/entre"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1</Pages>
  <Words>566</Words>
  <Characters>3116</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Dario</dc:creator>
  <cp:keywords/>
  <dc:description/>
  <cp:lastModifiedBy>Dario Arriola</cp:lastModifiedBy>
  <cp:revision>8</cp:revision>
  <dcterms:created xsi:type="dcterms:W3CDTF">2022-08-24T02:26:00Z</dcterms:created>
  <dcterms:modified xsi:type="dcterms:W3CDTF">2022-08-24T11:46:00Z</dcterms:modified>
</cp:coreProperties>
</file>