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8524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Investigación sobre los Protocolo de Comunicación LoRa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Concepto de LoRa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LoRa (Long Range) es una tecnología de comunicación inalámbrica de largo alcance que opera en bandas de radio sin licencia. Está diseñada para permitir la comunicación a larga distancia con bajo consumo de energía, lo que la hace ideal para aplicaciones IoT.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Protocolos que existen para LoRa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1yvmk82k1x4h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LoRa PHY (Physical Layer)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Este es el protocolo físico que define cómo se modulan los datos para ser transmitidos por el aire. Utiliza una modulación basada en la técnica de </w:t>
      </w:r>
      <w:r w:rsidDel="00000000" w:rsidR="00000000" w:rsidRPr="00000000">
        <w:rPr>
          <w:b w:val="1"/>
          <w:rtl w:val="0"/>
        </w:rPr>
        <w:t xml:space="preserve">Chirp Spread Spectrum (CSS)</w:t>
      </w:r>
      <w:r w:rsidDel="00000000" w:rsidR="00000000" w:rsidRPr="00000000">
        <w:rPr>
          <w:rtl w:val="0"/>
        </w:rPr>
        <w:t xml:space="preserve">, que permite transmisiones robustas a largas distancias y con buena resistencia a las interferencias.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Soporte para comunicación de largo alcance (hasta varios kilómetros en condiciones ideales).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Alta resistencia al ruido y las interferencias.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Capacidad para penetrar obstáculos y operar en entornos urbanos y rurales.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Imagen sobre LoRaPHY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205413" cy="14382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of6c7j7cc1ke" w:id="1"/>
      <w:bookmarkEnd w:id="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LoRaWAN (LoRa Wide Area Network)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Es un protocolo de red que define cómo los dispositivos LoRa se comunican a través de una red distribuida. Se sitúa por encima de la capa física LoRa y maneja aspectos como la gestión de la red, la seguridad, y el enlace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Basada en una topología de red estrella donde los dispositivos finales (nodos) se comunican con puertas de enlace (gateways) que luego transmiten los datos a un servidor de red central.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Incorpora cifrado AES de extremo a extremo para proteger la comunicación.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Clases de Dispositivos:</w:t>
      </w:r>
      <w:r w:rsidDel="00000000" w:rsidR="00000000" w:rsidRPr="00000000">
        <w:rPr>
          <w:rtl w:val="0"/>
        </w:rPr>
        <w:t xml:space="preserve"> Soporta tres clases de dispositivos (A, B y C) que ofrecen diferentes niveles de comunicación bidireccional y latencia.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Clase A:</w:t>
      </w:r>
      <w:r w:rsidDel="00000000" w:rsidR="00000000" w:rsidRPr="00000000">
        <w:rPr>
          <w:rtl w:val="0"/>
        </w:rPr>
        <w:t xml:space="preserve"> Comunicación bidireccional con la menor latencia, pero el menor consumo de energía.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Clase B:</w:t>
      </w:r>
      <w:r w:rsidDel="00000000" w:rsidR="00000000" w:rsidRPr="00000000">
        <w:rPr>
          <w:rtl w:val="0"/>
        </w:rPr>
        <w:t xml:space="preserve"> Comunicación bidireccional con ventanas de recepción programadas para reducir la latencia en comparación con la Clase A.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Clase C:</w:t>
      </w:r>
      <w:r w:rsidDel="00000000" w:rsidR="00000000" w:rsidRPr="00000000">
        <w:rPr>
          <w:rtl w:val="0"/>
        </w:rPr>
        <w:t xml:space="preserve"> Comunicación bidireccional con ventanas de recepción abiertas constantemente, lo que resulta en la menor latencia pero mayor consumo de energía.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Imagen sobre LoRaWAN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4050" cy="2349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00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kj3jqgsel2p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o7vpboa01w6" w:id="3"/>
      <w:bookmarkEnd w:id="3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RPMA (Random Phase Multiple Access)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Aunque no es una parte directa del protocolo LoRa, RPMA es otra tecnología de largo alcance que a veces se menciona en comparación con LoRa. Utiliza una técnica diferente para la modulación y el acceso al canal, pero también está enfocada en aplicaciones IoT de bajo consumo.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en distancias muy largas.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Alta capacidad de red.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eficiente del espectro.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1417.3228346456694" w:footer="1417.32283464566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