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D1D" w:rsidRDefault="00483D1D" w:rsidP="00483D1D">
      <w:pPr>
        <w:ind w:left="-284"/>
        <w:jc w:val="center"/>
        <w:rPr>
          <w:rFonts w:ascii="Tahoma" w:hAnsi="Tahoma" w:cs="Tahoma"/>
          <w:b/>
        </w:rPr>
      </w:pPr>
      <w:r w:rsidRPr="00483D1D">
        <w:rPr>
          <w:rFonts w:ascii="Tahoma" w:hAnsi="Tahoma" w:cs="Tahoma"/>
          <w:b/>
        </w:rPr>
        <w:t>Investigación sobre IoT</w:t>
      </w:r>
    </w:p>
    <w:p w:rsidR="003C229B" w:rsidRPr="003C229B" w:rsidRDefault="003C229B" w:rsidP="003C229B">
      <w:pPr>
        <w:spacing w:after="0" w:line="360" w:lineRule="auto"/>
        <w:rPr>
          <w:rFonts w:ascii="Tahoma" w:hAnsi="Tahoma" w:cs="Tahoma"/>
          <w:b/>
        </w:rPr>
      </w:pPr>
      <w:r w:rsidRPr="003C229B">
        <w:rPr>
          <w:rFonts w:ascii="Tahoma" w:hAnsi="Tahoma" w:cs="Tahoma"/>
          <w:b/>
        </w:rPr>
        <w:t xml:space="preserve">Parte 1: Investigación sobre IoT </w:t>
      </w:r>
    </w:p>
    <w:p w:rsidR="00483D1D" w:rsidRPr="00483D1D" w:rsidRDefault="00483D1D" w:rsidP="003C229B">
      <w:pPr>
        <w:pStyle w:val="Prrafodelista"/>
        <w:numPr>
          <w:ilvl w:val="0"/>
          <w:numId w:val="2"/>
        </w:numPr>
        <w:spacing w:after="0" w:line="360" w:lineRule="auto"/>
        <w:rPr>
          <w:rFonts w:ascii="Tahoma" w:hAnsi="Tahoma" w:cs="Tahoma"/>
          <w:b/>
        </w:rPr>
      </w:pPr>
      <w:r w:rsidRPr="00483D1D">
        <w:rPr>
          <w:rFonts w:ascii="Tahoma" w:hAnsi="Tahoma" w:cs="Tahoma"/>
          <w:b/>
        </w:rPr>
        <w:t xml:space="preserve">Definición y Aplicaciones del IoT: </w:t>
      </w:r>
    </w:p>
    <w:p w:rsidR="00483D1D" w:rsidRDefault="00483D1D" w:rsidP="00483D1D">
      <w:pPr>
        <w:spacing w:after="0" w:line="360" w:lineRule="auto"/>
        <w:ind w:left="-284"/>
        <w:rPr>
          <w:rFonts w:ascii="Tahoma" w:hAnsi="Tahoma" w:cs="Tahoma"/>
        </w:rPr>
      </w:pPr>
      <w:r w:rsidRPr="00483D1D">
        <w:rPr>
          <w:rFonts w:ascii="Tahoma" w:hAnsi="Tahoma" w:cs="Tahoma"/>
        </w:rPr>
        <w:t>Investigar y redactar un breve</w:t>
      </w:r>
      <w:r>
        <w:rPr>
          <w:rFonts w:ascii="Tahoma" w:hAnsi="Tahoma" w:cs="Tahoma"/>
        </w:rPr>
        <w:t xml:space="preserve"> </w:t>
      </w:r>
      <w:r w:rsidRPr="00483D1D">
        <w:rPr>
          <w:rFonts w:ascii="Tahoma" w:hAnsi="Tahoma" w:cs="Tahoma"/>
        </w:rPr>
        <w:t xml:space="preserve">ensayo (250-300 palabras) sobre qué es el Internet de las </w:t>
      </w:r>
      <w:r>
        <w:rPr>
          <w:rFonts w:ascii="Tahoma" w:hAnsi="Tahoma" w:cs="Tahoma"/>
        </w:rPr>
        <w:t xml:space="preserve"> c</w:t>
      </w:r>
      <w:r w:rsidRPr="00483D1D">
        <w:rPr>
          <w:rFonts w:ascii="Tahoma" w:hAnsi="Tahoma" w:cs="Tahoma"/>
        </w:rPr>
        <w:t>osas</w:t>
      </w:r>
      <w:r>
        <w:rPr>
          <w:rFonts w:ascii="Tahoma" w:hAnsi="Tahoma" w:cs="Tahoma"/>
        </w:rPr>
        <w:t xml:space="preserve"> </w:t>
      </w:r>
      <w:r w:rsidRPr="00483D1D">
        <w:rPr>
          <w:rFonts w:ascii="Tahoma" w:hAnsi="Tahoma" w:cs="Tahoma"/>
        </w:rPr>
        <w:t>(IoT), incluyendo al menos tres aplicaciones prácticas en</w:t>
      </w:r>
      <w:r>
        <w:rPr>
          <w:rFonts w:ascii="Tahoma" w:hAnsi="Tahoma" w:cs="Tahoma"/>
        </w:rPr>
        <w:t xml:space="preserve"> </w:t>
      </w:r>
      <w:r w:rsidRPr="00483D1D">
        <w:rPr>
          <w:rFonts w:ascii="Tahoma" w:hAnsi="Tahoma" w:cs="Tahoma"/>
        </w:rPr>
        <w:t>diferentes industrias.</w:t>
      </w:r>
    </w:p>
    <w:p w:rsidR="00483D1D" w:rsidRPr="00483D1D" w:rsidRDefault="00483D1D" w:rsidP="00483D1D">
      <w:pPr>
        <w:spacing w:after="0" w:line="360" w:lineRule="auto"/>
        <w:ind w:left="-284"/>
        <w:rPr>
          <w:rFonts w:ascii="Tahoma" w:hAnsi="Tahoma" w:cs="Tahoma"/>
        </w:rPr>
      </w:pPr>
    </w:p>
    <w:p w:rsidR="00483D1D" w:rsidRPr="00483D1D" w:rsidRDefault="00483D1D" w:rsidP="00483D1D">
      <w:pPr>
        <w:pStyle w:val="Prrafodelista"/>
        <w:spacing w:after="0" w:line="360" w:lineRule="auto"/>
        <w:ind w:left="76"/>
        <w:jc w:val="center"/>
        <w:rPr>
          <w:rFonts w:ascii="Tahoma" w:hAnsi="Tahoma" w:cs="Tahoma"/>
          <w:b/>
        </w:rPr>
      </w:pPr>
      <w:r w:rsidRPr="00483D1D">
        <w:rPr>
          <w:rFonts w:ascii="Tahoma" w:hAnsi="Tahoma" w:cs="Tahoma"/>
          <w:b/>
        </w:rPr>
        <w:t>Definición y Aplicaciones del IoT:</w:t>
      </w:r>
    </w:p>
    <w:p w:rsidR="009E0242" w:rsidRPr="00E57146" w:rsidRDefault="009E0242" w:rsidP="002C5004">
      <w:pPr>
        <w:spacing w:line="360" w:lineRule="auto"/>
        <w:ind w:left="-284" w:firstLine="568"/>
        <w:rPr>
          <w:rFonts w:ascii="Tahoma" w:hAnsi="Tahoma" w:cs="Tahoma"/>
        </w:rPr>
      </w:pPr>
      <w:r w:rsidRPr="00E57146">
        <w:rPr>
          <w:rFonts w:ascii="Tahoma" w:hAnsi="Tahoma" w:cs="Tahoma"/>
        </w:rPr>
        <w:t xml:space="preserve">Internet de las cosas se define como un conjunto de tecnologías que permiten formar redes de objetos físicos conectados entre sí, que recogen datos relevantes </w:t>
      </w:r>
      <w:r w:rsidR="00990D93" w:rsidRPr="00E57146">
        <w:rPr>
          <w:rFonts w:ascii="Tahoma" w:hAnsi="Tahoma" w:cs="Tahoma"/>
        </w:rPr>
        <w:t>de su entorno a través de distintas formas de captura como sensores, software, etc.</w:t>
      </w:r>
      <w:r w:rsidRPr="00E57146">
        <w:rPr>
          <w:rFonts w:ascii="Tahoma" w:hAnsi="Tahoma" w:cs="Tahoma"/>
        </w:rPr>
        <w:t xml:space="preserve"> </w:t>
      </w:r>
      <w:r w:rsidR="003D6986" w:rsidRPr="00E57146">
        <w:rPr>
          <w:rFonts w:ascii="Tahoma" w:hAnsi="Tahoma" w:cs="Tahoma"/>
        </w:rPr>
        <w:t>Estos objetos, denominados “cosas’ o “things” se conectan entre sí o a otros siste</w:t>
      </w:r>
      <w:r w:rsidR="00990D93" w:rsidRPr="00E57146">
        <w:rPr>
          <w:rFonts w:ascii="Tahoma" w:hAnsi="Tahoma" w:cs="Tahoma"/>
        </w:rPr>
        <w:t>mas y comparten los datos obteni</w:t>
      </w:r>
      <w:r w:rsidR="003D6986" w:rsidRPr="00E57146">
        <w:rPr>
          <w:rFonts w:ascii="Tahoma" w:hAnsi="Tahoma" w:cs="Tahoma"/>
        </w:rPr>
        <w:t xml:space="preserve">dos a través de internet. </w:t>
      </w:r>
      <w:r w:rsidR="00990D93" w:rsidRPr="00E57146">
        <w:rPr>
          <w:rFonts w:ascii="Tahoma" w:hAnsi="Tahoma" w:cs="Tahoma"/>
        </w:rPr>
        <w:t>A su vez estas “things” pueden</w:t>
      </w:r>
      <w:r w:rsidR="002C5004" w:rsidRPr="00E57146">
        <w:rPr>
          <w:rFonts w:ascii="Tahoma" w:hAnsi="Tahoma" w:cs="Tahoma"/>
        </w:rPr>
        <w:t xml:space="preserve">, o no, </w:t>
      </w:r>
      <w:r w:rsidR="00990D93" w:rsidRPr="00E57146">
        <w:rPr>
          <w:rFonts w:ascii="Tahoma" w:hAnsi="Tahoma" w:cs="Tahoma"/>
        </w:rPr>
        <w:t xml:space="preserve"> interactuar con el entorno mediante distintos dispositivos como luces, pantallas, motores, etc, todo esto en respuesta a los datos recolectados y el procesamiento de los mismos.</w:t>
      </w:r>
    </w:p>
    <w:p w:rsidR="002C5004" w:rsidRPr="00E57146" w:rsidRDefault="002C5004" w:rsidP="002C5004">
      <w:pPr>
        <w:spacing w:line="360" w:lineRule="auto"/>
        <w:ind w:left="-284" w:firstLine="568"/>
        <w:rPr>
          <w:rFonts w:ascii="Tahoma" w:hAnsi="Tahoma" w:cs="Tahoma"/>
        </w:rPr>
      </w:pPr>
      <w:r w:rsidRPr="00E57146">
        <w:rPr>
          <w:rFonts w:ascii="Tahoma" w:hAnsi="Tahoma" w:cs="Tahoma"/>
        </w:rPr>
        <w:t xml:space="preserve">La recolección de datos es un punto fundamental para estas tecnologías ya que permite, centralizar la </w:t>
      </w:r>
      <w:r w:rsidRPr="00E57146">
        <w:rPr>
          <w:rFonts w:ascii="Tahoma" w:hAnsi="Tahoma" w:cs="Tahoma"/>
          <w:b/>
        </w:rPr>
        <w:t>información</w:t>
      </w:r>
      <w:r w:rsidRPr="00E57146">
        <w:rPr>
          <w:rFonts w:ascii="Tahoma" w:hAnsi="Tahoma" w:cs="Tahoma"/>
        </w:rPr>
        <w:t xml:space="preserve"> de muchas fuentes, analizarla y tomar decisiones basadas en dichos datos.</w:t>
      </w:r>
    </w:p>
    <w:p w:rsidR="002C5004" w:rsidRPr="00E57146" w:rsidRDefault="00CC6F53" w:rsidP="002C5004">
      <w:pPr>
        <w:spacing w:line="360" w:lineRule="auto"/>
        <w:ind w:left="-284" w:firstLine="568"/>
        <w:rPr>
          <w:rFonts w:ascii="Tahoma" w:hAnsi="Tahoma" w:cs="Tahoma"/>
        </w:rPr>
      </w:pPr>
      <w:r w:rsidRPr="00E57146">
        <w:rPr>
          <w:rFonts w:ascii="Tahoma" w:hAnsi="Tahoma" w:cs="Tahoma"/>
        </w:rPr>
        <w:t>Así</w:t>
      </w:r>
      <w:r w:rsidR="002C5004" w:rsidRPr="00E57146">
        <w:rPr>
          <w:rFonts w:ascii="Tahoma" w:hAnsi="Tahoma" w:cs="Tahoma"/>
        </w:rPr>
        <w:t xml:space="preserve"> el mundo físico y el mundo digital quedan vinculados e interactúan entre </w:t>
      </w:r>
      <w:r w:rsidRPr="00E57146">
        <w:rPr>
          <w:rFonts w:ascii="Tahoma" w:hAnsi="Tahoma" w:cs="Tahoma"/>
        </w:rPr>
        <w:t>sí</w:t>
      </w:r>
      <w:r w:rsidR="002C5004" w:rsidRPr="00E57146">
        <w:rPr>
          <w:rFonts w:ascii="Tahoma" w:hAnsi="Tahoma" w:cs="Tahoma"/>
        </w:rPr>
        <w:t>.</w:t>
      </w:r>
    </w:p>
    <w:p w:rsidR="00E57146" w:rsidRPr="00E57146" w:rsidRDefault="002C5004" w:rsidP="002C5004">
      <w:pPr>
        <w:spacing w:line="360" w:lineRule="auto"/>
        <w:ind w:left="-284" w:firstLine="568"/>
        <w:rPr>
          <w:rFonts w:ascii="Tahoma" w:hAnsi="Tahoma" w:cs="Tahoma"/>
        </w:rPr>
      </w:pPr>
      <w:r w:rsidRPr="00E57146">
        <w:rPr>
          <w:rFonts w:ascii="Tahoma" w:hAnsi="Tahoma" w:cs="Tahoma"/>
        </w:rPr>
        <w:t>IoT tiene las aplicaciones más variadas,</w:t>
      </w:r>
      <w:r w:rsidR="00E57146" w:rsidRPr="00E57146">
        <w:rPr>
          <w:rFonts w:ascii="Tahoma" w:hAnsi="Tahoma" w:cs="Tahoma"/>
        </w:rPr>
        <w:t xml:space="preserve"> algunos ejemplos son los siguientes:</w:t>
      </w:r>
    </w:p>
    <w:p w:rsidR="002C5004" w:rsidRPr="00E57146" w:rsidRDefault="00E57146" w:rsidP="002C5004">
      <w:pPr>
        <w:spacing w:line="360" w:lineRule="auto"/>
        <w:ind w:left="-284" w:firstLine="568"/>
        <w:rPr>
          <w:rFonts w:ascii="Tahoma" w:hAnsi="Tahoma" w:cs="Tahoma"/>
        </w:rPr>
      </w:pPr>
      <w:r w:rsidRPr="00E57146">
        <w:rPr>
          <w:rFonts w:ascii="Tahoma" w:hAnsi="Tahoma" w:cs="Tahoma"/>
        </w:rPr>
        <w:t>Area</w:t>
      </w:r>
      <w:r w:rsidR="00A56DBC" w:rsidRPr="00E57146">
        <w:rPr>
          <w:rFonts w:ascii="Tahoma" w:hAnsi="Tahoma" w:cs="Tahoma"/>
        </w:rPr>
        <w:t xml:space="preserve"> salud</w:t>
      </w:r>
      <w:r w:rsidRPr="00E57146">
        <w:rPr>
          <w:rFonts w:ascii="Tahoma" w:hAnsi="Tahoma" w:cs="Tahoma"/>
        </w:rPr>
        <w:t xml:space="preserve">/deporte, </w:t>
      </w:r>
      <w:r w:rsidR="00A56DBC" w:rsidRPr="00E57146">
        <w:rPr>
          <w:rFonts w:ascii="Tahoma" w:hAnsi="Tahoma" w:cs="Tahoma"/>
        </w:rPr>
        <w:t xml:space="preserve">donde mediante dispositivos wearables (pulseras inteligentes por ejemplo) se pueden </w:t>
      </w:r>
      <w:r w:rsidR="00EE6B22" w:rsidRPr="00E57146">
        <w:rPr>
          <w:rFonts w:ascii="Tahoma" w:hAnsi="Tahoma" w:cs="Tahoma"/>
        </w:rPr>
        <w:t>adquiri</w:t>
      </w:r>
      <w:r w:rsidR="00CC6F53" w:rsidRPr="00E57146">
        <w:rPr>
          <w:rFonts w:ascii="Tahoma" w:hAnsi="Tahoma" w:cs="Tahoma"/>
        </w:rPr>
        <w:t>r</w:t>
      </w:r>
      <w:r w:rsidR="00A56DBC" w:rsidRPr="00E57146">
        <w:rPr>
          <w:rFonts w:ascii="Tahoma" w:hAnsi="Tahoma" w:cs="Tahoma"/>
        </w:rPr>
        <w:t xml:space="preserve"> </w:t>
      </w:r>
      <w:r w:rsidR="00EE6B22" w:rsidRPr="00E57146">
        <w:rPr>
          <w:rFonts w:ascii="Tahoma" w:hAnsi="Tahoma" w:cs="Tahoma"/>
        </w:rPr>
        <w:t>datos biométricos</w:t>
      </w:r>
      <w:r w:rsidR="00A56DBC" w:rsidRPr="00E57146">
        <w:rPr>
          <w:rFonts w:ascii="Tahoma" w:hAnsi="Tahoma" w:cs="Tahoma"/>
        </w:rPr>
        <w:t xml:space="preserve">, </w:t>
      </w:r>
      <w:r w:rsidR="00EE6B22" w:rsidRPr="00E57146">
        <w:rPr>
          <w:rFonts w:ascii="Tahoma" w:hAnsi="Tahoma" w:cs="Tahoma"/>
        </w:rPr>
        <w:t>y almacenarlos remotamente para su seguimiento y análisis.</w:t>
      </w:r>
    </w:p>
    <w:p w:rsidR="00655223" w:rsidRPr="00E57146" w:rsidRDefault="00E57146" w:rsidP="00E8738C">
      <w:pPr>
        <w:spacing w:line="360" w:lineRule="auto"/>
        <w:ind w:left="-284" w:firstLine="568"/>
        <w:rPr>
          <w:rFonts w:ascii="Tahoma" w:hAnsi="Tahoma" w:cs="Tahoma"/>
        </w:rPr>
      </w:pPr>
      <w:r w:rsidRPr="00E57146">
        <w:rPr>
          <w:rFonts w:ascii="Tahoma" w:hAnsi="Tahoma" w:cs="Tahoma"/>
        </w:rPr>
        <w:t>Sector</w:t>
      </w:r>
      <w:r w:rsidR="00A56DBC" w:rsidRPr="00E57146">
        <w:rPr>
          <w:rFonts w:ascii="Tahoma" w:hAnsi="Tahoma" w:cs="Tahoma"/>
        </w:rPr>
        <w:t xml:space="preserve"> ag</w:t>
      </w:r>
      <w:r w:rsidR="00655223" w:rsidRPr="00E57146">
        <w:rPr>
          <w:rFonts w:ascii="Tahoma" w:hAnsi="Tahoma" w:cs="Tahoma"/>
        </w:rPr>
        <w:t>rícola, donde mediante un software el usuario puede delimita</w:t>
      </w:r>
      <w:r w:rsidR="00EE6B22" w:rsidRPr="00E57146">
        <w:rPr>
          <w:rFonts w:ascii="Tahoma" w:hAnsi="Tahoma" w:cs="Tahoma"/>
        </w:rPr>
        <w:t>r superficies a trabajar y la m</w:t>
      </w:r>
      <w:r w:rsidR="00EE6B22" w:rsidRPr="00E57146">
        <w:rPr>
          <w:rFonts w:ascii="Tahoma" w:hAnsi="Tahoma" w:cs="Tahoma"/>
          <w:lang w:val="es-ES"/>
        </w:rPr>
        <w:t>á</w:t>
      </w:r>
      <w:r w:rsidR="00655223" w:rsidRPr="00E57146">
        <w:rPr>
          <w:rFonts w:ascii="Tahoma" w:hAnsi="Tahoma" w:cs="Tahoma"/>
        </w:rPr>
        <w:t>quina/tractor cuenta con un dispositivo (“piloto automático”) que recibe la orden y la ejecuta tomando señales de GPS y actuando en consecuencia sobre la m</w:t>
      </w:r>
      <w:r w:rsidR="00EE6B22" w:rsidRPr="00E57146">
        <w:rPr>
          <w:rFonts w:ascii="Tahoma" w:hAnsi="Tahoma" w:cs="Tahoma"/>
        </w:rPr>
        <w:t>á</w:t>
      </w:r>
      <w:r w:rsidR="00655223" w:rsidRPr="00E57146">
        <w:rPr>
          <w:rFonts w:ascii="Tahoma" w:hAnsi="Tahoma" w:cs="Tahoma"/>
        </w:rPr>
        <w:t xml:space="preserve">quina/tractor. Un ejemplo puntual es la siembra de precisión que permite un control del proceso con intervención mínima del usuario. </w:t>
      </w:r>
      <w:hyperlink r:id="rId8" w:history="1">
        <w:r w:rsidR="00E8738C" w:rsidRPr="00E57146">
          <w:rPr>
            <w:rStyle w:val="Hipervnculo"/>
            <w:rFonts w:ascii="Tahoma" w:hAnsi="Tahoma" w:cs="Tahoma"/>
          </w:rPr>
          <w:t>https://acortar.link/campomessi</w:t>
        </w:r>
      </w:hyperlink>
    </w:p>
    <w:p w:rsidR="00E7695F" w:rsidRPr="00E57146" w:rsidRDefault="00E57146" w:rsidP="002C5004">
      <w:pPr>
        <w:spacing w:line="360" w:lineRule="auto"/>
        <w:ind w:left="-284" w:firstLine="568"/>
        <w:rPr>
          <w:rFonts w:ascii="Tahoma" w:hAnsi="Tahoma" w:cs="Tahoma"/>
        </w:rPr>
      </w:pPr>
      <w:r w:rsidRPr="00E57146">
        <w:rPr>
          <w:rFonts w:ascii="Tahoma" w:hAnsi="Tahoma" w:cs="Tahoma"/>
        </w:rPr>
        <w:t>C</w:t>
      </w:r>
      <w:r w:rsidR="00E7695F" w:rsidRPr="00E57146">
        <w:rPr>
          <w:rFonts w:ascii="Tahoma" w:hAnsi="Tahoma" w:cs="Tahoma"/>
        </w:rPr>
        <w:t xml:space="preserve">iudades inteligentes, donde </w:t>
      </w:r>
      <w:r w:rsidR="005B00B5" w:rsidRPr="00E57146">
        <w:rPr>
          <w:rFonts w:ascii="Tahoma" w:hAnsi="Tahoma" w:cs="Tahoma"/>
        </w:rPr>
        <w:t xml:space="preserve">mediante redes de sensores, cámaras inteligentes, y la recopilación centralizada de los datos, se puede ofrecer al ciudadano un servicio de información y avisos en tiempo real sobre clima, calidad de aire, </w:t>
      </w:r>
      <w:r>
        <w:rPr>
          <w:rFonts w:ascii="Tahoma" w:hAnsi="Tahoma" w:cs="Tahoma"/>
        </w:rPr>
        <w:t>tr</w:t>
      </w:r>
      <w:r>
        <w:rPr>
          <w:rFonts w:ascii="Tahoma" w:hAnsi="Tahoma" w:cs="Tahoma"/>
          <w:lang w:val="es-ES"/>
        </w:rPr>
        <w:t>á</w:t>
      </w:r>
      <w:r>
        <w:rPr>
          <w:rFonts w:ascii="Tahoma" w:hAnsi="Tahoma" w:cs="Tahoma"/>
        </w:rPr>
        <w:t>nsit</w:t>
      </w:r>
      <w:r w:rsidRPr="00E57146">
        <w:rPr>
          <w:rFonts w:ascii="Tahoma" w:hAnsi="Tahoma" w:cs="Tahoma"/>
        </w:rPr>
        <w:t>o</w:t>
      </w:r>
      <w:r w:rsidR="005B00B5" w:rsidRPr="00E57146">
        <w:rPr>
          <w:rFonts w:ascii="Tahoma" w:hAnsi="Tahoma" w:cs="Tahoma"/>
        </w:rPr>
        <w:t>, transporte, etc.</w:t>
      </w:r>
      <w:r w:rsidRPr="00E57146">
        <w:rPr>
          <w:rFonts w:ascii="Tahoma" w:hAnsi="Tahoma" w:cs="Tahoma"/>
        </w:rPr>
        <w:t xml:space="preserve"> </w:t>
      </w:r>
      <w:hyperlink r:id="rId9" w:history="1">
        <w:r w:rsidRPr="00E57146">
          <w:rPr>
            <w:rStyle w:val="Hipervnculo"/>
            <w:rFonts w:ascii="Tahoma" w:hAnsi="Tahoma" w:cs="Tahoma"/>
          </w:rPr>
          <w:t>https://acortar.link/app-valencia-minut</w:t>
        </w:r>
      </w:hyperlink>
      <w:r w:rsidR="005B00B5" w:rsidRPr="00E57146">
        <w:rPr>
          <w:rFonts w:ascii="Tahoma" w:hAnsi="Tahoma" w:cs="Tahoma"/>
        </w:rPr>
        <w:t xml:space="preserve"> </w:t>
      </w:r>
    </w:p>
    <w:p w:rsidR="005433FF" w:rsidRDefault="00E7695F" w:rsidP="00E8738C">
      <w:pPr>
        <w:spacing w:line="360" w:lineRule="auto"/>
        <w:ind w:left="-284" w:firstLine="568"/>
        <w:rPr>
          <w:rStyle w:val="Hipervnculo"/>
          <w:rFonts w:ascii="Tahoma" w:hAnsi="Tahoma" w:cs="Tahoma"/>
        </w:rPr>
      </w:pPr>
      <w:r w:rsidRPr="00E57146">
        <w:rPr>
          <w:rFonts w:ascii="Tahoma" w:hAnsi="Tahoma" w:cs="Tahoma"/>
        </w:rPr>
        <w:lastRenderedPageBreak/>
        <w:t xml:space="preserve">Por último la industria del ocio no se queda atrás, aquí se puede citar un ejemplo que existe hace años, denotando que el concepto de IoT tiene tiempo entre nosotros. Un dispositivo wearable que transmite </w:t>
      </w:r>
      <w:r w:rsidR="00E8738C" w:rsidRPr="00E57146">
        <w:rPr>
          <w:rFonts w:ascii="Tahoma" w:hAnsi="Tahoma" w:cs="Tahoma"/>
        </w:rPr>
        <w:t xml:space="preserve">“abrazos” </w:t>
      </w:r>
      <w:r w:rsidRPr="00E57146">
        <w:rPr>
          <w:rFonts w:ascii="Tahoma" w:hAnsi="Tahoma" w:cs="Tahoma"/>
        </w:rPr>
        <w:t xml:space="preserve">de forma inalámbrica. </w:t>
      </w:r>
      <w:r w:rsidR="00E8738C" w:rsidRPr="00E57146">
        <w:rPr>
          <w:rFonts w:ascii="Tahoma" w:hAnsi="Tahoma" w:cs="Tahoma"/>
        </w:rPr>
        <w:t>“</w:t>
      </w:r>
      <w:r w:rsidRPr="00E57146">
        <w:rPr>
          <w:rFonts w:ascii="Tahoma" w:hAnsi="Tahoma" w:cs="Tahoma"/>
        </w:rPr>
        <w:t>The Hug Shirt</w:t>
      </w:r>
      <w:r w:rsidR="005433FF" w:rsidRPr="00E57146">
        <w:rPr>
          <w:rFonts w:ascii="Tahoma" w:hAnsi="Tahoma" w:cs="Tahoma"/>
        </w:rPr>
        <w:t>.</w:t>
      </w:r>
      <w:r w:rsidR="00E8738C" w:rsidRPr="00E57146">
        <w:rPr>
          <w:rFonts w:ascii="Tahoma" w:hAnsi="Tahoma" w:cs="Tahoma"/>
        </w:rPr>
        <w:t xml:space="preserve">” </w:t>
      </w:r>
      <w:hyperlink r:id="rId10" w:history="1">
        <w:r w:rsidR="00E8738C" w:rsidRPr="00E57146">
          <w:rPr>
            <w:rStyle w:val="Hipervnculo"/>
            <w:rFonts w:ascii="Tahoma" w:hAnsi="Tahoma" w:cs="Tahoma"/>
          </w:rPr>
          <w:t>https://acortar.link/HugShirt</w:t>
        </w:r>
      </w:hyperlink>
    </w:p>
    <w:p w:rsidR="00483D1D" w:rsidRDefault="00483D1D" w:rsidP="00E8738C">
      <w:pPr>
        <w:spacing w:line="360" w:lineRule="auto"/>
        <w:ind w:left="-284" w:firstLine="568"/>
        <w:rPr>
          <w:rStyle w:val="Hipervnculo"/>
          <w:rFonts w:ascii="Tahoma" w:hAnsi="Tahoma" w:cs="Tahoma"/>
        </w:rPr>
      </w:pPr>
    </w:p>
    <w:p w:rsidR="00483D1D" w:rsidRDefault="00483D1D" w:rsidP="003C229B">
      <w:pPr>
        <w:pStyle w:val="Prrafodelista"/>
        <w:numPr>
          <w:ilvl w:val="0"/>
          <w:numId w:val="2"/>
        </w:numPr>
        <w:spacing w:after="0" w:line="360" w:lineRule="auto"/>
        <w:rPr>
          <w:rFonts w:ascii="Tahoma" w:hAnsi="Tahoma" w:cs="Tahoma"/>
        </w:rPr>
      </w:pPr>
      <w:r w:rsidRPr="00483D1D">
        <w:rPr>
          <w:rFonts w:ascii="Tahoma" w:hAnsi="Tahoma" w:cs="Tahoma"/>
          <w:b/>
        </w:rPr>
        <w:t xml:space="preserve">Impacto del IoT: </w:t>
      </w:r>
      <w:r w:rsidRPr="00483D1D">
        <w:rPr>
          <w:rFonts w:ascii="Tahoma" w:hAnsi="Tahoma" w:cs="Tahoma"/>
        </w:rPr>
        <w:t>Reflexionar sobre cómo el IoT puede</w:t>
      </w:r>
      <w:r w:rsidRPr="00483D1D">
        <w:rPr>
          <w:rFonts w:ascii="Tahoma" w:hAnsi="Tahoma" w:cs="Tahoma"/>
        </w:rPr>
        <w:t xml:space="preserve"> </w:t>
      </w:r>
      <w:r w:rsidRPr="00483D1D">
        <w:rPr>
          <w:rFonts w:ascii="Tahoma" w:hAnsi="Tahoma" w:cs="Tahoma"/>
        </w:rPr>
        <w:t>transformar la vida</w:t>
      </w:r>
      <w:r w:rsidRPr="00483D1D">
        <w:rPr>
          <w:rFonts w:ascii="Tahoma" w:hAnsi="Tahoma" w:cs="Tahoma"/>
        </w:rPr>
        <w:t xml:space="preserve"> </w:t>
      </w:r>
      <w:r w:rsidRPr="00483D1D">
        <w:rPr>
          <w:rFonts w:ascii="Tahoma" w:hAnsi="Tahoma" w:cs="Tahoma"/>
        </w:rPr>
        <w:t>cotidiana y los negocios en el futuro. Identificar</w:t>
      </w:r>
      <w:r w:rsidRPr="00483D1D">
        <w:rPr>
          <w:rFonts w:ascii="Tahoma" w:hAnsi="Tahoma" w:cs="Tahoma"/>
        </w:rPr>
        <w:t xml:space="preserve"> </w:t>
      </w:r>
      <w:r w:rsidRPr="00483D1D">
        <w:rPr>
          <w:rFonts w:ascii="Tahoma" w:hAnsi="Tahoma" w:cs="Tahoma"/>
        </w:rPr>
        <w:t>un problema actual que podría ser resuelto mediante la</w:t>
      </w:r>
      <w:r w:rsidRPr="00483D1D">
        <w:rPr>
          <w:rFonts w:ascii="Tahoma" w:hAnsi="Tahoma" w:cs="Tahoma"/>
        </w:rPr>
        <w:t xml:space="preserve"> </w:t>
      </w:r>
      <w:r w:rsidRPr="00483D1D">
        <w:rPr>
          <w:rFonts w:ascii="Tahoma" w:hAnsi="Tahoma" w:cs="Tahoma"/>
        </w:rPr>
        <w:t>implementación de una solución basada en IoT.</w:t>
      </w:r>
    </w:p>
    <w:p w:rsidR="00483D1D" w:rsidRPr="00483D1D" w:rsidRDefault="00483D1D" w:rsidP="00483D1D">
      <w:pPr>
        <w:spacing w:after="0" w:line="360" w:lineRule="auto"/>
        <w:ind w:left="-284"/>
        <w:rPr>
          <w:rFonts w:ascii="Tahoma" w:hAnsi="Tahoma" w:cs="Tahoma"/>
        </w:rPr>
      </w:pPr>
    </w:p>
    <w:p w:rsidR="00483D1D" w:rsidRDefault="00483D1D" w:rsidP="00483D1D">
      <w:pPr>
        <w:pStyle w:val="Prrafodelista"/>
        <w:spacing w:after="0" w:line="360" w:lineRule="auto"/>
        <w:ind w:left="76"/>
        <w:jc w:val="center"/>
        <w:rPr>
          <w:rFonts w:ascii="Tahoma" w:hAnsi="Tahoma" w:cs="Tahoma"/>
          <w:b/>
        </w:rPr>
      </w:pPr>
      <w:r w:rsidRPr="00483D1D">
        <w:rPr>
          <w:rFonts w:ascii="Tahoma" w:hAnsi="Tahoma" w:cs="Tahoma"/>
          <w:b/>
        </w:rPr>
        <w:t>Impacto del IoT</w:t>
      </w:r>
    </w:p>
    <w:p w:rsidR="00A12403" w:rsidRPr="00A12403" w:rsidRDefault="00A12403" w:rsidP="00A12403">
      <w:pPr>
        <w:spacing w:after="225" w:line="360" w:lineRule="auto"/>
        <w:rPr>
          <w:rFonts w:ascii="Tahoma" w:hAnsi="Tahoma" w:cs="Tahoma"/>
        </w:rPr>
      </w:pPr>
      <w:r>
        <w:rPr>
          <w:rFonts w:ascii="Tahoma" w:hAnsi="Tahoma" w:cs="Tahoma"/>
        </w:rPr>
        <w:t>IoT</w:t>
      </w:r>
      <w:r w:rsidR="005245AF">
        <w:rPr>
          <w:rFonts w:ascii="Tahoma" w:hAnsi="Tahoma" w:cs="Tahoma"/>
        </w:rPr>
        <w:t xml:space="preserve"> está</w:t>
      </w:r>
      <w:r>
        <w:rPr>
          <w:rFonts w:ascii="Tahoma" w:hAnsi="Tahoma" w:cs="Tahoma"/>
        </w:rPr>
        <w:t xml:space="preserve"> trayendo poco a poco un sinnúmero de</w:t>
      </w:r>
      <w:r w:rsidRPr="00A12403">
        <w:rPr>
          <w:rFonts w:ascii="Tahoma" w:hAnsi="Tahoma" w:cs="Tahoma"/>
        </w:rPr>
        <w:t xml:space="preserve"> innovaciones que se van incorporando</w:t>
      </w:r>
      <w:r>
        <w:rPr>
          <w:rFonts w:ascii="Tahoma" w:hAnsi="Tahoma" w:cs="Tahoma"/>
        </w:rPr>
        <w:t xml:space="preserve"> como</w:t>
      </w:r>
      <w:r w:rsidRPr="00A12403">
        <w:rPr>
          <w:rFonts w:ascii="Tahoma" w:hAnsi="Tahoma" w:cs="Tahoma"/>
        </w:rPr>
        <w:t xml:space="preserve"> las cámaras de vigilancia inteligentes y las fábricas con un funcionamiento autónomo. </w:t>
      </w:r>
      <w:r>
        <w:rPr>
          <w:rFonts w:ascii="Tahoma" w:hAnsi="Tahoma" w:cs="Tahoma"/>
        </w:rPr>
        <w:t xml:space="preserve">En el </w:t>
      </w:r>
      <w:r w:rsidR="005245AF">
        <w:rPr>
          <w:rFonts w:ascii="Tahoma" w:hAnsi="Tahoma" w:cs="Tahoma"/>
        </w:rPr>
        <w:t>futuro</w:t>
      </w:r>
      <w:r>
        <w:rPr>
          <w:rFonts w:ascii="Tahoma" w:hAnsi="Tahoma" w:cs="Tahoma"/>
        </w:rPr>
        <w:t xml:space="preserve"> l</w:t>
      </w:r>
      <w:r w:rsidRPr="00A12403">
        <w:rPr>
          <w:rFonts w:ascii="Tahoma" w:hAnsi="Tahoma" w:cs="Tahoma"/>
        </w:rPr>
        <w:t xml:space="preserve">a integración absoluta del IoT supondría estar continuamente rodeados de sistemas informáticos que recogen e intercambian datos en Internet. </w:t>
      </w:r>
      <w:r>
        <w:rPr>
          <w:rFonts w:ascii="Tahoma" w:hAnsi="Tahoma" w:cs="Tahoma"/>
        </w:rPr>
        <w:t>Tales podrían ser objetos del propio hogar</w:t>
      </w:r>
      <w:r w:rsidRPr="00A12403">
        <w:rPr>
          <w:rFonts w:ascii="Tahoma" w:hAnsi="Tahoma" w:cs="Tahoma"/>
        </w:rPr>
        <w:t>.</w:t>
      </w:r>
    </w:p>
    <w:p w:rsidR="00A12403" w:rsidRDefault="00A12403" w:rsidP="00A12403">
      <w:pPr>
        <w:spacing w:after="225" w:line="360" w:lineRule="auto"/>
        <w:rPr>
          <w:rFonts w:ascii="Tahoma" w:hAnsi="Tahoma" w:cs="Tahoma"/>
        </w:rPr>
      </w:pPr>
      <w:r w:rsidRPr="00A12403">
        <w:rPr>
          <w:rFonts w:ascii="Tahoma" w:hAnsi="Tahoma" w:cs="Tahoma"/>
        </w:rPr>
        <w:t xml:space="preserve">Vivir en una casa inteligente </w:t>
      </w:r>
      <w:r>
        <w:rPr>
          <w:rFonts w:ascii="Tahoma" w:hAnsi="Tahoma" w:cs="Tahoma"/>
        </w:rPr>
        <w:t xml:space="preserve">tiene sus ventajas, por ejemplo, </w:t>
      </w:r>
      <w:r w:rsidRPr="00A12403">
        <w:rPr>
          <w:rFonts w:ascii="Tahoma" w:hAnsi="Tahoma" w:cs="Tahoma"/>
        </w:rPr>
        <w:t xml:space="preserve">gracias a los datos recopilados sobre los diferentes </w:t>
      </w:r>
      <w:r>
        <w:rPr>
          <w:rFonts w:ascii="Tahoma" w:hAnsi="Tahoma" w:cs="Tahoma"/>
        </w:rPr>
        <w:t>ocupantes</w:t>
      </w:r>
      <w:r w:rsidRPr="00A12403">
        <w:rPr>
          <w:rFonts w:ascii="Tahoma" w:hAnsi="Tahoma" w:cs="Tahoma"/>
        </w:rPr>
        <w:t xml:space="preserve"> y sus actividades, se puede reaccionar por anticipado y facilitar determinadas actividades cotidianas</w:t>
      </w:r>
      <w:r>
        <w:rPr>
          <w:rFonts w:ascii="Tahoma" w:hAnsi="Tahoma" w:cs="Tahoma"/>
        </w:rPr>
        <w:t xml:space="preserve">, </w:t>
      </w:r>
      <w:r w:rsidRPr="00A12403">
        <w:rPr>
          <w:rFonts w:ascii="Tahoma" w:hAnsi="Tahoma" w:cs="Tahoma"/>
        </w:rPr>
        <w:t xml:space="preserve">aparatos </w:t>
      </w:r>
      <w:r>
        <w:rPr>
          <w:rFonts w:ascii="Tahoma" w:hAnsi="Tahoma" w:cs="Tahoma"/>
        </w:rPr>
        <w:t>que</w:t>
      </w:r>
      <w:r w:rsidRPr="00A12403">
        <w:rPr>
          <w:rFonts w:ascii="Tahoma" w:hAnsi="Tahoma" w:cs="Tahoma"/>
        </w:rPr>
        <w:t xml:space="preserve"> se autorregulan y así garantizan una mayor seguridad</w:t>
      </w:r>
      <w:r>
        <w:rPr>
          <w:rFonts w:ascii="Tahoma" w:hAnsi="Tahoma" w:cs="Tahoma"/>
        </w:rPr>
        <w:t>, luces que se controlan</w:t>
      </w:r>
      <w:r w:rsidRPr="00A12403">
        <w:rPr>
          <w:rFonts w:ascii="Tahoma" w:hAnsi="Tahoma" w:cs="Tahoma"/>
        </w:rPr>
        <w:t xml:space="preserve"> automáticamente o puertas de viviendas que se bloquean solas.</w:t>
      </w:r>
    </w:p>
    <w:p w:rsidR="005245AF" w:rsidRDefault="005245AF" w:rsidP="00A12403">
      <w:pPr>
        <w:spacing w:after="225" w:line="360" w:lineRule="auto"/>
        <w:rPr>
          <w:rFonts w:ascii="Tahoma" w:hAnsi="Tahoma" w:cs="Tahoma"/>
        </w:rPr>
      </w:pPr>
      <w:r>
        <w:rPr>
          <w:rFonts w:ascii="Tahoma" w:hAnsi="Tahoma" w:cs="Tahoma"/>
        </w:rPr>
        <w:t>Al ser un mercado emergente esto trae aparejado la creación de nuevos emprendimientos, abre las puertas a ofrecer nuevos servicios, lo que indefectiblemente termina en el crecimiento económico de la región donde se aplique</w:t>
      </w:r>
    </w:p>
    <w:p w:rsidR="005245AF" w:rsidRDefault="005245AF" w:rsidP="00A12403">
      <w:pPr>
        <w:spacing w:after="225" w:line="360" w:lineRule="auto"/>
        <w:rPr>
          <w:rFonts w:ascii="Tahoma" w:hAnsi="Tahoma" w:cs="Tahoma"/>
        </w:rPr>
      </w:pPr>
      <w:r>
        <w:rPr>
          <w:rFonts w:ascii="Tahoma" w:hAnsi="Tahoma" w:cs="Tahoma"/>
        </w:rPr>
        <w:t xml:space="preserve">Una problemática actual que se podría resolver con IoT sería la organización inteligente del tránsito en función de horarios, carga de autos por minuto, brindando alertas al conductor de forma segura. </w:t>
      </w:r>
    </w:p>
    <w:p w:rsidR="00EC2026" w:rsidRDefault="00EC2026" w:rsidP="00A12403">
      <w:pPr>
        <w:spacing w:after="225" w:line="360" w:lineRule="auto"/>
        <w:rPr>
          <w:rFonts w:ascii="Tahoma" w:hAnsi="Tahoma" w:cs="Tahoma"/>
        </w:rPr>
      </w:pPr>
    </w:p>
    <w:p w:rsidR="00EC2026" w:rsidRDefault="00EC2026" w:rsidP="00A12403">
      <w:pPr>
        <w:spacing w:after="225" w:line="360" w:lineRule="auto"/>
        <w:rPr>
          <w:rFonts w:ascii="Tahoma" w:hAnsi="Tahoma" w:cs="Tahoma"/>
          <w:b/>
        </w:rPr>
      </w:pPr>
      <w:r w:rsidRPr="00EC2026">
        <w:rPr>
          <w:rFonts w:ascii="Tahoma" w:hAnsi="Tahoma" w:cs="Tahoma"/>
          <w:b/>
        </w:rPr>
        <w:t>Parte 2: Introducción a Git y GitHub</w:t>
      </w:r>
    </w:p>
    <w:p w:rsidR="003C229B" w:rsidRPr="003C229B" w:rsidRDefault="003C229B" w:rsidP="003C229B">
      <w:pPr>
        <w:spacing w:after="0" w:line="360" w:lineRule="auto"/>
        <w:rPr>
          <w:rFonts w:ascii="Tahoma" w:hAnsi="Tahoma" w:cs="Tahoma"/>
        </w:rPr>
      </w:pPr>
      <w:r w:rsidRPr="003C229B">
        <w:rPr>
          <w:rFonts w:ascii="Tahoma" w:hAnsi="Tahoma" w:cs="Tahoma"/>
          <w:b/>
        </w:rPr>
        <w:t xml:space="preserve">3. Informe de Aprendizaje: </w:t>
      </w:r>
      <w:r w:rsidRPr="003C229B">
        <w:rPr>
          <w:rFonts w:ascii="Tahoma" w:hAnsi="Tahoma" w:cs="Tahoma"/>
        </w:rPr>
        <w:t>Escribir un resumen de lo aprendido en</w:t>
      </w:r>
    </w:p>
    <w:p w:rsidR="003C229B" w:rsidRDefault="003C229B" w:rsidP="003C229B">
      <w:pPr>
        <w:spacing w:after="0" w:line="360" w:lineRule="auto"/>
        <w:rPr>
          <w:rFonts w:ascii="Tahoma" w:hAnsi="Tahoma" w:cs="Tahoma"/>
        </w:rPr>
      </w:pPr>
      <w:r w:rsidRPr="003C229B">
        <w:rPr>
          <w:rFonts w:ascii="Tahoma" w:hAnsi="Tahoma" w:cs="Tahoma"/>
        </w:rPr>
        <w:t>el tutorial.</w:t>
      </w:r>
    </w:p>
    <w:p w:rsidR="003C229B" w:rsidRDefault="003C229B" w:rsidP="003C229B">
      <w:pPr>
        <w:spacing w:after="0" w:line="360" w:lineRule="auto"/>
        <w:rPr>
          <w:rFonts w:ascii="Tahoma" w:hAnsi="Tahoma" w:cs="Tahoma"/>
        </w:rPr>
      </w:pPr>
      <w:r w:rsidRPr="003C229B">
        <w:rPr>
          <w:rFonts w:ascii="Tahoma" w:hAnsi="Tahoma" w:cs="Tahoma"/>
        </w:rPr>
        <w:lastRenderedPageBreak/>
        <w:t xml:space="preserve">Git es un sistema de control de versiones distribuido que permite a los desarrolladores </w:t>
      </w:r>
      <w:bookmarkStart w:id="0" w:name="_GoBack"/>
      <w:bookmarkEnd w:id="0"/>
      <w:r w:rsidRPr="003C229B">
        <w:rPr>
          <w:rFonts w:ascii="Tahoma" w:hAnsi="Tahoma" w:cs="Tahoma"/>
        </w:rPr>
        <w:t>realizar un seguimiento de los cambios en el código fuente durante el desarrollo de software. Permite a los desarrolladores colaborar en proyectos, mantener un historial de cambios y realizar un seguimiento</w:t>
      </w:r>
      <w:r>
        <w:rPr>
          <w:rFonts w:ascii="Tahoma" w:hAnsi="Tahoma" w:cs="Tahoma"/>
        </w:rPr>
        <w:t xml:space="preserve"> de las versiones del código, GitHub es una manera de hacer lo mismo que Git pero en la nube.</w:t>
      </w:r>
    </w:p>
    <w:p w:rsidR="003C229B" w:rsidRDefault="003C229B" w:rsidP="003C229B">
      <w:pPr>
        <w:spacing w:after="0" w:line="360" w:lineRule="auto"/>
        <w:rPr>
          <w:rFonts w:ascii="Tahoma" w:hAnsi="Tahoma" w:cs="Tahoma"/>
        </w:rPr>
      </w:pPr>
      <w:r>
        <w:rPr>
          <w:rFonts w:ascii="Tahoma" w:hAnsi="Tahoma" w:cs="Tahoma"/>
        </w:rPr>
        <w:t xml:space="preserve">La información y código fuente se almacena y se gestiona en </w:t>
      </w:r>
      <w:r w:rsidRPr="003C229B">
        <w:rPr>
          <w:rFonts w:ascii="Tahoma" w:hAnsi="Tahoma" w:cs="Tahoma"/>
          <w:b/>
        </w:rPr>
        <w:t>repositorios</w:t>
      </w:r>
      <w:r>
        <w:rPr>
          <w:rFonts w:ascii="Tahoma" w:hAnsi="Tahoma" w:cs="Tahoma"/>
          <w:b/>
        </w:rPr>
        <w:t xml:space="preserve">. </w:t>
      </w:r>
      <w:r>
        <w:rPr>
          <w:rFonts w:ascii="Tahoma" w:hAnsi="Tahoma" w:cs="Tahoma"/>
        </w:rPr>
        <w:t xml:space="preserve">Estos pueden ser locales o remotos, </w:t>
      </w:r>
      <w:r w:rsidRPr="003C229B">
        <w:rPr>
          <w:rFonts w:ascii="Tahoma" w:hAnsi="Tahoma" w:cs="Tahoma"/>
        </w:rPr>
        <w:t>GitHub proporciona servicios de alojamiento para repositorios remotos.</w:t>
      </w:r>
    </w:p>
    <w:p w:rsidR="003C229B" w:rsidRDefault="003C229B" w:rsidP="003C229B">
      <w:pPr>
        <w:spacing w:after="0" w:line="360" w:lineRule="auto"/>
        <w:rPr>
          <w:rFonts w:ascii="Tahoma" w:hAnsi="Tahoma" w:cs="Tahoma"/>
        </w:rPr>
      </w:pPr>
      <w:r w:rsidRPr="003C229B">
        <w:rPr>
          <w:rFonts w:ascii="Tahoma" w:hAnsi="Tahoma" w:cs="Tahoma"/>
          <w:b/>
        </w:rPr>
        <w:t>Clonar un repositorio</w:t>
      </w:r>
      <w:r w:rsidRPr="003C229B">
        <w:rPr>
          <w:rFonts w:ascii="Tahoma" w:hAnsi="Tahoma" w:cs="Tahoma"/>
        </w:rPr>
        <w:t xml:space="preserve"> Git significa crear una copia local del repositorio remoto en la máquina del desarrollador. Esto permite al desarrollador trabajar en el código de forma local y realizar cambios antes de enviarlos al repositorio remoto</w:t>
      </w:r>
      <w:r>
        <w:rPr>
          <w:rFonts w:ascii="Tahoma" w:hAnsi="Tahoma" w:cs="Tahoma"/>
        </w:rPr>
        <w:t>.</w:t>
      </w:r>
    </w:p>
    <w:p w:rsidR="003C229B" w:rsidRDefault="003C229B" w:rsidP="003C229B">
      <w:pPr>
        <w:spacing w:after="0" w:line="360" w:lineRule="auto"/>
        <w:rPr>
          <w:rFonts w:ascii="Tahoma" w:hAnsi="Tahoma" w:cs="Tahoma"/>
        </w:rPr>
      </w:pPr>
      <w:r w:rsidRPr="003C229B">
        <w:rPr>
          <w:rFonts w:ascii="Tahoma" w:hAnsi="Tahoma" w:cs="Tahoma"/>
        </w:rPr>
        <w:t xml:space="preserve">Un </w:t>
      </w:r>
      <w:r w:rsidRPr="003C229B">
        <w:rPr>
          <w:rFonts w:ascii="Tahoma" w:hAnsi="Tahoma" w:cs="Tahoma"/>
          <w:b/>
        </w:rPr>
        <w:t>commit</w:t>
      </w:r>
      <w:r w:rsidRPr="003C229B">
        <w:rPr>
          <w:rFonts w:ascii="Tahoma" w:hAnsi="Tahoma" w:cs="Tahoma"/>
        </w:rPr>
        <w:t xml:space="preserve"> en Git representa un conjunto de cambios realizados en el código. Cada commit tiene un mensaje que describe los cambios realizados. Los commits permiten a los desarrolladores mantener un historial de cambios y deshacer cambios si es necesario.</w:t>
      </w:r>
    </w:p>
    <w:p w:rsidR="003C229B" w:rsidRDefault="003C229B" w:rsidP="003C229B">
      <w:pPr>
        <w:spacing w:after="0" w:line="360" w:lineRule="auto"/>
        <w:rPr>
          <w:rFonts w:ascii="Tahoma" w:hAnsi="Tahoma" w:cs="Tahoma"/>
        </w:rPr>
      </w:pPr>
      <w:r w:rsidRPr="003C229B">
        <w:rPr>
          <w:rFonts w:ascii="Tahoma" w:hAnsi="Tahoma" w:cs="Tahoma"/>
        </w:rPr>
        <w:t xml:space="preserve">Una rama </w:t>
      </w:r>
      <w:r>
        <w:rPr>
          <w:rFonts w:ascii="Tahoma" w:hAnsi="Tahoma" w:cs="Tahoma"/>
        </w:rPr>
        <w:t xml:space="preserve">o </w:t>
      </w:r>
      <w:r>
        <w:rPr>
          <w:rFonts w:ascii="Tahoma" w:hAnsi="Tahoma" w:cs="Tahoma"/>
          <w:b/>
        </w:rPr>
        <w:t xml:space="preserve">branch </w:t>
      </w:r>
      <w:r w:rsidRPr="003C229B">
        <w:rPr>
          <w:rFonts w:ascii="Tahoma" w:hAnsi="Tahoma" w:cs="Tahoma"/>
        </w:rPr>
        <w:t>en Git es una línea independiente de desarrollo que se deriva del código principal (rama principal o "master"). Las ramas permiten a los desarrolladores trabajar en nuevas características o correcciones de errores sin afectar el código principal. Una vez que las modificaciones en una rama están completas y probadas, pueden fusionarse con la rama principal.</w:t>
      </w:r>
    </w:p>
    <w:p w:rsidR="003C229B" w:rsidRDefault="003C229B" w:rsidP="003C229B">
      <w:pPr>
        <w:spacing w:after="0" w:line="360" w:lineRule="auto"/>
        <w:rPr>
          <w:rFonts w:ascii="Tahoma" w:hAnsi="Tahoma" w:cs="Tahoma"/>
        </w:rPr>
      </w:pPr>
      <w:r w:rsidRPr="003C229B">
        <w:rPr>
          <w:rFonts w:ascii="Tahoma" w:hAnsi="Tahoma" w:cs="Tahoma"/>
        </w:rPr>
        <w:t xml:space="preserve">Un </w:t>
      </w:r>
      <w:r w:rsidRPr="003C229B">
        <w:rPr>
          <w:rFonts w:ascii="Tahoma" w:hAnsi="Tahoma" w:cs="Tahoma"/>
          <w:b/>
        </w:rPr>
        <w:t>pull request</w:t>
      </w:r>
      <w:r w:rsidRPr="003C229B">
        <w:rPr>
          <w:rFonts w:ascii="Tahoma" w:hAnsi="Tahoma" w:cs="Tahoma"/>
        </w:rPr>
        <w:t xml:space="preserve"> (solicitud de extracción) es una característica de GitHub que permite a los desarrolladores solicitar la revisión de cambios realizados en una rama antes de fusionarlos con la rama principal. Los pull requests facilitan la colaboración y la revisión del código entre miembros del equipo</w:t>
      </w:r>
    </w:p>
    <w:p w:rsidR="003C229B" w:rsidRDefault="001B098E" w:rsidP="003C229B">
      <w:pPr>
        <w:spacing w:after="0" w:line="360" w:lineRule="auto"/>
        <w:rPr>
          <w:rFonts w:ascii="Tahoma" w:hAnsi="Tahoma" w:cs="Tahoma"/>
        </w:rPr>
      </w:pPr>
      <w:r w:rsidRPr="003C229B">
        <w:rPr>
          <w:rFonts w:ascii="Tahoma" w:hAnsi="Tahoma" w:cs="Tahoma"/>
        </w:rPr>
        <w:t>Fusionar en Git</w:t>
      </w:r>
      <w:r>
        <w:rPr>
          <w:rFonts w:ascii="Tahoma" w:hAnsi="Tahoma" w:cs="Tahoma"/>
        </w:rPr>
        <w:t xml:space="preserve"> (</w:t>
      </w:r>
      <w:r w:rsidRPr="001B098E">
        <w:rPr>
          <w:rFonts w:ascii="Tahoma" w:hAnsi="Tahoma" w:cs="Tahoma"/>
          <w:b/>
        </w:rPr>
        <w:t>merge</w:t>
      </w:r>
      <w:r>
        <w:rPr>
          <w:rFonts w:ascii="Tahoma" w:hAnsi="Tahoma" w:cs="Tahoma"/>
        </w:rPr>
        <w:t>)</w:t>
      </w:r>
      <w:r w:rsidRPr="003C229B">
        <w:rPr>
          <w:rFonts w:ascii="Tahoma" w:hAnsi="Tahoma" w:cs="Tahoma"/>
        </w:rPr>
        <w:t xml:space="preserve"> significa combinar los cambios de una rama en otra. Por lo general, se fusionan cambios de una rama de desarrollo a la rama principal una vez que se han probado y revisado.</w:t>
      </w:r>
    </w:p>
    <w:p w:rsidR="001B098E" w:rsidRPr="003C229B" w:rsidRDefault="001B098E" w:rsidP="003C229B">
      <w:pPr>
        <w:spacing w:after="0" w:line="360" w:lineRule="auto"/>
        <w:rPr>
          <w:rFonts w:ascii="Tahoma" w:hAnsi="Tahoma" w:cs="Tahoma"/>
        </w:rPr>
      </w:pPr>
      <w:r w:rsidRPr="001B098E">
        <w:rPr>
          <w:rFonts w:ascii="Tahoma" w:hAnsi="Tahoma" w:cs="Tahoma"/>
        </w:rPr>
        <w:t xml:space="preserve">Los </w:t>
      </w:r>
      <w:r w:rsidRPr="001B098E">
        <w:rPr>
          <w:rFonts w:ascii="Tahoma" w:hAnsi="Tahoma" w:cs="Tahoma"/>
          <w:b/>
        </w:rPr>
        <w:t>issues</w:t>
      </w:r>
      <w:r w:rsidRPr="001B098E">
        <w:rPr>
          <w:rFonts w:ascii="Tahoma" w:hAnsi="Tahoma" w:cs="Tahoma"/>
        </w:rPr>
        <w:t xml:space="preserve"> son una forma de realizar un seguimiento de las mejoras, tareas o errores de su trabajo en GitHub. Los</w:t>
      </w:r>
      <w:r>
        <w:rPr>
          <w:rFonts w:ascii="Tahoma" w:hAnsi="Tahoma" w:cs="Tahoma"/>
        </w:rPr>
        <w:t xml:space="preserve"> </w:t>
      </w:r>
      <w:r w:rsidRPr="001B098E">
        <w:rPr>
          <w:rFonts w:ascii="Tahoma" w:hAnsi="Tahoma" w:cs="Tahoma"/>
          <w:b/>
        </w:rPr>
        <w:t>issues</w:t>
      </w:r>
      <w:r w:rsidRPr="001B098E">
        <w:rPr>
          <w:rFonts w:ascii="Tahoma" w:hAnsi="Tahoma" w:cs="Tahoma"/>
        </w:rPr>
        <w:t xml:space="preserve"> son una excelente manera de realizar un seguimiento de todas las tareas en las que desea trabajar</w:t>
      </w:r>
      <w:r>
        <w:rPr>
          <w:rFonts w:ascii="Tahoma" w:hAnsi="Tahoma" w:cs="Tahoma"/>
        </w:rPr>
        <w:t>.</w:t>
      </w:r>
    </w:p>
    <w:p w:rsidR="003C229B" w:rsidRDefault="003C229B" w:rsidP="003C229B">
      <w:pPr>
        <w:spacing w:after="0" w:line="360" w:lineRule="auto"/>
        <w:rPr>
          <w:rFonts w:ascii="Tahoma" w:hAnsi="Tahoma" w:cs="Tahoma"/>
        </w:rPr>
      </w:pPr>
    </w:p>
    <w:sectPr w:rsidR="003C229B" w:rsidSect="00EE2A4D">
      <w:headerReference w:type="default" r:id="rId11"/>
      <w:footerReference w:type="default" r:id="rId12"/>
      <w:pgSz w:w="11906" w:h="16838"/>
      <w:pgMar w:top="1417" w:right="1701" w:bottom="993" w:left="1701" w:header="567" w:footer="256" w:gutter="0"/>
      <w:pgBorders w:offsetFrom="page">
        <w:top w:val="single" w:sz="8" w:space="28" w:color="auto"/>
        <w:left w:val="single" w:sz="8" w:space="28" w:color="auto"/>
        <w:bottom w:val="single" w:sz="8" w:space="26" w:color="auto"/>
        <w:right w:val="single" w:sz="8" w:space="30"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98A" w:rsidRDefault="0014398A" w:rsidP="00CE57DE">
      <w:pPr>
        <w:spacing w:after="0" w:line="240" w:lineRule="auto"/>
      </w:pPr>
      <w:r>
        <w:separator/>
      </w:r>
    </w:p>
  </w:endnote>
  <w:endnote w:type="continuationSeparator" w:id="0">
    <w:p w:rsidR="0014398A" w:rsidRDefault="0014398A" w:rsidP="00CE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33" w:type="dxa"/>
      <w:tblInd w:w="-1139" w:type="dxa"/>
      <w:tblLook w:val="04A0" w:firstRow="1" w:lastRow="0" w:firstColumn="1" w:lastColumn="0" w:noHBand="0" w:noVBand="1"/>
    </w:tblPr>
    <w:tblGrid>
      <w:gridCol w:w="2821"/>
      <w:gridCol w:w="5090"/>
      <w:gridCol w:w="2822"/>
    </w:tblGrid>
    <w:tr w:rsidR="00CB1106" w:rsidTr="00057356">
      <w:trPr>
        <w:trHeight w:val="381"/>
      </w:trPr>
      <w:tc>
        <w:tcPr>
          <w:tcW w:w="2821" w:type="dxa"/>
        </w:tcPr>
        <w:p w:rsidR="00CB1106" w:rsidRDefault="00CB1106">
          <w:pPr>
            <w:pStyle w:val="Piedepgina"/>
          </w:pPr>
        </w:p>
      </w:tc>
      <w:tc>
        <w:tcPr>
          <w:tcW w:w="5090" w:type="dxa"/>
          <w:vAlign w:val="center"/>
        </w:tcPr>
        <w:p w:rsidR="00CB1106" w:rsidRDefault="00F143E7">
          <w:pPr>
            <w:pStyle w:val="Piedepgina"/>
          </w:pPr>
          <w:r>
            <w:t>Autor: Fernando Gimenez Coria</w:t>
          </w:r>
        </w:p>
      </w:tc>
      <w:tc>
        <w:tcPr>
          <w:tcW w:w="2822" w:type="dxa"/>
        </w:tcPr>
        <w:p w:rsidR="00CB1106" w:rsidRDefault="00F143E7" w:rsidP="00F143E7">
          <w:pPr>
            <w:pStyle w:val="Piedepgina"/>
            <w:jc w:val="center"/>
          </w:pPr>
          <w:r>
            <w:rPr>
              <w:lang w:val="es-ES"/>
            </w:rPr>
            <w:t xml:space="preserve">Página | </w:t>
          </w:r>
          <w:r>
            <w:fldChar w:fldCharType="begin"/>
          </w:r>
          <w:r>
            <w:instrText>PAGE   \* MERGEFORMAT</w:instrText>
          </w:r>
          <w:r>
            <w:fldChar w:fldCharType="separate"/>
          </w:r>
          <w:r w:rsidR="00057356" w:rsidRPr="00057356">
            <w:rPr>
              <w:noProof/>
              <w:lang w:val="es-ES"/>
            </w:rPr>
            <w:t>3</w:t>
          </w:r>
          <w:r>
            <w:fldChar w:fldCharType="end"/>
          </w:r>
        </w:p>
      </w:tc>
    </w:tr>
  </w:tbl>
  <w:p w:rsidR="00CB1106" w:rsidRDefault="00CB11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98A" w:rsidRDefault="0014398A" w:rsidP="00CE57DE">
      <w:pPr>
        <w:spacing w:after="0" w:line="240" w:lineRule="auto"/>
      </w:pPr>
      <w:r>
        <w:separator/>
      </w:r>
    </w:p>
  </w:footnote>
  <w:footnote w:type="continuationSeparator" w:id="0">
    <w:p w:rsidR="0014398A" w:rsidRDefault="0014398A" w:rsidP="00CE5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44" w:type="dxa"/>
      <w:tblInd w:w="-1139" w:type="dxa"/>
      <w:tblLook w:val="04A0" w:firstRow="1" w:lastRow="0" w:firstColumn="1" w:lastColumn="0" w:noHBand="0" w:noVBand="1"/>
    </w:tblPr>
    <w:tblGrid>
      <w:gridCol w:w="2545"/>
      <w:gridCol w:w="4948"/>
      <w:gridCol w:w="3251"/>
    </w:tblGrid>
    <w:tr w:rsidR="00CB1106" w:rsidTr="00057356">
      <w:trPr>
        <w:trHeight w:val="729"/>
      </w:trPr>
      <w:tc>
        <w:tcPr>
          <w:tcW w:w="2545" w:type="dxa"/>
          <w:vMerge w:val="restart"/>
          <w:vAlign w:val="center"/>
        </w:tcPr>
        <w:p w:rsidR="00CB1106" w:rsidRDefault="00CB1106" w:rsidP="00CB1106">
          <w:pPr>
            <w:pStyle w:val="Encabezado"/>
            <w:tabs>
              <w:tab w:val="clear" w:pos="8504"/>
              <w:tab w:val="right" w:pos="2615"/>
            </w:tabs>
            <w:ind w:left="33"/>
            <w:jc w:val="center"/>
          </w:pPr>
          <w:r w:rsidRPr="00CB1106">
            <w:rPr>
              <w:noProof/>
              <w:lang w:eastAsia="es-AR"/>
            </w:rPr>
            <w:drawing>
              <wp:inline distT="0" distB="0" distL="0" distR="0" wp14:anchorId="7A61A29B" wp14:editId="0EA80D9F">
                <wp:extent cx="940279" cy="477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5357" cy="484649"/>
                        </a:xfrm>
                        <a:prstGeom prst="rect">
                          <a:avLst/>
                        </a:prstGeom>
                        <a:noFill/>
                        <a:ln>
                          <a:noFill/>
                        </a:ln>
                      </pic:spPr>
                    </pic:pic>
                  </a:graphicData>
                </a:graphic>
              </wp:inline>
            </w:drawing>
          </w:r>
        </w:p>
      </w:tc>
      <w:tc>
        <w:tcPr>
          <w:tcW w:w="4948" w:type="dxa"/>
          <w:vMerge w:val="restart"/>
          <w:shd w:val="clear" w:color="auto" w:fill="0099FF"/>
        </w:tcPr>
        <w:p w:rsidR="00CB1106" w:rsidRDefault="00CB1106" w:rsidP="00CB1106">
          <w:pPr>
            <w:pStyle w:val="Encabezado"/>
          </w:pPr>
          <w:r>
            <w:t>Materia:</w:t>
          </w:r>
        </w:p>
        <w:p w:rsidR="00CB1106" w:rsidRDefault="00CB1106" w:rsidP="00CB1106">
          <w:pPr>
            <w:pStyle w:val="Encabezado"/>
          </w:pPr>
        </w:p>
        <w:p w:rsidR="00CB1106" w:rsidRPr="00CB1106" w:rsidRDefault="00CB1106" w:rsidP="00CB1106">
          <w:pPr>
            <w:pStyle w:val="Encabezado"/>
            <w:jc w:val="center"/>
            <w:rPr>
              <w:rFonts w:ascii="Tahoma" w:hAnsi="Tahoma" w:cs="Tahoma"/>
            </w:rPr>
          </w:pPr>
          <w:r w:rsidRPr="00CB1106">
            <w:rPr>
              <w:rFonts w:ascii="Tahoma" w:hAnsi="Tahoma" w:cs="Tahoma"/>
              <w:sz w:val="36"/>
            </w:rPr>
            <w:t>PROYECTO INTEGRADOR I</w:t>
          </w:r>
        </w:p>
      </w:tc>
      <w:tc>
        <w:tcPr>
          <w:tcW w:w="3251" w:type="dxa"/>
        </w:tcPr>
        <w:p w:rsidR="00CB1106" w:rsidRDefault="00F143E7" w:rsidP="00CB1106">
          <w:pPr>
            <w:pStyle w:val="Encabezado"/>
            <w:rPr>
              <w:sz w:val="14"/>
            </w:rPr>
          </w:pPr>
          <w:r>
            <w:rPr>
              <w:sz w:val="14"/>
            </w:rPr>
            <w:t>Documento:</w:t>
          </w:r>
        </w:p>
        <w:p w:rsidR="00F143E7" w:rsidRDefault="00F143E7" w:rsidP="00CB1106">
          <w:pPr>
            <w:pStyle w:val="Encabezado"/>
            <w:rPr>
              <w:sz w:val="14"/>
            </w:rPr>
          </w:pPr>
        </w:p>
        <w:p w:rsidR="00F143E7" w:rsidRPr="00F143E7" w:rsidRDefault="00F143E7" w:rsidP="00CB1106">
          <w:pPr>
            <w:pStyle w:val="Encabezado"/>
            <w:rPr>
              <w:b/>
              <w:sz w:val="20"/>
            </w:rPr>
          </w:pPr>
          <w:r w:rsidRPr="00F143E7">
            <w:rPr>
              <w:b/>
              <w:sz w:val="24"/>
            </w:rPr>
            <w:t>Informe TP semanal #1</w:t>
          </w:r>
        </w:p>
      </w:tc>
    </w:tr>
    <w:tr w:rsidR="00CB1106" w:rsidTr="00057356">
      <w:trPr>
        <w:trHeight w:val="283"/>
      </w:trPr>
      <w:tc>
        <w:tcPr>
          <w:tcW w:w="2545" w:type="dxa"/>
          <w:vMerge/>
          <w:vAlign w:val="center"/>
        </w:tcPr>
        <w:p w:rsidR="00CB1106" w:rsidRPr="00CB1106" w:rsidRDefault="00CB1106" w:rsidP="00CB1106">
          <w:pPr>
            <w:pStyle w:val="Encabezado"/>
            <w:tabs>
              <w:tab w:val="clear" w:pos="8504"/>
              <w:tab w:val="right" w:pos="2615"/>
            </w:tabs>
            <w:ind w:left="33"/>
            <w:jc w:val="center"/>
            <w:rPr>
              <w:noProof/>
              <w:lang w:eastAsia="es-AR"/>
            </w:rPr>
          </w:pPr>
        </w:p>
      </w:tc>
      <w:tc>
        <w:tcPr>
          <w:tcW w:w="4948" w:type="dxa"/>
          <w:vMerge/>
          <w:shd w:val="clear" w:color="auto" w:fill="0099FF"/>
        </w:tcPr>
        <w:p w:rsidR="00CB1106" w:rsidRDefault="00CB1106" w:rsidP="00CB1106">
          <w:pPr>
            <w:pStyle w:val="Encabezado"/>
          </w:pPr>
        </w:p>
      </w:tc>
      <w:tc>
        <w:tcPr>
          <w:tcW w:w="3251" w:type="dxa"/>
        </w:tcPr>
        <w:p w:rsidR="00CB1106" w:rsidRDefault="00F143E7" w:rsidP="00CB1106">
          <w:pPr>
            <w:pStyle w:val="Encabezado"/>
          </w:pPr>
          <w:r>
            <w:t>Fecha: 11/4/2024</w:t>
          </w:r>
        </w:p>
      </w:tc>
    </w:tr>
  </w:tbl>
  <w:p w:rsidR="00CB1106" w:rsidRPr="00CB1106" w:rsidRDefault="00CB1106" w:rsidP="00CB110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53488"/>
    <w:multiLevelType w:val="hybridMultilevel"/>
    <w:tmpl w:val="16CAC99C"/>
    <w:lvl w:ilvl="0" w:tplc="FBAA4D76">
      <w:start w:val="1"/>
      <w:numFmt w:val="decimal"/>
      <w:lvlText w:val="%1."/>
      <w:lvlJc w:val="left"/>
      <w:pPr>
        <w:ind w:left="436" w:hanging="360"/>
      </w:pPr>
      <w:rPr>
        <w:rFonts w:hint="default"/>
      </w:rPr>
    </w:lvl>
    <w:lvl w:ilvl="1" w:tplc="2C0A0019" w:tentative="1">
      <w:start w:val="1"/>
      <w:numFmt w:val="lowerLetter"/>
      <w:lvlText w:val="%2."/>
      <w:lvlJc w:val="left"/>
      <w:pPr>
        <w:ind w:left="1156" w:hanging="360"/>
      </w:pPr>
    </w:lvl>
    <w:lvl w:ilvl="2" w:tplc="2C0A001B" w:tentative="1">
      <w:start w:val="1"/>
      <w:numFmt w:val="lowerRoman"/>
      <w:lvlText w:val="%3."/>
      <w:lvlJc w:val="right"/>
      <w:pPr>
        <w:ind w:left="1876" w:hanging="180"/>
      </w:pPr>
    </w:lvl>
    <w:lvl w:ilvl="3" w:tplc="2C0A000F" w:tentative="1">
      <w:start w:val="1"/>
      <w:numFmt w:val="decimal"/>
      <w:lvlText w:val="%4."/>
      <w:lvlJc w:val="left"/>
      <w:pPr>
        <w:ind w:left="2596" w:hanging="360"/>
      </w:pPr>
    </w:lvl>
    <w:lvl w:ilvl="4" w:tplc="2C0A0019" w:tentative="1">
      <w:start w:val="1"/>
      <w:numFmt w:val="lowerLetter"/>
      <w:lvlText w:val="%5."/>
      <w:lvlJc w:val="left"/>
      <w:pPr>
        <w:ind w:left="3316" w:hanging="360"/>
      </w:pPr>
    </w:lvl>
    <w:lvl w:ilvl="5" w:tplc="2C0A001B" w:tentative="1">
      <w:start w:val="1"/>
      <w:numFmt w:val="lowerRoman"/>
      <w:lvlText w:val="%6."/>
      <w:lvlJc w:val="right"/>
      <w:pPr>
        <w:ind w:left="4036" w:hanging="180"/>
      </w:pPr>
    </w:lvl>
    <w:lvl w:ilvl="6" w:tplc="2C0A000F" w:tentative="1">
      <w:start w:val="1"/>
      <w:numFmt w:val="decimal"/>
      <w:lvlText w:val="%7."/>
      <w:lvlJc w:val="left"/>
      <w:pPr>
        <w:ind w:left="4756" w:hanging="360"/>
      </w:pPr>
    </w:lvl>
    <w:lvl w:ilvl="7" w:tplc="2C0A0019" w:tentative="1">
      <w:start w:val="1"/>
      <w:numFmt w:val="lowerLetter"/>
      <w:lvlText w:val="%8."/>
      <w:lvlJc w:val="left"/>
      <w:pPr>
        <w:ind w:left="5476" w:hanging="360"/>
      </w:pPr>
    </w:lvl>
    <w:lvl w:ilvl="8" w:tplc="2C0A001B" w:tentative="1">
      <w:start w:val="1"/>
      <w:numFmt w:val="lowerRoman"/>
      <w:lvlText w:val="%9."/>
      <w:lvlJc w:val="right"/>
      <w:pPr>
        <w:ind w:left="6196" w:hanging="180"/>
      </w:pPr>
    </w:lvl>
  </w:abstractNum>
  <w:abstractNum w:abstractNumId="1">
    <w:nsid w:val="4B350722"/>
    <w:multiLevelType w:val="hybridMultilevel"/>
    <w:tmpl w:val="0C7A0726"/>
    <w:lvl w:ilvl="0" w:tplc="408CB0E0">
      <w:start w:val="1"/>
      <w:numFmt w:val="decimal"/>
      <w:lvlText w:val="%1."/>
      <w:lvlJc w:val="left"/>
      <w:pPr>
        <w:ind w:left="76" w:hanging="360"/>
      </w:pPr>
      <w:rPr>
        <w:rFonts w:hint="default"/>
      </w:rPr>
    </w:lvl>
    <w:lvl w:ilvl="1" w:tplc="2C0A0019" w:tentative="1">
      <w:start w:val="1"/>
      <w:numFmt w:val="lowerLetter"/>
      <w:lvlText w:val="%2."/>
      <w:lvlJc w:val="left"/>
      <w:pPr>
        <w:ind w:left="796" w:hanging="360"/>
      </w:pPr>
    </w:lvl>
    <w:lvl w:ilvl="2" w:tplc="2C0A001B" w:tentative="1">
      <w:start w:val="1"/>
      <w:numFmt w:val="lowerRoman"/>
      <w:lvlText w:val="%3."/>
      <w:lvlJc w:val="right"/>
      <w:pPr>
        <w:ind w:left="1516" w:hanging="180"/>
      </w:pPr>
    </w:lvl>
    <w:lvl w:ilvl="3" w:tplc="2C0A000F" w:tentative="1">
      <w:start w:val="1"/>
      <w:numFmt w:val="decimal"/>
      <w:lvlText w:val="%4."/>
      <w:lvlJc w:val="left"/>
      <w:pPr>
        <w:ind w:left="2236" w:hanging="360"/>
      </w:pPr>
    </w:lvl>
    <w:lvl w:ilvl="4" w:tplc="2C0A0019" w:tentative="1">
      <w:start w:val="1"/>
      <w:numFmt w:val="lowerLetter"/>
      <w:lvlText w:val="%5."/>
      <w:lvlJc w:val="left"/>
      <w:pPr>
        <w:ind w:left="2956" w:hanging="360"/>
      </w:pPr>
    </w:lvl>
    <w:lvl w:ilvl="5" w:tplc="2C0A001B" w:tentative="1">
      <w:start w:val="1"/>
      <w:numFmt w:val="lowerRoman"/>
      <w:lvlText w:val="%6."/>
      <w:lvlJc w:val="right"/>
      <w:pPr>
        <w:ind w:left="3676" w:hanging="180"/>
      </w:pPr>
    </w:lvl>
    <w:lvl w:ilvl="6" w:tplc="2C0A000F" w:tentative="1">
      <w:start w:val="1"/>
      <w:numFmt w:val="decimal"/>
      <w:lvlText w:val="%7."/>
      <w:lvlJc w:val="left"/>
      <w:pPr>
        <w:ind w:left="4396" w:hanging="360"/>
      </w:pPr>
    </w:lvl>
    <w:lvl w:ilvl="7" w:tplc="2C0A0019" w:tentative="1">
      <w:start w:val="1"/>
      <w:numFmt w:val="lowerLetter"/>
      <w:lvlText w:val="%8."/>
      <w:lvlJc w:val="left"/>
      <w:pPr>
        <w:ind w:left="5116" w:hanging="360"/>
      </w:pPr>
    </w:lvl>
    <w:lvl w:ilvl="8" w:tplc="2C0A001B" w:tentative="1">
      <w:start w:val="1"/>
      <w:numFmt w:val="lowerRoman"/>
      <w:lvlText w:val="%9."/>
      <w:lvlJc w:val="right"/>
      <w:pPr>
        <w:ind w:left="5836" w:hanging="180"/>
      </w:pPr>
    </w:lvl>
  </w:abstractNum>
  <w:abstractNum w:abstractNumId="2">
    <w:nsid w:val="5A7C15AA"/>
    <w:multiLevelType w:val="multilevel"/>
    <w:tmpl w:val="B7C0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DE"/>
    <w:rsid w:val="00057356"/>
    <w:rsid w:val="0014398A"/>
    <w:rsid w:val="001B098E"/>
    <w:rsid w:val="002C5004"/>
    <w:rsid w:val="003C229B"/>
    <w:rsid w:val="003D6986"/>
    <w:rsid w:val="00483D1D"/>
    <w:rsid w:val="005245AF"/>
    <w:rsid w:val="00525F41"/>
    <w:rsid w:val="005433FF"/>
    <w:rsid w:val="005B00B5"/>
    <w:rsid w:val="005B7C40"/>
    <w:rsid w:val="00655223"/>
    <w:rsid w:val="00824F89"/>
    <w:rsid w:val="00990D93"/>
    <w:rsid w:val="009E0242"/>
    <w:rsid w:val="00A12403"/>
    <w:rsid w:val="00A56DBC"/>
    <w:rsid w:val="00A63AC5"/>
    <w:rsid w:val="00C24171"/>
    <w:rsid w:val="00C7296C"/>
    <w:rsid w:val="00CB1106"/>
    <w:rsid w:val="00CC6F53"/>
    <w:rsid w:val="00CE57DE"/>
    <w:rsid w:val="00E57146"/>
    <w:rsid w:val="00E7695F"/>
    <w:rsid w:val="00E8738C"/>
    <w:rsid w:val="00EC2026"/>
    <w:rsid w:val="00EE2A4D"/>
    <w:rsid w:val="00EE6B22"/>
    <w:rsid w:val="00F143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AF60AB-F1AB-406F-A03B-4CB6D779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12403"/>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57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57DE"/>
  </w:style>
  <w:style w:type="paragraph" w:styleId="Piedepgina">
    <w:name w:val="footer"/>
    <w:basedOn w:val="Normal"/>
    <w:link w:val="PiedepginaCar"/>
    <w:uiPriority w:val="99"/>
    <w:unhideWhenUsed/>
    <w:rsid w:val="00CE57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57DE"/>
  </w:style>
  <w:style w:type="table" w:styleId="Tablaconcuadrcula">
    <w:name w:val="Table Grid"/>
    <w:basedOn w:val="Tablanormal"/>
    <w:uiPriority w:val="39"/>
    <w:rsid w:val="00CB1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F143E7"/>
    <w:rPr>
      <w:color w:val="808080"/>
    </w:rPr>
  </w:style>
  <w:style w:type="character" w:styleId="Hipervnculo">
    <w:name w:val="Hyperlink"/>
    <w:basedOn w:val="Fuentedeprrafopredeter"/>
    <w:uiPriority w:val="99"/>
    <w:unhideWhenUsed/>
    <w:rsid w:val="005433FF"/>
    <w:rPr>
      <w:color w:val="0563C1" w:themeColor="hyperlink"/>
      <w:u w:val="single"/>
    </w:rPr>
  </w:style>
  <w:style w:type="paragraph" w:styleId="Prrafodelista">
    <w:name w:val="List Paragraph"/>
    <w:basedOn w:val="Normal"/>
    <w:uiPriority w:val="34"/>
    <w:qFormat/>
    <w:rsid w:val="00483D1D"/>
    <w:pPr>
      <w:ind w:left="720"/>
      <w:contextualSpacing/>
    </w:pPr>
  </w:style>
  <w:style w:type="character" w:customStyle="1" w:styleId="Ttulo2Car">
    <w:name w:val="Título 2 Car"/>
    <w:basedOn w:val="Fuentedeprrafopredeter"/>
    <w:link w:val="Ttulo2"/>
    <w:uiPriority w:val="9"/>
    <w:rsid w:val="00A12403"/>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A1240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A12403"/>
    <w:rPr>
      <w:i/>
      <w:iCs/>
    </w:rPr>
  </w:style>
  <w:style w:type="character" w:styleId="Textoennegrita">
    <w:name w:val="Strong"/>
    <w:basedOn w:val="Fuentedeprrafopredeter"/>
    <w:uiPriority w:val="22"/>
    <w:qFormat/>
    <w:rsid w:val="00A124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0678">
      <w:bodyDiv w:val="1"/>
      <w:marLeft w:val="0"/>
      <w:marRight w:val="0"/>
      <w:marTop w:val="0"/>
      <w:marBottom w:val="0"/>
      <w:divBdr>
        <w:top w:val="none" w:sz="0" w:space="0" w:color="auto"/>
        <w:left w:val="none" w:sz="0" w:space="0" w:color="auto"/>
        <w:bottom w:val="none" w:sz="0" w:space="0" w:color="auto"/>
        <w:right w:val="none" w:sz="0" w:space="0" w:color="auto"/>
      </w:divBdr>
    </w:div>
    <w:div w:id="1945266068">
      <w:bodyDiv w:val="1"/>
      <w:marLeft w:val="0"/>
      <w:marRight w:val="0"/>
      <w:marTop w:val="0"/>
      <w:marBottom w:val="0"/>
      <w:divBdr>
        <w:top w:val="none" w:sz="0" w:space="0" w:color="auto"/>
        <w:left w:val="none" w:sz="0" w:space="0" w:color="auto"/>
        <w:bottom w:val="none" w:sz="0" w:space="0" w:color="auto"/>
        <w:right w:val="none" w:sz="0" w:space="0" w:color="auto"/>
      </w:divBdr>
      <w:divsChild>
        <w:div w:id="633097060">
          <w:marLeft w:val="0"/>
          <w:marRight w:val="0"/>
          <w:marTop w:val="0"/>
          <w:marBottom w:val="0"/>
          <w:divBdr>
            <w:top w:val="none" w:sz="0" w:space="0" w:color="auto"/>
            <w:left w:val="none" w:sz="0" w:space="0" w:color="auto"/>
            <w:bottom w:val="none" w:sz="0" w:space="0" w:color="auto"/>
            <w:right w:val="none" w:sz="0" w:space="0" w:color="auto"/>
          </w:divBdr>
          <w:divsChild>
            <w:div w:id="1517496624">
              <w:marLeft w:val="0"/>
              <w:marRight w:val="0"/>
              <w:marTop w:val="0"/>
              <w:marBottom w:val="375"/>
              <w:divBdr>
                <w:top w:val="none" w:sz="0" w:space="0" w:color="auto"/>
                <w:left w:val="none" w:sz="0" w:space="0" w:color="auto"/>
                <w:bottom w:val="none" w:sz="0" w:space="0" w:color="auto"/>
                <w:right w:val="none" w:sz="0" w:space="0" w:color="auto"/>
              </w:divBdr>
              <w:divsChild>
                <w:div w:id="2191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15145">
          <w:marLeft w:val="0"/>
          <w:marRight w:val="0"/>
          <w:marTop w:val="0"/>
          <w:marBottom w:val="0"/>
          <w:divBdr>
            <w:top w:val="none" w:sz="0" w:space="0" w:color="auto"/>
            <w:left w:val="none" w:sz="0" w:space="0" w:color="auto"/>
            <w:bottom w:val="none" w:sz="0" w:space="0" w:color="auto"/>
            <w:right w:val="none" w:sz="0" w:space="0" w:color="auto"/>
          </w:divBdr>
          <w:divsChild>
            <w:div w:id="1279021488">
              <w:marLeft w:val="0"/>
              <w:marRight w:val="0"/>
              <w:marTop w:val="0"/>
              <w:marBottom w:val="375"/>
              <w:divBdr>
                <w:top w:val="none" w:sz="0" w:space="0" w:color="auto"/>
                <w:left w:val="none" w:sz="0" w:space="0" w:color="auto"/>
                <w:bottom w:val="none" w:sz="0" w:space="0" w:color="auto"/>
                <w:right w:val="none" w:sz="0" w:space="0" w:color="auto"/>
              </w:divBdr>
              <w:divsChild>
                <w:div w:id="1707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ortar.link/campomess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cortar.link/HugShirt" TargetMode="External"/><Relationship Id="rId4" Type="http://schemas.openxmlformats.org/officeDocument/2006/relationships/settings" Target="settings.xml"/><Relationship Id="rId9" Type="http://schemas.openxmlformats.org/officeDocument/2006/relationships/hyperlink" Target="https://acortar.link/app-valencia-minut%2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6573A-20C5-4AEE-8366-2AEAD7CB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3</Pages>
  <Words>970</Words>
  <Characters>5339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cp:lastPrinted>2024-04-15T02:01:00Z</cp:lastPrinted>
  <dcterms:created xsi:type="dcterms:W3CDTF">2024-04-11T04:13:00Z</dcterms:created>
  <dcterms:modified xsi:type="dcterms:W3CDTF">2024-04-15T02:02:00Z</dcterms:modified>
</cp:coreProperties>
</file>