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285CA" w14:textId="77777777" w:rsidR="0002540E" w:rsidRDefault="0002540E" w:rsidP="004A715B">
      <w:pPr>
        <w:jc w:val="both"/>
        <w:rPr>
          <w:rFonts w:ascii="Times New Roman" w:hAnsi="Times New Roman" w:cs="Times New Roman"/>
          <w:sz w:val="40"/>
          <w:szCs w:val="40"/>
          <w:u w:val="single"/>
        </w:rPr>
      </w:pPr>
    </w:p>
    <w:p w14:paraId="2A105EF0" w14:textId="77777777" w:rsidR="004F4B1D" w:rsidRDefault="004F4B1D" w:rsidP="004A715B">
      <w:pPr>
        <w:jc w:val="both"/>
        <w:rPr>
          <w:rFonts w:ascii="Times New Roman" w:hAnsi="Times New Roman" w:cs="Times New Roman"/>
          <w:sz w:val="40"/>
          <w:szCs w:val="40"/>
          <w:u w:val="single"/>
        </w:rPr>
      </w:pPr>
    </w:p>
    <w:p w14:paraId="73F973CC" w14:textId="77777777" w:rsidR="004F4B1D" w:rsidRDefault="004F4B1D" w:rsidP="004A715B">
      <w:pPr>
        <w:jc w:val="both"/>
        <w:rPr>
          <w:rFonts w:ascii="Times New Roman" w:hAnsi="Times New Roman" w:cs="Times New Roman"/>
          <w:sz w:val="40"/>
          <w:szCs w:val="40"/>
          <w:u w:val="single"/>
        </w:rPr>
      </w:pPr>
    </w:p>
    <w:p w14:paraId="313E7227" w14:textId="5116D515" w:rsidR="0002540E" w:rsidRPr="0002540E" w:rsidRDefault="0002540E" w:rsidP="004A715B">
      <w:pPr>
        <w:jc w:val="center"/>
        <w:rPr>
          <w:rFonts w:ascii="Times New Roman" w:hAnsi="Times New Roman" w:cs="Times New Roman"/>
          <w:sz w:val="40"/>
          <w:szCs w:val="40"/>
          <w:u w:val="single"/>
        </w:rPr>
      </w:pPr>
      <w:r w:rsidRPr="0002540E">
        <w:rPr>
          <w:rFonts w:ascii="Times New Roman" w:hAnsi="Times New Roman" w:cs="Times New Roman"/>
          <w:sz w:val="40"/>
          <w:szCs w:val="40"/>
          <w:u w:val="single"/>
        </w:rPr>
        <w:t>Actividad 3ra Semana</w:t>
      </w:r>
    </w:p>
    <w:p w14:paraId="3551AC2D" w14:textId="77777777" w:rsidR="004F4B1D" w:rsidRDefault="004F4B1D" w:rsidP="004A715B">
      <w:pPr>
        <w:jc w:val="both"/>
        <w:rPr>
          <w:rFonts w:ascii="Times New Roman" w:hAnsi="Times New Roman" w:cs="Times New Roman"/>
          <w:b/>
          <w:bCs/>
          <w:sz w:val="28"/>
          <w:szCs w:val="28"/>
          <w:u w:val="single"/>
        </w:rPr>
      </w:pPr>
    </w:p>
    <w:p w14:paraId="57AA5DED" w14:textId="77777777" w:rsidR="004F4B1D" w:rsidRDefault="004F4B1D" w:rsidP="004A715B">
      <w:pPr>
        <w:jc w:val="both"/>
        <w:rPr>
          <w:rFonts w:ascii="Times New Roman" w:hAnsi="Times New Roman" w:cs="Times New Roman"/>
          <w:b/>
          <w:bCs/>
          <w:sz w:val="28"/>
          <w:szCs w:val="28"/>
          <w:u w:val="single"/>
        </w:rPr>
      </w:pPr>
    </w:p>
    <w:p w14:paraId="110E3062" w14:textId="19471982" w:rsidR="0002540E" w:rsidRPr="004F4B1D" w:rsidRDefault="0002540E" w:rsidP="004A715B">
      <w:pPr>
        <w:jc w:val="both"/>
        <w:rPr>
          <w:rFonts w:ascii="Times New Roman" w:hAnsi="Times New Roman" w:cs="Times New Roman"/>
          <w:sz w:val="28"/>
          <w:szCs w:val="28"/>
        </w:rPr>
      </w:pPr>
      <w:r w:rsidRPr="004F4B1D">
        <w:rPr>
          <w:rFonts w:ascii="Times New Roman" w:hAnsi="Times New Roman" w:cs="Times New Roman"/>
          <w:b/>
          <w:bCs/>
          <w:sz w:val="28"/>
          <w:szCs w:val="28"/>
          <w:u w:val="single"/>
        </w:rPr>
        <w:t>Docentes:</w:t>
      </w:r>
      <w:r w:rsidRPr="004F4B1D">
        <w:rPr>
          <w:rFonts w:ascii="Times New Roman" w:hAnsi="Times New Roman" w:cs="Times New Roman"/>
          <w:sz w:val="28"/>
          <w:szCs w:val="28"/>
        </w:rPr>
        <w:t xml:space="preserve"> Ing. Jorge E. Morales, </w:t>
      </w:r>
      <w:proofErr w:type="spellStart"/>
      <w:r w:rsidRPr="004F4B1D">
        <w:rPr>
          <w:rFonts w:ascii="Times New Roman" w:hAnsi="Times New Roman" w:cs="Times New Roman"/>
          <w:sz w:val="28"/>
          <w:szCs w:val="28"/>
        </w:rPr>
        <w:t>Téc</w:t>
      </w:r>
      <w:proofErr w:type="spellEnd"/>
      <w:r w:rsidRPr="004F4B1D">
        <w:rPr>
          <w:rFonts w:ascii="Times New Roman" w:hAnsi="Times New Roman" w:cs="Times New Roman"/>
          <w:sz w:val="28"/>
          <w:szCs w:val="28"/>
        </w:rPr>
        <w:t xml:space="preserve">. </w:t>
      </w:r>
      <w:proofErr w:type="spellStart"/>
      <w:r w:rsidRPr="004F4B1D">
        <w:rPr>
          <w:rFonts w:ascii="Times New Roman" w:hAnsi="Times New Roman" w:cs="Times New Roman"/>
          <w:sz w:val="28"/>
          <w:szCs w:val="28"/>
        </w:rPr>
        <w:t>Sup</w:t>
      </w:r>
      <w:proofErr w:type="spellEnd"/>
      <w:r w:rsidRPr="004F4B1D">
        <w:rPr>
          <w:rFonts w:ascii="Times New Roman" w:hAnsi="Times New Roman" w:cs="Times New Roman"/>
          <w:sz w:val="28"/>
          <w:szCs w:val="28"/>
        </w:rPr>
        <w:t>. Mecatrónica Gonzalo Vera</w:t>
      </w:r>
    </w:p>
    <w:p w14:paraId="73DEF678" w14:textId="77777777" w:rsidR="004F4B1D" w:rsidRDefault="004F4B1D" w:rsidP="004A715B">
      <w:pPr>
        <w:jc w:val="both"/>
        <w:rPr>
          <w:rFonts w:ascii="Times New Roman" w:hAnsi="Times New Roman" w:cs="Times New Roman"/>
          <w:b/>
          <w:bCs/>
          <w:sz w:val="28"/>
          <w:szCs w:val="28"/>
          <w:u w:val="single"/>
        </w:rPr>
      </w:pPr>
    </w:p>
    <w:p w14:paraId="4DCF4A00" w14:textId="728F05D0" w:rsidR="0002540E" w:rsidRPr="004F4B1D" w:rsidRDefault="0002540E" w:rsidP="004A715B">
      <w:pPr>
        <w:jc w:val="both"/>
        <w:rPr>
          <w:rFonts w:ascii="Times New Roman" w:hAnsi="Times New Roman" w:cs="Times New Roman"/>
          <w:sz w:val="28"/>
          <w:szCs w:val="28"/>
        </w:rPr>
      </w:pPr>
      <w:r w:rsidRPr="004F4B1D">
        <w:rPr>
          <w:rFonts w:ascii="Times New Roman" w:hAnsi="Times New Roman" w:cs="Times New Roman"/>
          <w:b/>
          <w:bCs/>
          <w:sz w:val="28"/>
          <w:szCs w:val="28"/>
          <w:u w:val="single"/>
        </w:rPr>
        <w:t>Grupo:</w:t>
      </w:r>
      <w:r w:rsidRPr="004F4B1D">
        <w:rPr>
          <w:rFonts w:ascii="Times New Roman" w:hAnsi="Times New Roman" w:cs="Times New Roman"/>
          <w:sz w:val="28"/>
          <w:szCs w:val="28"/>
        </w:rPr>
        <w:t xml:space="preserve"> 8 </w:t>
      </w:r>
    </w:p>
    <w:p w14:paraId="0307BF86" w14:textId="37EE09FE" w:rsidR="0002540E" w:rsidRDefault="0002540E" w:rsidP="004A715B">
      <w:pPr>
        <w:jc w:val="both"/>
      </w:pPr>
    </w:p>
    <w:p w14:paraId="420226F2" w14:textId="4BA247D0" w:rsidR="004F4B1D" w:rsidRDefault="004F4B1D" w:rsidP="004A715B">
      <w:pPr>
        <w:jc w:val="both"/>
      </w:pPr>
    </w:p>
    <w:p w14:paraId="2BA9D7E5" w14:textId="622994F0" w:rsidR="004F4B1D" w:rsidRPr="004A715B" w:rsidRDefault="004F4B1D" w:rsidP="004A715B">
      <w:pPr>
        <w:jc w:val="center"/>
        <w:rPr>
          <w:rFonts w:ascii="Times New Roman" w:hAnsi="Times New Roman" w:cs="Times New Roman"/>
          <w:b/>
          <w:bCs/>
          <w:i/>
          <w:iCs/>
          <w:sz w:val="32"/>
          <w:szCs w:val="32"/>
          <w:u w:val="single"/>
        </w:rPr>
      </w:pPr>
      <w:r w:rsidRPr="004A715B">
        <w:rPr>
          <w:rFonts w:ascii="Times New Roman" w:hAnsi="Times New Roman" w:cs="Times New Roman"/>
          <w:b/>
          <w:bCs/>
          <w:i/>
          <w:iCs/>
          <w:sz w:val="32"/>
          <w:szCs w:val="32"/>
          <w:u w:val="single"/>
        </w:rPr>
        <w:t>Actividad 2. B:</w:t>
      </w:r>
    </w:p>
    <w:p w14:paraId="4426CFE7" w14:textId="0587832F" w:rsidR="00937D81" w:rsidRPr="004A715B" w:rsidRDefault="004A715B" w:rsidP="004A715B">
      <w:pPr>
        <w:jc w:val="center"/>
        <w:rPr>
          <w:rFonts w:ascii="Times New Roman" w:hAnsi="Times New Roman" w:cs="Times New Roman"/>
          <w:b/>
          <w:bCs/>
          <w:i/>
          <w:iCs/>
          <w:sz w:val="32"/>
          <w:szCs w:val="32"/>
          <w:u w:val="single"/>
        </w:rPr>
      </w:pPr>
      <w:r w:rsidRPr="004A715B">
        <w:rPr>
          <w:rFonts w:ascii="Times New Roman" w:hAnsi="Times New Roman" w:cs="Times New Roman"/>
          <w:b/>
          <w:bCs/>
          <w:i/>
          <w:iCs/>
          <w:sz w:val="32"/>
          <w:szCs w:val="32"/>
          <w:u w:val="single"/>
        </w:rPr>
        <w:t>“¿CUÁLES SON LOS TIPOS DE SENSORES GENERADORES?”</w:t>
      </w:r>
    </w:p>
    <w:p w14:paraId="57817C58" w14:textId="1D8C27DE" w:rsidR="00937D81" w:rsidRDefault="00937D81" w:rsidP="004A715B">
      <w:pPr>
        <w:jc w:val="both"/>
        <w:rPr>
          <w:rFonts w:ascii="Times New Roman" w:hAnsi="Times New Roman" w:cs="Times New Roman"/>
          <w:b/>
          <w:bCs/>
          <w:sz w:val="28"/>
          <w:szCs w:val="28"/>
          <w:u w:val="single"/>
        </w:rPr>
      </w:pPr>
    </w:p>
    <w:p w14:paraId="24E238B5" w14:textId="655F3617" w:rsidR="00937D81" w:rsidRDefault="00937D81" w:rsidP="004A715B">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TIPOS DE SENSORES GENERADORES:</w:t>
      </w:r>
    </w:p>
    <w:p w14:paraId="33EDF079" w14:textId="17095124" w:rsidR="00937D81" w:rsidRPr="006032F8" w:rsidRDefault="00937D81" w:rsidP="004A715B">
      <w:pPr>
        <w:jc w:val="both"/>
        <w:rPr>
          <w:rFonts w:ascii="Times New Roman" w:hAnsi="Times New Roman" w:cs="Times New Roman"/>
          <w:b/>
          <w:bCs/>
          <w:sz w:val="28"/>
          <w:szCs w:val="28"/>
        </w:rPr>
      </w:pPr>
      <w:r w:rsidRPr="006032F8">
        <w:rPr>
          <w:rFonts w:ascii="Times New Roman" w:hAnsi="Times New Roman" w:cs="Times New Roman"/>
          <w:b/>
          <w:bCs/>
          <w:sz w:val="28"/>
          <w:szCs w:val="28"/>
        </w:rPr>
        <w:t>1. T</w:t>
      </w:r>
      <w:r w:rsidR="006032F8" w:rsidRPr="006032F8">
        <w:rPr>
          <w:rFonts w:ascii="Times New Roman" w:hAnsi="Times New Roman" w:cs="Times New Roman"/>
          <w:b/>
          <w:bCs/>
          <w:sz w:val="28"/>
          <w:szCs w:val="28"/>
        </w:rPr>
        <w:t>ERMOPARES</w:t>
      </w:r>
    </w:p>
    <w:p w14:paraId="5CB98F74" w14:textId="104E2B4D" w:rsidR="00937D81" w:rsidRDefault="00937D81" w:rsidP="004A715B">
      <w:pPr>
        <w:jc w:val="both"/>
        <w:rPr>
          <w:rFonts w:ascii="Times New Roman" w:hAnsi="Times New Roman" w:cs="Times New Roman"/>
          <w:sz w:val="28"/>
          <w:szCs w:val="28"/>
        </w:rPr>
      </w:pPr>
      <w:r>
        <w:rPr>
          <w:noProof/>
        </w:rPr>
        <w:drawing>
          <wp:inline distT="0" distB="0" distL="0" distR="0" wp14:anchorId="4C4163C6" wp14:editId="2C81F2D9">
            <wp:extent cx="2425700" cy="134235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8965" cy="1344157"/>
                    </a:xfrm>
                    <a:prstGeom prst="rect">
                      <a:avLst/>
                    </a:prstGeom>
                    <a:noFill/>
                    <a:ln>
                      <a:noFill/>
                    </a:ln>
                  </pic:spPr>
                </pic:pic>
              </a:graphicData>
            </a:graphic>
          </wp:inline>
        </w:drawing>
      </w:r>
    </w:p>
    <w:p w14:paraId="3964377A" w14:textId="77777777" w:rsidR="00937D81" w:rsidRPr="00937D81" w:rsidRDefault="00937D81" w:rsidP="004A715B">
      <w:pPr>
        <w:jc w:val="both"/>
        <w:rPr>
          <w:rFonts w:ascii="Times New Roman" w:hAnsi="Times New Roman" w:cs="Times New Roman"/>
          <w:sz w:val="28"/>
          <w:szCs w:val="28"/>
        </w:rPr>
      </w:pPr>
    </w:p>
    <w:p w14:paraId="3C51A756" w14:textId="77777777" w:rsidR="002463C2" w:rsidRPr="002463C2" w:rsidRDefault="002463C2" w:rsidP="004A715B">
      <w:pPr>
        <w:jc w:val="both"/>
        <w:rPr>
          <w:rFonts w:ascii="Times New Roman" w:hAnsi="Times New Roman" w:cs="Times New Roman"/>
          <w:sz w:val="24"/>
          <w:szCs w:val="24"/>
          <w:u w:val="single"/>
        </w:rPr>
      </w:pPr>
      <w:r w:rsidRPr="002463C2">
        <w:rPr>
          <w:rFonts w:ascii="Times New Roman" w:hAnsi="Times New Roman" w:cs="Times New Roman"/>
          <w:b/>
          <w:bCs/>
          <w:sz w:val="24"/>
          <w:szCs w:val="24"/>
          <w:u w:val="single"/>
        </w:rPr>
        <w:t>Tipos de Termopares</w:t>
      </w:r>
    </w:p>
    <w:p w14:paraId="238D6EFA"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b/>
          <w:bCs/>
          <w:sz w:val="24"/>
          <w:szCs w:val="24"/>
        </w:rPr>
        <w:lastRenderedPageBreak/>
        <w:t>Tipo K</w:t>
      </w:r>
      <w:r w:rsidRPr="002463C2">
        <w:rPr>
          <w:rFonts w:ascii="Times New Roman" w:hAnsi="Times New Roman" w:cs="Times New Roman"/>
          <w:sz w:val="24"/>
          <w:szCs w:val="24"/>
        </w:rPr>
        <w:t> (</w:t>
      </w:r>
      <w:proofErr w:type="spellStart"/>
      <w:r w:rsidRPr="002463C2">
        <w:rPr>
          <w:rFonts w:ascii="Times New Roman" w:hAnsi="Times New Roman" w:cs="Times New Roman"/>
          <w:sz w:val="24"/>
          <w:szCs w:val="24"/>
        </w:rPr>
        <w:fldChar w:fldCharType="begin"/>
      </w:r>
      <w:r w:rsidRPr="002463C2">
        <w:rPr>
          <w:rFonts w:ascii="Times New Roman" w:hAnsi="Times New Roman" w:cs="Times New Roman"/>
          <w:sz w:val="24"/>
          <w:szCs w:val="24"/>
        </w:rPr>
        <w:instrText xml:space="preserve"> HYPERLINK "https://es.wikipedia.org/wiki/Cromel" </w:instrText>
      </w:r>
      <w:r w:rsidRPr="002463C2">
        <w:rPr>
          <w:rFonts w:ascii="Times New Roman" w:hAnsi="Times New Roman" w:cs="Times New Roman"/>
          <w:sz w:val="24"/>
          <w:szCs w:val="24"/>
        </w:rPr>
        <w:fldChar w:fldCharType="separate"/>
      </w:r>
      <w:r w:rsidRPr="002463C2">
        <w:rPr>
          <w:rStyle w:val="Hipervnculo"/>
          <w:rFonts w:ascii="Times New Roman" w:hAnsi="Times New Roman" w:cs="Times New Roman"/>
          <w:sz w:val="24"/>
          <w:szCs w:val="24"/>
        </w:rPr>
        <w:t>cromel</w:t>
      </w:r>
      <w:proofErr w:type="spellEnd"/>
      <w:r w:rsidRPr="002463C2">
        <w:rPr>
          <w:rFonts w:ascii="Times New Roman" w:hAnsi="Times New Roman" w:cs="Times New Roman"/>
          <w:sz w:val="24"/>
          <w:szCs w:val="24"/>
        </w:rPr>
        <w:fldChar w:fldCharType="end"/>
      </w:r>
      <w:r w:rsidRPr="002463C2">
        <w:rPr>
          <w:rFonts w:ascii="Times New Roman" w:hAnsi="Times New Roman" w:cs="Times New Roman"/>
          <w:sz w:val="24"/>
          <w:szCs w:val="24"/>
        </w:rPr>
        <w:t>/</w:t>
      </w:r>
      <w:proofErr w:type="spellStart"/>
      <w:r w:rsidRPr="002463C2">
        <w:rPr>
          <w:rFonts w:ascii="Times New Roman" w:hAnsi="Times New Roman" w:cs="Times New Roman"/>
          <w:sz w:val="24"/>
          <w:szCs w:val="24"/>
        </w:rPr>
        <w:fldChar w:fldCharType="begin"/>
      </w:r>
      <w:r w:rsidRPr="002463C2">
        <w:rPr>
          <w:rFonts w:ascii="Times New Roman" w:hAnsi="Times New Roman" w:cs="Times New Roman"/>
          <w:sz w:val="24"/>
          <w:szCs w:val="24"/>
        </w:rPr>
        <w:instrText xml:space="preserve"> HYPERLINK "https://es.wikipedia.org/wiki/Alumel" </w:instrText>
      </w:r>
      <w:r w:rsidRPr="002463C2">
        <w:rPr>
          <w:rFonts w:ascii="Times New Roman" w:hAnsi="Times New Roman" w:cs="Times New Roman"/>
          <w:sz w:val="24"/>
          <w:szCs w:val="24"/>
        </w:rPr>
        <w:fldChar w:fldCharType="separate"/>
      </w:r>
      <w:r w:rsidRPr="002463C2">
        <w:rPr>
          <w:rStyle w:val="Hipervnculo"/>
          <w:rFonts w:ascii="Times New Roman" w:hAnsi="Times New Roman" w:cs="Times New Roman"/>
          <w:sz w:val="24"/>
          <w:szCs w:val="24"/>
        </w:rPr>
        <w:t>alumel</w:t>
      </w:r>
      <w:proofErr w:type="spellEnd"/>
      <w:r w:rsidRPr="002463C2">
        <w:rPr>
          <w:rFonts w:ascii="Times New Roman" w:hAnsi="Times New Roman" w:cs="Times New Roman"/>
          <w:sz w:val="24"/>
          <w:szCs w:val="24"/>
        </w:rPr>
        <w:fldChar w:fldCharType="end"/>
      </w:r>
      <w:r w:rsidRPr="002463C2">
        <w:rPr>
          <w:rFonts w:ascii="Times New Roman" w:hAnsi="Times New Roman" w:cs="Times New Roman"/>
          <w:sz w:val="24"/>
          <w:szCs w:val="24"/>
        </w:rPr>
        <w:t xml:space="preserve">): El </w:t>
      </w:r>
      <w:proofErr w:type="spellStart"/>
      <w:r w:rsidRPr="002463C2">
        <w:rPr>
          <w:rFonts w:ascii="Times New Roman" w:hAnsi="Times New Roman" w:cs="Times New Roman"/>
          <w:sz w:val="24"/>
          <w:szCs w:val="24"/>
        </w:rPr>
        <w:t>cromel</w:t>
      </w:r>
      <w:proofErr w:type="spellEnd"/>
      <w:r w:rsidRPr="002463C2">
        <w:rPr>
          <w:rFonts w:ascii="Times New Roman" w:hAnsi="Times New Roman" w:cs="Times New Roman"/>
          <w:sz w:val="24"/>
          <w:szCs w:val="24"/>
        </w:rPr>
        <w:t xml:space="preserve"> es una aleación de </w:t>
      </w:r>
      <w:hyperlink r:id="rId8" w:history="1">
        <w:r w:rsidRPr="002463C2">
          <w:rPr>
            <w:rStyle w:val="Hipervnculo"/>
            <w:rFonts w:ascii="Times New Roman" w:hAnsi="Times New Roman" w:cs="Times New Roman"/>
            <w:sz w:val="24"/>
            <w:szCs w:val="24"/>
          </w:rPr>
          <w:t>Ni</w:t>
        </w:r>
      </w:hyperlink>
      <w:r w:rsidRPr="002463C2">
        <w:rPr>
          <w:rFonts w:ascii="Times New Roman" w:hAnsi="Times New Roman" w:cs="Times New Roman"/>
          <w:sz w:val="24"/>
          <w:szCs w:val="24"/>
        </w:rPr>
        <w:t>–</w:t>
      </w:r>
      <w:hyperlink r:id="rId9" w:history="1">
        <w:r w:rsidRPr="002463C2">
          <w:rPr>
            <w:rStyle w:val="Hipervnculo"/>
            <w:rFonts w:ascii="Times New Roman" w:hAnsi="Times New Roman" w:cs="Times New Roman"/>
            <w:sz w:val="24"/>
            <w:szCs w:val="24"/>
          </w:rPr>
          <w:t>Cr</w:t>
        </w:r>
      </w:hyperlink>
      <w:r w:rsidRPr="002463C2">
        <w:rPr>
          <w:rFonts w:ascii="Times New Roman" w:hAnsi="Times New Roman" w:cs="Times New Roman"/>
          <w:sz w:val="24"/>
          <w:szCs w:val="24"/>
        </w:rPr>
        <w:t xml:space="preserve">, y el </w:t>
      </w:r>
      <w:proofErr w:type="spellStart"/>
      <w:r w:rsidRPr="002463C2">
        <w:rPr>
          <w:rFonts w:ascii="Times New Roman" w:hAnsi="Times New Roman" w:cs="Times New Roman"/>
          <w:sz w:val="24"/>
          <w:szCs w:val="24"/>
        </w:rPr>
        <w:t>alumel</w:t>
      </w:r>
      <w:proofErr w:type="spellEnd"/>
      <w:r w:rsidRPr="002463C2">
        <w:rPr>
          <w:rFonts w:ascii="Times New Roman" w:hAnsi="Times New Roman" w:cs="Times New Roman"/>
          <w:sz w:val="24"/>
          <w:szCs w:val="24"/>
        </w:rPr>
        <w:t xml:space="preserve"> es una aleación de </w:t>
      </w:r>
      <w:hyperlink r:id="rId10" w:history="1">
        <w:r w:rsidRPr="002463C2">
          <w:rPr>
            <w:rStyle w:val="Hipervnculo"/>
            <w:rFonts w:ascii="Times New Roman" w:hAnsi="Times New Roman" w:cs="Times New Roman"/>
            <w:sz w:val="24"/>
            <w:szCs w:val="24"/>
          </w:rPr>
          <w:t>Ni</w:t>
        </w:r>
      </w:hyperlink>
      <w:r w:rsidRPr="002463C2">
        <w:rPr>
          <w:rFonts w:ascii="Times New Roman" w:hAnsi="Times New Roman" w:cs="Times New Roman"/>
          <w:sz w:val="24"/>
          <w:szCs w:val="24"/>
        </w:rPr>
        <w:t>–</w:t>
      </w:r>
      <w:hyperlink r:id="rId11" w:history="1">
        <w:r w:rsidRPr="002463C2">
          <w:rPr>
            <w:rStyle w:val="Hipervnculo"/>
            <w:rFonts w:ascii="Times New Roman" w:hAnsi="Times New Roman" w:cs="Times New Roman"/>
            <w:sz w:val="24"/>
            <w:szCs w:val="24"/>
          </w:rPr>
          <w:t>Al</w:t>
        </w:r>
      </w:hyperlink>
      <w:r w:rsidRPr="002463C2">
        <w:rPr>
          <w:rFonts w:ascii="Times New Roman" w:hAnsi="Times New Roman" w:cs="Times New Roman"/>
          <w:sz w:val="24"/>
          <w:szCs w:val="24"/>
        </w:rPr>
        <w:t>. Tienen un rango de temperatura de –200 </w:t>
      </w:r>
      <w:hyperlink r:id="rId12" w:history="1">
        <w:r w:rsidRPr="002463C2">
          <w:rPr>
            <w:rStyle w:val="Hipervnculo"/>
            <w:rFonts w:ascii="Times New Roman" w:hAnsi="Times New Roman" w:cs="Times New Roman"/>
            <w:sz w:val="24"/>
            <w:szCs w:val="24"/>
          </w:rPr>
          <w:t>°C</w:t>
        </w:r>
      </w:hyperlink>
      <w:r w:rsidRPr="002463C2">
        <w:rPr>
          <w:rFonts w:ascii="Times New Roman" w:hAnsi="Times New Roman" w:cs="Times New Roman"/>
          <w:sz w:val="24"/>
          <w:szCs w:val="24"/>
        </w:rPr>
        <w:t> a +1372 °C, buena resistencia de oxidación y una sensibilidad 41 µV/°C.</w:t>
      </w:r>
    </w:p>
    <w:p w14:paraId="03E73368" w14:textId="77777777" w:rsidR="002463C2" w:rsidRPr="002463C2" w:rsidRDefault="002463C2" w:rsidP="004A715B">
      <w:pPr>
        <w:jc w:val="both"/>
        <w:rPr>
          <w:rFonts w:ascii="Times New Roman" w:hAnsi="Times New Roman" w:cs="Times New Roman"/>
          <w:sz w:val="24"/>
          <w:szCs w:val="24"/>
        </w:rPr>
      </w:pPr>
      <w:proofErr w:type="gramStart"/>
      <w:r w:rsidRPr="002463C2">
        <w:rPr>
          <w:rFonts w:ascii="Times New Roman" w:hAnsi="Times New Roman" w:cs="Times New Roman"/>
          <w:sz w:val="24"/>
          <w:szCs w:val="24"/>
        </w:rPr>
        <w:t>El color de los cables son</w:t>
      </w:r>
      <w:proofErr w:type="gramEnd"/>
      <w:r w:rsidRPr="002463C2">
        <w:rPr>
          <w:rFonts w:ascii="Times New Roman" w:hAnsi="Times New Roman" w:cs="Times New Roman"/>
          <w:sz w:val="24"/>
          <w:szCs w:val="24"/>
        </w:rPr>
        <w:t xml:space="preserve"> amarillo el positivo, rojo el negativo y están envueltos por una cubierta amarilla.</w:t>
      </w:r>
    </w:p>
    <w:p w14:paraId="57ABD44D"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sz w:val="24"/>
          <w:szCs w:val="24"/>
        </w:rPr>
        <w:t>Límites de error: el estándar de 0.75 % por encima de 0 </w:t>
      </w:r>
      <w:r w:rsidRPr="002463C2">
        <w:rPr>
          <w:rFonts w:ascii="Times New Roman" w:hAnsi="Times New Roman" w:cs="Times New Roman"/>
          <w:sz w:val="24"/>
          <w:szCs w:val="24"/>
          <w:vertAlign w:val="superscript"/>
        </w:rPr>
        <w:t>0</w:t>
      </w:r>
      <w:proofErr w:type="gramStart"/>
      <w:r w:rsidRPr="002463C2">
        <w:rPr>
          <w:rFonts w:ascii="Times New Roman" w:hAnsi="Times New Roman" w:cs="Times New Roman"/>
          <w:sz w:val="24"/>
          <w:szCs w:val="24"/>
        </w:rPr>
        <w:t>C,  el</w:t>
      </w:r>
      <w:proofErr w:type="gramEnd"/>
      <w:r w:rsidRPr="002463C2">
        <w:rPr>
          <w:rFonts w:ascii="Times New Roman" w:hAnsi="Times New Roman" w:cs="Times New Roman"/>
          <w:sz w:val="24"/>
          <w:szCs w:val="24"/>
        </w:rPr>
        <w:t xml:space="preserve"> especial de 0.4 %</w:t>
      </w:r>
    </w:p>
    <w:p w14:paraId="75FC7EA9"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b/>
          <w:bCs/>
          <w:sz w:val="24"/>
          <w:szCs w:val="24"/>
        </w:rPr>
        <w:t>Tipo E</w:t>
      </w:r>
      <w:r w:rsidRPr="002463C2">
        <w:rPr>
          <w:rFonts w:ascii="Times New Roman" w:hAnsi="Times New Roman" w:cs="Times New Roman"/>
          <w:sz w:val="24"/>
          <w:szCs w:val="24"/>
        </w:rPr>
        <w:t> (</w:t>
      </w:r>
      <w:proofErr w:type="spellStart"/>
      <w:r w:rsidRPr="002463C2">
        <w:rPr>
          <w:rFonts w:ascii="Times New Roman" w:hAnsi="Times New Roman" w:cs="Times New Roman"/>
          <w:sz w:val="24"/>
          <w:szCs w:val="24"/>
        </w:rPr>
        <w:t>cromel</w:t>
      </w:r>
      <w:proofErr w:type="spellEnd"/>
      <w:r w:rsidRPr="002463C2">
        <w:rPr>
          <w:rFonts w:ascii="Times New Roman" w:hAnsi="Times New Roman" w:cs="Times New Roman"/>
          <w:sz w:val="24"/>
          <w:szCs w:val="24"/>
        </w:rPr>
        <w:t>/</w:t>
      </w:r>
      <w:proofErr w:type="spellStart"/>
      <w:r w:rsidRPr="002463C2">
        <w:rPr>
          <w:rFonts w:ascii="Times New Roman" w:hAnsi="Times New Roman" w:cs="Times New Roman"/>
          <w:sz w:val="24"/>
          <w:szCs w:val="24"/>
        </w:rPr>
        <w:fldChar w:fldCharType="begin"/>
      </w:r>
      <w:r w:rsidRPr="002463C2">
        <w:rPr>
          <w:rFonts w:ascii="Times New Roman" w:hAnsi="Times New Roman" w:cs="Times New Roman"/>
          <w:sz w:val="24"/>
          <w:szCs w:val="24"/>
        </w:rPr>
        <w:instrText xml:space="preserve"> HYPERLINK "https://es.wikipedia.org/wiki/Constant%C3%A1n" </w:instrText>
      </w:r>
      <w:r w:rsidRPr="002463C2">
        <w:rPr>
          <w:rFonts w:ascii="Times New Roman" w:hAnsi="Times New Roman" w:cs="Times New Roman"/>
          <w:sz w:val="24"/>
          <w:szCs w:val="24"/>
        </w:rPr>
        <w:fldChar w:fldCharType="separate"/>
      </w:r>
      <w:r w:rsidRPr="002463C2">
        <w:rPr>
          <w:rStyle w:val="Hipervnculo"/>
          <w:rFonts w:ascii="Times New Roman" w:hAnsi="Times New Roman" w:cs="Times New Roman"/>
          <w:sz w:val="24"/>
          <w:szCs w:val="24"/>
        </w:rPr>
        <w:t>constantán</w:t>
      </w:r>
      <w:proofErr w:type="spellEnd"/>
      <w:r w:rsidRPr="002463C2">
        <w:rPr>
          <w:rFonts w:ascii="Times New Roman" w:hAnsi="Times New Roman" w:cs="Times New Roman"/>
          <w:sz w:val="24"/>
          <w:szCs w:val="24"/>
        </w:rPr>
        <w:fldChar w:fldCharType="end"/>
      </w:r>
      <w:r w:rsidRPr="002463C2">
        <w:rPr>
          <w:rFonts w:ascii="Times New Roman" w:hAnsi="Times New Roman" w:cs="Times New Roman"/>
          <w:sz w:val="24"/>
          <w:szCs w:val="24"/>
        </w:rPr>
        <w:t> [aleación de </w:t>
      </w:r>
      <w:hyperlink r:id="rId13" w:history="1">
        <w:r w:rsidRPr="002463C2">
          <w:rPr>
            <w:rStyle w:val="Hipervnculo"/>
            <w:rFonts w:ascii="Times New Roman" w:hAnsi="Times New Roman" w:cs="Times New Roman"/>
            <w:sz w:val="24"/>
            <w:szCs w:val="24"/>
          </w:rPr>
          <w:t>Cu</w:t>
        </w:r>
      </w:hyperlink>
      <w:r w:rsidRPr="002463C2">
        <w:rPr>
          <w:rFonts w:ascii="Times New Roman" w:hAnsi="Times New Roman" w:cs="Times New Roman"/>
          <w:sz w:val="24"/>
          <w:szCs w:val="24"/>
        </w:rPr>
        <w:t>–</w:t>
      </w:r>
      <w:hyperlink r:id="rId14" w:history="1">
        <w:r w:rsidRPr="002463C2">
          <w:rPr>
            <w:rStyle w:val="Hipervnculo"/>
            <w:rFonts w:ascii="Times New Roman" w:hAnsi="Times New Roman" w:cs="Times New Roman"/>
            <w:sz w:val="24"/>
            <w:szCs w:val="24"/>
          </w:rPr>
          <w:t>Ni</w:t>
        </w:r>
      </w:hyperlink>
      <w:r w:rsidRPr="002463C2">
        <w:rPr>
          <w:rFonts w:ascii="Times New Roman" w:hAnsi="Times New Roman" w:cs="Times New Roman"/>
          <w:sz w:val="24"/>
          <w:szCs w:val="24"/>
        </w:rPr>
        <w:t>]): Son útiles para bajas temperaturas, no son magnéticos, con una sensibilidad de 68 µV/°C.</w:t>
      </w:r>
    </w:p>
    <w:p w14:paraId="729420CA" w14:textId="77777777" w:rsidR="002463C2" w:rsidRPr="002463C2" w:rsidRDefault="002463C2" w:rsidP="004A715B">
      <w:pPr>
        <w:jc w:val="both"/>
        <w:rPr>
          <w:rFonts w:ascii="Times New Roman" w:hAnsi="Times New Roman" w:cs="Times New Roman"/>
          <w:sz w:val="24"/>
          <w:szCs w:val="24"/>
        </w:rPr>
      </w:pPr>
      <w:proofErr w:type="gramStart"/>
      <w:r w:rsidRPr="002463C2">
        <w:rPr>
          <w:rFonts w:ascii="Times New Roman" w:hAnsi="Times New Roman" w:cs="Times New Roman"/>
          <w:sz w:val="24"/>
          <w:szCs w:val="24"/>
        </w:rPr>
        <w:t>El color de los cables son</w:t>
      </w:r>
      <w:proofErr w:type="gramEnd"/>
      <w:r w:rsidRPr="002463C2">
        <w:rPr>
          <w:rFonts w:ascii="Times New Roman" w:hAnsi="Times New Roman" w:cs="Times New Roman"/>
          <w:sz w:val="24"/>
          <w:szCs w:val="24"/>
        </w:rPr>
        <w:t xml:space="preserve"> morado el positivo, rojo el negativo y están envueltos por una cubierta morada.</w:t>
      </w:r>
    </w:p>
    <w:p w14:paraId="37BAC7EA"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sz w:val="24"/>
          <w:szCs w:val="24"/>
        </w:rPr>
        <w:t>Límites de error: el estándar de 1 % por encima de 0 </w:t>
      </w:r>
      <w:r w:rsidRPr="002463C2">
        <w:rPr>
          <w:rFonts w:ascii="Times New Roman" w:hAnsi="Times New Roman" w:cs="Times New Roman"/>
          <w:sz w:val="24"/>
          <w:szCs w:val="24"/>
          <w:vertAlign w:val="superscript"/>
        </w:rPr>
        <w:t>0</w:t>
      </w:r>
      <w:proofErr w:type="gramStart"/>
      <w:r w:rsidRPr="002463C2">
        <w:rPr>
          <w:rFonts w:ascii="Times New Roman" w:hAnsi="Times New Roman" w:cs="Times New Roman"/>
          <w:sz w:val="24"/>
          <w:szCs w:val="24"/>
        </w:rPr>
        <w:t>C,  el</w:t>
      </w:r>
      <w:proofErr w:type="gramEnd"/>
      <w:r w:rsidRPr="002463C2">
        <w:rPr>
          <w:rFonts w:ascii="Times New Roman" w:hAnsi="Times New Roman" w:cs="Times New Roman"/>
          <w:sz w:val="24"/>
          <w:szCs w:val="24"/>
        </w:rPr>
        <w:t xml:space="preserve"> especial de 0.4 %</w:t>
      </w:r>
    </w:p>
    <w:p w14:paraId="13943074"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b/>
          <w:bCs/>
          <w:sz w:val="24"/>
          <w:szCs w:val="24"/>
        </w:rPr>
        <w:t>Tipo J</w:t>
      </w:r>
      <w:r w:rsidRPr="002463C2">
        <w:rPr>
          <w:rFonts w:ascii="Times New Roman" w:hAnsi="Times New Roman" w:cs="Times New Roman"/>
          <w:sz w:val="24"/>
          <w:szCs w:val="24"/>
        </w:rPr>
        <w:t> (</w:t>
      </w:r>
      <w:hyperlink r:id="rId15" w:history="1">
        <w:r w:rsidRPr="002463C2">
          <w:rPr>
            <w:rStyle w:val="Hipervnculo"/>
            <w:rFonts w:ascii="Times New Roman" w:hAnsi="Times New Roman" w:cs="Times New Roman"/>
            <w:sz w:val="24"/>
            <w:szCs w:val="24"/>
          </w:rPr>
          <w:t>hierro</w:t>
        </w:r>
      </w:hyperlink>
      <w:r w:rsidRPr="002463C2">
        <w:rPr>
          <w:rFonts w:ascii="Times New Roman" w:hAnsi="Times New Roman" w:cs="Times New Roman"/>
          <w:sz w:val="24"/>
          <w:szCs w:val="24"/>
        </w:rPr>
        <w:t>/</w:t>
      </w:r>
      <w:proofErr w:type="spellStart"/>
      <w:r w:rsidRPr="002463C2">
        <w:rPr>
          <w:rFonts w:ascii="Times New Roman" w:hAnsi="Times New Roman" w:cs="Times New Roman"/>
          <w:sz w:val="24"/>
          <w:szCs w:val="24"/>
        </w:rPr>
        <w:t>constatán</w:t>
      </w:r>
      <w:proofErr w:type="spellEnd"/>
      <w:r w:rsidRPr="002463C2">
        <w:rPr>
          <w:rFonts w:ascii="Times New Roman" w:hAnsi="Times New Roman" w:cs="Times New Roman"/>
          <w:sz w:val="24"/>
          <w:szCs w:val="24"/>
        </w:rPr>
        <w:t>): Es adecuado en temperaturas de –270/+1200 °C.  La oxidación aumenta por encima de 550°C; y por debajo de 0 °C, por lo que es fundamental tomar precauciones a causa de la condensación de vapor de agua sobre el hierro.</w:t>
      </w:r>
    </w:p>
    <w:p w14:paraId="3713A0D1" w14:textId="77777777" w:rsidR="002463C2" w:rsidRPr="002463C2" w:rsidRDefault="002463C2" w:rsidP="004A715B">
      <w:pPr>
        <w:jc w:val="both"/>
        <w:rPr>
          <w:rFonts w:ascii="Times New Roman" w:hAnsi="Times New Roman" w:cs="Times New Roman"/>
          <w:sz w:val="24"/>
          <w:szCs w:val="24"/>
        </w:rPr>
      </w:pPr>
      <w:proofErr w:type="gramStart"/>
      <w:r w:rsidRPr="002463C2">
        <w:rPr>
          <w:rFonts w:ascii="Times New Roman" w:hAnsi="Times New Roman" w:cs="Times New Roman"/>
          <w:sz w:val="24"/>
          <w:szCs w:val="24"/>
        </w:rPr>
        <w:t>El color de los cables son</w:t>
      </w:r>
      <w:proofErr w:type="gramEnd"/>
      <w:r w:rsidRPr="002463C2">
        <w:rPr>
          <w:rFonts w:ascii="Times New Roman" w:hAnsi="Times New Roman" w:cs="Times New Roman"/>
          <w:sz w:val="24"/>
          <w:szCs w:val="24"/>
        </w:rPr>
        <w:t xml:space="preserve"> blanco el positivo, rojo el negativo y están envueltos por una cubierta negra.</w:t>
      </w:r>
    </w:p>
    <w:p w14:paraId="070D4121"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sz w:val="24"/>
          <w:szCs w:val="24"/>
        </w:rPr>
        <w:t>Límites de error: el estándar de 0.75 % por encima de 0 </w:t>
      </w:r>
      <w:r w:rsidRPr="002463C2">
        <w:rPr>
          <w:rFonts w:ascii="Times New Roman" w:hAnsi="Times New Roman" w:cs="Times New Roman"/>
          <w:sz w:val="24"/>
          <w:szCs w:val="24"/>
          <w:vertAlign w:val="superscript"/>
        </w:rPr>
        <w:t>0</w:t>
      </w:r>
      <w:proofErr w:type="gramStart"/>
      <w:r w:rsidRPr="002463C2">
        <w:rPr>
          <w:rFonts w:ascii="Times New Roman" w:hAnsi="Times New Roman" w:cs="Times New Roman"/>
          <w:sz w:val="24"/>
          <w:szCs w:val="24"/>
        </w:rPr>
        <w:t>C,  el</w:t>
      </w:r>
      <w:proofErr w:type="gramEnd"/>
      <w:r w:rsidRPr="002463C2">
        <w:rPr>
          <w:rFonts w:ascii="Times New Roman" w:hAnsi="Times New Roman" w:cs="Times New Roman"/>
          <w:sz w:val="24"/>
          <w:szCs w:val="24"/>
        </w:rPr>
        <w:t xml:space="preserve"> especial de 0.4 %</w:t>
      </w:r>
    </w:p>
    <w:p w14:paraId="2288423E"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b/>
          <w:bCs/>
          <w:sz w:val="24"/>
          <w:szCs w:val="24"/>
        </w:rPr>
        <w:t>Tipo T</w:t>
      </w:r>
      <w:r w:rsidRPr="002463C2">
        <w:rPr>
          <w:rFonts w:ascii="Times New Roman" w:hAnsi="Times New Roman" w:cs="Times New Roman"/>
          <w:sz w:val="24"/>
          <w:szCs w:val="24"/>
        </w:rPr>
        <w:t> (</w:t>
      </w:r>
      <w:hyperlink r:id="rId16" w:history="1">
        <w:r w:rsidRPr="002463C2">
          <w:rPr>
            <w:rStyle w:val="Hipervnculo"/>
            <w:rFonts w:ascii="Times New Roman" w:hAnsi="Times New Roman" w:cs="Times New Roman"/>
            <w:sz w:val="24"/>
            <w:szCs w:val="24"/>
          </w:rPr>
          <w:t>cobre</w:t>
        </w:r>
      </w:hyperlink>
      <w:r w:rsidRPr="002463C2">
        <w:rPr>
          <w:rFonts w:ascii="Times New Roman" w:hAnsi="Times New Roman" w:cs="Times New Roman"/>
          <w:sz w:val="24"/>
          <w:szCs w:val="24"/>
        </w:rPr>
        <w:t>/</w:t>
      </w:r>
      <w:proofErr w:type="spellStart"/>
      <w:r w:rsidRPr="002463C2">
        <w:rPr>
          <w:rFonts w:ascii="Times New Roman" w:hAnsi="Times New Roman" w:cs="Times New Roman"/>
          <w:sz w:val="24"/>
          <w:szCs w:val="24"/>
        </w:rPr>
        <w:t>constatán</w:t>
      </w:r>
      <w:proofErr w:type="spellEnd"/>
      <w:r w:rsidRPr="002463C2">
        <w:rPr>
          <w:rFonts w:ascii="Times New Roman" w:hAnsi="Times New Roman" w:cs="Times New Roman"/>
          <w:sz w:val="24"/>
          <w:szCs w:val="24"/>
        </w:rPr>
        <w:t>): Tienen una elevada resistencia a la corrosión por atmósferas húmedas, condensación, reductoras y oxidantes, tiene una sensibilidad de cerca de 43 µV/°C.</w:t>
      </w:r>
    </w:p>
    <w:p w14:paraId="6062014A" w14:textId="77777777" w:rsidR="002463C2" w:rsidRPr="002463C2" w:rsidRDefault="002463C2" w:rsidP="004A715B">
      <w:pPr>
        <w:jc w:val="both"/>
        <w:rPr>
          <w:rFonts w:ascii="Times New Roman" w:hAnsi="Times New Roman" w:cs="Times New Roman"/>
          <w:sz w:val="24"/>
          <w:szCs w:val="24"/>
        </w:rPr>
      </w:pPr>
      <w:proofErr w:type="gramStart"/>
      <w:r w:rsidRPr="002463C2">
        <w:rPr>
          <w:rFonts w:ascii="Times New Roman" w:hAnsi="Times New Roman" w:cs="Times New Roman"/>
          <w:sz w:val="24"/>
          <w:szCs w:val="24"/>
        </w:rPr>
        <w:t>El color de los cables son</w:t>
      </w:r>
      <w:proofErr w:type="gramEnd"/>
      <w:r w:rsidRPr="002463C2">
        <w:rPr>
          <w:rFonts w:ascii="Times New Roman" w:hAnsi="Times New Roman" w:cs="Times New Roman"/>
          <w:sz w:val="24"/>
          <w:szCs w:val="24"/>
        </w:rPr>
        <w:t xml:space="preserve"> azul el positivo, rojo el negativo y están envueltos por una cubierta azul.</w:t>
      </w:r>
    </w:p>
    <w:p w14:paraId="2AD859A3"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sz w:val="24"/>
          <w:szCs w:val="24"/>
        </w:rPr>
        <w:t>Límites de error: el estándar de 0.75 % por encima de 0 </w:t>
      </w:r>
      <w:r w:rsidRPr="002463C2">
        <w:rPr>
          <w:rFonts w:ascii="Times New Roman" w:hAnsi="Times New Roman" w:cs="Times New Roman"/>
          <w:sz w:val="24"/>
          <w:szCs w:val="24"/>
          <w:vertAlign w:val="superscript"/>
        </w:rPr>
        <w:t>0</w:t>
      </w:r>
      <w:proofErr w:type="gramStart"/>
      <w:r w:rsidRPr="002463C2">
        <w:rPr>
          <w:rFonts w:ascii="Times New Roman" w:hAnsi="Times New Roman" w:cs="Times New Roman"/>
          <w:sz w:val="24"/>
          <w:szCs w:val="24"/>
        </w:rPr>
        <w:t>C,  el</w:t>
      </w:r>
      <w:proofErr w:type="gramEnd"/>
      <w:r w:rsidRPr="002463C2">
        <w:rPr>
          <w:rFonts w:ascii="Times New Roman" w:hAnsi="Times New Roman" w:cs="Times New Roman"/>
          <w:sz w:val="24"/>
          <w:szCs w:val="24"/>
        </w:rPr>
        <w:t xml:space="preserve"> especial de 0.4 %</w:t>
      </w:r>
    </w:p>
    <w:p w14:paraId="48F38F51"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b/>
          <w:bCs/>
          <w:sz w:val="24"/>
          <w:szCs w:val="24"/>
        </w:rPr>
        <w:t>Tipo N</w:t>
      </w:r>
      <w:r w:rsidRPr="002463C2">
        <w:rPr>
          <w:rFonts w:ascii="Times New Roman" w:hAnsi="Times New Roman" w:cs="Times New Roman"/>
          <w:sz w:val="24"/>
          <w:szCs w:val="24"/>
        </w:rPr>
        <w:t> (</w:t>
      </w:r>
      <w:proofErr w:type="spellStart"/>
      <w:r w:rsidRPr="002463C2">
        <w:rPr>
          <w:rFonts w:ascii="Times New Roman" w:hAnsi="Times New Roman" w:cs="Times New Roman"/>
          <w:sz w:val="24"/>
          <w:szCs w:val="24"/>
        </w:rPr>
        <w:fldChar w:fldCharType="begin"/>
      </w:r>
      <w:r w:rsidRPr="002463C2">
        <w:rPr>
          <w:rFonts w:ascii="Times New Roman" w:hAnsi="Times New Roman" w:cs="Times New Roman"/>
          <w:sz w:val="24"/>
          <w:szCs w:val="24"/>
        </w:rPr>
        <w:instrText xml:space="preserve"> HYPERLINK "https://es.wikipedia.org/wiki/Nicrosil" </w:instrText>
      </w:r>
      <w:r w:rsidRPr="002463C2">
        <w:rPr>
          <w:rFonts w:ascii="Times New Roman" w:hAnsi="Times New Roman" w:cs="Times New Roman"/>
          <w:sz w:val="24"/>
          <w:szCs w:val="24"/>
        </w:rPr>
        <w:fldChar w:fldCharType="separate"/>
      </w:r>
      <w:r w:rsidRPr="002463C2">
        <w:rPr>
          <w:rStyle w:val="Hipervnculo"/>
          <w:rFonts w:ascii="Times New Roman" w:hAnsi="Times New Roman" w:cs="Times New Roman"/>
          <w:sz w:val="24"/>
          <w:szCs w:val="24"/>
        </w:rPr>
        <w:t>nicrosil</w:t>
      </w:r>
      <w:proofErr w:type="spellEnd"/>
      <w:r w:rsidRPr="002463C2">
        <w:rPr>
          <w:rFonts w:ascii="Times New Roman" w:hAnsi="Times New Roman" w:cs="Times New Roman"/>
          <w:sz w:val="24"/>
          <w:szCs w:val="24"/>
        </w:rPr>
        <w:fldChar w:fldCharType="end"/>
      </w:r>
      <w:r w:rsidRPr="002463C2">
        <w:rPr>
          <w:rFonts w:ascii="Times New Roman" w:hAnsi="Times New Roman" w:cs="Times New Roman"/>
          <w:sz w:val="24"/>
          <w:szCs w:val="24"/>
        </w:rPr>
        <w:t> [</w:t>
      </w:r>
      <w:hyperlink r:id="rId17" w:history="1">
        <w:r w:rsidRPr="002463C2">
          <w:rPr>
            <w:rStyle w:val="Hipervnculo"/>
            <w:rFonts w:ascii="Times New Roman" w:hAnsi="Times New Roman" w:cs="Times New Roman"/>
            <w:sz w:val="24"/>
            <w:szCs w:val="24"/>
          </w:rPr>
          <w:t>Ni</w:t>
        </w:r>
      </w:hyperlink>
      <w:r w:rsidRPr="002463C2">
        <w:rPr>
          <w:rFonts w:ascii="Times New Roman" w:hAnsi="Times New Roman" w:cs="Times New Roman"/>
          <w:sz w:val="24"/>
          <w:szCs w:val="24"/>
        </w:rPr>
        <w:t>–</w:t>
      </w:r>
      <w:hyperlink r:id="rId18" w:history="1">
        <w:r w:rsidRPr="002463C2">
          <w:rPr>
            <w:rStyle w:val="Hipervnculo"/>
            <w:rFonts w:ascii="Times New Roman" w:hAnsi="Times New Roman" w:cs="Times New Roman"/>
            <w:sz w:val="24"/>
            <w:szCs w:val="24"/>
          </w:rPr>
          <w:t>Cr</w:t>
        </w:r>
      </w:hyperlink>
      <w:r w:rsidRPr="002463C2">
        <w:rPr>
          <w:rFonts w:ascii="Times New Roman" w:hAnsi="Times New Roman" w:cs="Times New Roman"/>
          <w:sz w:val="24"/>
          <w:szCs w:val="24"/>
        </w:rPr>
        <w:t>–</w:t>
      </w:r>
      <w:hyperlink r:id="rId19" w:history="1">
        <w:r w:rsidRPr="002463C2">
          <w:rPr>
            <w:rStyle w:val="Hipervnculo"/>
            <w:rFonts w:ascii="Times New Roman" w:hAnsi="Times New Roman" w:cs="Times New Roman"/>
            <w:sz w:val="24"/>
            <w:szCs w:val="24"/>
          </w:rPr>
          <w:t>Si</w:t>
        </w:r>
      </w:hyperlink>
      <w:r w:rsidRPr="002463C2">
        <w:rPr>
          <w:rFonts w:ascii="Times New Roman" w:hAnsi="Times New Roman" w:cs="Times New Roman"/>
          <w:sz w:val="24"/>
          <w:szCs w:val="24"/>
        </w:rPr>
        <w:t>]/</w:t>
      </w:r>
      <w:proofErr w:type="spellStart"/>
      <w:r w:rsidRPr="002463C2">
        <w:rPr>
          <w:rFonts w:ascii="Times New Roman" w:hAnsi="Times New Roman" w:cs="Times New Roman"/>
          <w:sz w:val="24"/>
          <w:szCs w:val="24"/>
        </w:rPr>
        <w:fldChar w:fldCharType="begin"/>
      </w:r>
      <w:r w:rsidRPr="002463C2">
        <w:rPr>
          <w:rFonts w:ascii="Times New Roman" w:hAnsi="Times New Roman" w:cs="Times New Roman"/>
          <w:sz w:val="24"/>
          <w:szCs w:val="24"/>
        </w:rPr>
        <w:instrText xml:space="preserve"> HYPERLINK "https://es.wikipedia.org/wiki/Nisil" </w:instrText>
      </w:r>
      <w:r w:rsidRPr="002463C2">
        <w:rPr>
          <w:rFonts w:ascii="Times New Roman" w:hAnsi="Times New Roman" w:cs="Times New Roman"/>
          <w:sz w:val="24"/>
          <w:szCs w:val="24"/>
        </w:rPr>
        <w:fldChar w:fldCharType="separate"/>
      </w:r>
      <w:r w:rsidRPr="002463C2">
        <w:rPr>
          <w:rStyle w:val="Hipervnculo"/>
          <w:rFonts w:ascii="Times New Roman" w:hAnsi="Times New Roman" w:cs="Times New Roman"/>
          <w:sz w:val="24"/>
          <w:szCs w:val="24"/>
        </w:rPr>
        <w:t>nisil</w:t>
      </w:r>
      <w:proofErr w:type="spellEnd"/>
      <w:r w:rsidRPr="002463C2">
        <w:rPr>
          <w:rFonts w:ascii="Times New Roman" w:hAnsi="Times New Roman" w:cs="Times New Roman"/>
          <w:sz w:val="24"/>
          <w:szCs w:val="24"/>
        </w:rPr>
        <w:fldChar w:fldCharType="end"/>
      </w:r>
      <w:r w:rsidRPr="002463C2">
        <w:rPr>
          <w:rFonts w:ascii="Times New Roman" w:hAnsi="Times New Roman" w:cs="Times New Roman"/>
          <w:sz w:val="24"/>
          <w:szCs w:val="24"/>
        </w:rPr>
        <w:t> [</w:t>
      </w:r>
      <w:hyperlink r:id="rId20" w:history="1">
        <w:r w:rsidRPr="002463C2">
          <w:rPr>
            <w:rStyle w:val="Hipervnculo"/>
            <w:rFonts w:ascii="Times New Roman" w:hAnsi="Times New Roman" w:cs="Times New Roman"/>
            <w:sz w:val="24"/>
            <w:szCs w:val="24"/>
          </w:rPr>
          <w:t>Ni</w:t>
        </w:r>
      </w:hyperlink>
      <w:r w:rsidRPr="002463C2">
        <w:rPr>
          <w:rFonts w:ascii="Times New Roman" w:hAnsi="Times New Roman" w:cs="Times New Roman"/>
          <w:sz w:val="24"/>
          <w:szCs w:val="24"/>
        </w:rPr>
        <w:t>–</w:t>
      </w:r>
      <w:hyperlink r:id="rId21" w:history="1">
        <w:r w:rsidRPr="002463C2">
          <w:rPr>
            <w:rStyle w:val="Hipervnculo"/>
            <w:rFonts w:ascii="Times New Roman" w:hAnsi="Times New Roman" w:cs="Times New Roman"/>
            <w:sz w:val="24"/>
            <w:szCs w:val="24"/>
          </w:rPr>
          <w:t>Si</w:t>
        </w:r>
      </w:hyperlink>
      <w:r w:rsidRPr="002463C2">
        <w:rPr>
          <w:rFonts w:ascii="Times New Roman" w:hAnsi="Times New Roman" w:cs="Times New Roman"/>
          <w:sz w:val="24"/>
          <w:szCs w:val="24"/>
        </w:rPr>
        <w:t>]): Protegido con aislamiento de óxido de berilio y camisa de molibdeno y de tantalio,  El color de los cables son naranja el positivo, rojo el negativo y están envueltos por una cubierta naranja.</w:t>
      </w:r>
    </w:p>
    <w:p w14:paraId="42CDECBE"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sz w:val="24"/>
          <w:szCs w:val="24"/>
        </w:rPr>
        <w:t>Límites de error: el estándar de 0.75 % por encima de 0 </w:t>
      </w:r>
      <w:r w:rsidRPr="002463C2">
        <w:rPr>
          <w:rFonts w:ascii="Times New Roman" w:hAnsi="Times New Roman" w:cs="Times New Roman"/>
          <w:sz w:val="24"/>
          <w:szCs w:val="24"/>
          <w:vertAlign w:val="superscript"/>
        </w:rPr>
        <w:t>0</w:t>
      </w:r>
      <w:proofErr w:type="gramStart"/>
      <w:r w:rsidRPr="002463C2">
        <w:rPr>
          <w:rFonts w:ascii="Times New Roman" w:hAnsi="Times New Roman" w:cs="Times New Roman"/>
          <w:sz w:val="24"/>
          <w:szCs w:val="24"/>
        </w:rPr>
        <w:t>C,  el</w:t>
      </w:r>
      <w:proofErr w:type="gramEnd"/>
      <w:r w:rsidRPr="002463C2">
        <w:rPr>
          <w:rFonts w:ascii="Times New Roman" w:hAnsi="Times New Roman" w:cs="Times New Roman"/>
          <w:sz w:val="24"/>
          <w:szCs w:val="24"/>
        </w:rPr>
        <w:t xml:space="preserve"> especial de 0.4 %</w:t>
      </w:r>
    </w:p>
    <w:p w14:paraId="71001873"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b/>
          <w:bCs/>
          <w:sz w:val="24"/>
          <w:szCs w:val="24"/>
        </w:rPr>
        <w:t>Tipo B</w:t>
      </w:r>
      <w:r w:rsidRPr="002463C2">
        <w:rPr>
          <w:rFonts w:ascii="Times New Roman" w:hAnsi="Times New Roman" w:cs="Times New Roman"/>
          <w:sz w:val="24"/>
          <w:szCs w:val="24"/>
        </w:rPr>
        <w:t> (</w:t>
      </w:r>
      <w:hyperlink r:id="rId22" w:history="1">
        <w:r w:rsidRPr="002463C2">
          <w:rPr>
            <w:rStyle w:val="Hipervnculo"/>
            <w:rFonts w:ascii="Times New Roman" w:hAnsi="Times New Roman" w:cs="Times New Roman"/>
            <w:sz w:val="24"/>
            <w:szCs w:val="24"/>
          </w:rPr>
          <w:t>Pt</w:t>
        </w:r>
      </w:hyperlink>
      <w:r w:rsidRPr="002463C2">
        <w:rPr>
          <w:rFonts w:ascii="Times New Roman" w:hAnsi="Times New Roman" w:cs="Times New Roman"/>
          <w:sz w:val="24"/>
          <w:szCs w:val="24"/>
        </w:rPr>
        <w:t>–</w:t>
      </w:r>
      <w:hyperlink r:id="rId23" w:history="1">
        <w:r w:rsidRPr="002463C2">
          <w:rPr>
            <w:rStyle w:val="Hipervnculo"/>
            <w:rFonts w:ascii="Times New Roman" w:hAnsi="Times New Roman" w:cs="Times New Roman"/>
            <w:sz w:val="24"/>
            <w:szCs w:val="24"/>
          </w:rPr>
          <w:t>Rh</w:t>
        </w:r>
      </w:hyperlink>
      <w:r w:rsidRPr="002463C2">
        <w:rPr>
          <w:rFonts w:ascii="Times New Roman" w:hAnsi="Times New Roman" w:cs="Times New Roman"/>
          <w:sz w:val="24"/>
          <w:szCs w:val="24"/>
        </w:rPr>
        <w:t xml:space="preserve">): adecuados para altas temperaturas hasta o superiores a los 1800 °C. </w:t>
      </w:r>
      <w:proofErr w:type="gramStart"/>
      <w:r w:rsidRPr="002463C2">
        <w:rPr>
          <w:rFonts w:ascii="Times New Roman" w:hAnsi="Times New Roman" w:cs="Times New Roman"/>
          <w:sz w:val="24"/>
          <w:szCs w:val="24"/>
        </w:rPr>
        <w:t>El color de los cables son</w:t>
      </w:r>
      <w:proofErr w:type="gramEnd"/>
      <w:r w:rsidRPr="002463C2">
        <w:rPr>
          <w:rFonts w:ascii="Times New Roman" w:hAnsi="Times New Roman" w:cs="Times New Roman"/>
          <w:sz w:val="24"/>
          <w:szCs w:val="24"/>
        </w:rPr>
        <w:t xml:space="preserve"> gris el positivo, rojo el negativo y están envueltos por una cubierta gris.</w:t>
      </w:r>
    </w:p>
    <w:p w14:paraId="2BB6F568"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sz w:val="24"/>
          <w:szCs w:val="24"/>
        </w:rPr>
        <w:t>Límites de error: el estándar de 0.5 %.</w:t>
      </w:r>
    </w:p>
    <w:p w14:paraId="24F1538D"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b/>
          <w:bCs/>
          <w:sz w:val="24"/>
          <w:szCs w:val="24"/>
        </w:rPr>
        <w:t>Tipo R</w:t>
      </w:r>
      <w:r w:rsidRPr="002463C2">
        <w:rPr>
          <w:rFonts w:ascii="Times New Roman" w:hAnsi="Times New Roman" w:cs="Times New Roman"/>
          <w:sz w:val="24"/>
          <w:szCs w:val="24"/>
        </w:rPr>
        <w:t> (</w:t>
      </w:r>
      <w:hyperlink r:id="rId24" w:history="1">
        <w:r w:rsidRPr="002463C2">
          <w:rPr>
            <w:rStyle w:val="Hipervnculo"/>
            <w:rFonts w:ascii="Times New Roman" w:hAnsi="Times New Roman" w:cs="Times New Roman"/>
            <w:sz w:val="24"/>
            <w:szCs w:val="24"/>
          </w:rPr>
          <w:t>Pt</w:t>
        </w:r>
      </w:hyperlink>
      <w:r w:rsidRPr="002463C2">
        <w:rPr>
          <w:rFonts w:ascii="Times New Roman" w:hAnsi="Times New Roman" w:cs="Times New Roman"/>
          <w:sz w:val="24"/>
          <w:szCs w:val="24"/>
        </w:rPr>
        <w:t>–</w:t>
      </w:r>
      <w:hyperlink r:id="rId25" w:history="1">
        <w:r w:rsidRPr="002463C2">
          <w:rPr>
            <w:rStyle w:val="Hipervnculo"/>
            <w:rFonts w:ascii="Times New Roman" w:hAnsi="Times New Roman" w:cs="Times New Roman"/>
            <w:sz w:val="24"/>
            <w:szCs w:val="24"/>
          </w:rPr>
          <w:t>Rh</w:t>
        </w:r>
      </w:hyperlink>
      <w:r w:rsidRPr="002463C2">
        <w:rPr>
          <w:rFonts w:ascii="Times New Roman" w:hAnsi="Times New Roman" w:cs="Times New Roman"/>
          <w:sz w:val="24"/>
          <w:szCs w:val="24"/>
        </w:rPr>
        <w:t xml:space="preserve">): Medición de temperaturas de hasta 1500 °C. Poca sensibilidad (10 µV/°C). Es más estable y produce una </w:t>
      </w:r>
      <w:proofErr w:type="spellStart"/>
      <w:r w:rsidRPr="002463C2">
        <w:rPr>
          <w:rFonts w:ascii="Times New Roman" w:hAnsi="Times New Roman" w:cs="Times New Roman"/>
          <w:sz w:val="24"/>
          <w:szCs w:val="24"/>
        </w:rPr>
        <w:t>f.e.m</w:t>
      </w:r>
      <w:proofErr w:type="spellEnd"/>
      <w:r w:rsidRPr="002463C2">
        <w:rPr>
          <w:rFonts w:ascii="Times New Roman" w:hAnsi="Times New Roman" w:cs="Times New Roman"/>
          <w:sz w:val="24"/>
          <w:szCs w:val="24"/>
        </w:rPr>
        <w:t xml:space="preserve"> mayor que el tipo S. </w:t>
      </w:r>
    </w:p>
    <w:p w14:paraId="591F079C"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sz w:val="24"/>
          <w:szCs w:val="24"/>
        </w:rPr>
        <w:t>El color de los cables son negro el positivo, rojo el negativo y están envueltos por una cubierta verde.</w:t>
      </w:r>
    </w:p>
    <w:p w14:paraId="1673DF24"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sz w:val="24"/>
          <w:szCs w:val="24"/>
        </w:rPr>
        <w:lastRenderedPageBreak/>
        <w:t xml:space="preserve">Límites de error: el estándar de 0.25 </w:t>
      </w:r>
      <w:proofErr w:type="gramStart"/>
      <w:r w:rsidRPr="002463C2">
        <w:rPr>
          <w:rFonts w:ascii="Times New Roman" w:hAnsi="Times New Roman" w:cs="Times New Roman"/>
          <w:sz w:val="24"/>
          <w:szCs w:val="24"/>
        </w:rPr>
        <w:t>%,  el</w:t>
      </w:r>
      <w:proofErr w:type="gramEnd"/>
      <w:r w:rsidRPr="002463C2">
        <w:rPr>
          <w:rFonts w:ascii="Times New Roman" w:hAnsi="Times New Roman" w:cs="Times New Roman"/>
          <w:sz w:val="24"/>
          <w:szCs w:val="24"/>
        </w:rPr>
        <w:t xml:space="preserve"> especial de 0.1 %.</w:t>
      </w:r>
    </w:p>
    <w:p w14:paraId="76441807"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b/>
          <w:bCs/>
          <w:sz w:val="24"/>
          <w:szCs w:val="24"/>
        </w:rPr>
        <w:t>Tipo S</w:t>
      </w:r>
      <w:r w:rsidRPr="002463C2">
        <w:rPr>
          <w:rFonts w:ascii="Times New Roman" w:hAnsi="Times New Roman" w:cs="Times New Roman"/>
          <w:sz w:val="24"/>
          <w:szCs w:val="24"/>
        </w:rPr>
        <w:t> (</w:t>
      </w:r>
      <w:hyperlink r:id="rId26" w:history="1">
        <w:r w:rsidRPr="002463C2">
          <w:rPr>
            <w:rStyle w:val="Hipervnculo"/>
            <w:rFonts w:ascii="Times New Roman" w:hAnsi="Times New Roman" w:cs="Times New Roman"/>
            <w:sz w:val="24"/>
            <w:szCs w:val="24"/>
          </w:rPr>
          <w:t>Pt</w:t>
        </w:r>
      </w:hyperlink>
      <w:r w:rsidRPr="002463C2">
        <w:rPr>
          <w:rFonts w:ascii="Times New Roman" w:hAnsi="Times New Roman" w:cs="Times New Roman"/>
          <w:sz w:val="24"/>
          <w:szCs w:val="24"/>
        </w:rPr>
        <w:t>/</w:t>
      </w:r>
      <w:hyperlink r:id="rId27" w:history="1">
        <w:r w:rsidRPr="002463C2">
          <w:rPr>
            <w:rStyle w:val="Hipervnculo"/>
            <w:rFonts w:ascii="Times New Roman" w:hAnsi="Times New Roman" w:cs="Times New Roman"/>
            <w:sz w:val="24"/>
            <w:szCs w:val="24"/>
          </w:rPr>
          <w:t>Rh</w:t>
        </w:r>
      </w:hyperlink>
      <w:r w:rsidRPr="002463C2">
        <w:rPr>
          <w:rFonts w:ascii="Times New Roman" w:hAnsi="Times New Roman" w:cs="Times New Roman"/>
          <w:sz w:val="24"/>
          <w:szCs w:val="24"/>
        </w:rPr>
        <w:t>): Características similares al tipo R. Poca sensibilidad (10 µV/°C). El color de los cables son negro el positivo, rojo el negativo y están envueltos por una cubierta verde.</w:t>
      </w:r>
    </w:p>
    <w:p w14:paraId="2D5ACE56" w14:textId="77777777" w:rsidR="002463C2" w:rsidRPr="002463C2" w:rsidRDefault="002463C2" w:rsidP="004A715B">
      <w:pPr>
        <w:jc w:val="both"/>
        <w:rPr>
          <w:rFonts w:ascii="Times New Roman" w:hAnsi="Times New Roman" w:cs="Times New Roman"/>
          <w:sz w:val="24"/>
          <w:szCs w:val="24"/>
        </w:rPr>
      </w:pPr>
      <w:r w:rsidRPr="002463C2">
        <w:rPr>
          <w:rFonts w:ascii="Times New Roman" w:hAnsi="Times New Roman" w:cs="Times New Roman"/>
          <w:sz w:val="24"/>
          <w:szCs w:val="24"/>
        </w:rPr>
        <w:t>Límites de error: el estándar de 0.25 %, el especial de 0.1 %.</w:t>
      </w:r>
    </w:p>
    <w:p w14:paraId="6D09C7D9" w14:textId="77777777" w:rsidR="002463C2" w:rsidRDefault="002463C2" w:rsidP="004A715B">
      <w:pPr>
        <w:jc w:val="both"/>
        <w:rPr>
          <w:rFonts w:ascii="Times New Roman" w:hAnsi="Times New Roman" w:cs="Times New Roman"/>
          <w:sz w:val="28"/>
          <w:szCs w:val="28"/>
        </w:rPr>
      </w:pPr>
    </w:p>
    <w:p w14:paraId="4A2F1445" w14:textId="0A677BF6" w:rsidR="00937D81" w:rsidRPr="006032F8" w:rsidRDefault="006032F8" w:rsidP="004A715B">
      <w:pPr>
        <w:jc w:val="both"/>
        <w:rPr>
          <w:rFonts w:ascii="Times New Roman" w:hAnsi="Times New Roman" w:cs="Times New Roman"/>
          <w:b/>
          <w:bCs/>
          <w:sz w:val="28"/>
          <w:szCs w:val="28"/>
          <w:u w:val="single"/>
        </w:rPr>
      </w:pPr>
      <w:r w:rsidRPr="006032F8">
        <w:rPr>
          <w:rFonts w:ascii="Times New Roman" w:hAnsi="Times New Roman" w:cs="Times New Roman"/>
          <w:b/>
          <w:bCs/>
          <w:sz w:val="28"/>
          <w:szCs w:val="28"/>
          <w:u w:val="single"/>
        </w:rPr>
        <w:t>2. SENSORES PIEZOELÉCTRICOS.</w:t>
      </w:r>
    </w:p>
    <w:p w14:paraId="6D492862" w14:textId="77777777" w:rsidR="002463C2" w:rsidRPr="002463C2" w:rsidRDefault="002463C2" w:rsidP="004A715B">
      <w:pPr>
        <w:shd w:val="clear" w:color="auto" w:fill="FFFFFF"/>
        <w:spacing w:after="300" w:line="288" w:lineRule="atLeast"/>
        <w:jc w:val="both"/>
        <w:outlineLvl w:val="1"/>
        <w:rPr>
          <w:rFonts w:ascii="Times New Roman" w:eastAsia="Times New Roman" w:hAnsi="Times New Roman" w:cs="Times New Roman"/>
          <w:b/>
          <w:bCs/>
          <w:sz w:val="24"/>
          <w:szCs w:val="24"/>
          <w:u w:val="single"/>
          <w:lang w:eastAsia="es-AR"/>
        </w:rPr>
      </w:pPr>
      <w:r w:rsidRPr="002463C2">
        <w:rPr>
          <w:rFonts w:ascii="Times New Roman" w:eastAsia="Times New Roman" w:hAnsi="Times New Roman" w:cs="Times New Roman"/>
          <w:b/>
          <w:bCs/>
          <w:sz w:val="24"/>
          <w:szCs w:val="24"/>
          <w:u w:val="single"/>
          <w:lang w:eastAsia="es-AR"/>
        </w:rPr>
        <w:t>Tipos de sensores piezoeléctricos</w:t>
      </w:r>
    </w:p>
    <w:p w14:paraId="2A9F2992" w14:textId="28C4A7BB" w:rsidR="002463C2" w:rsidRPr="002463C2" w:rsidRDefault="006032F8" w:rsidP="004A715B">
      <w:pPr>
        <w:shd w:val="clear" w:color="auto" w:fill="FFFFFF"/>
        <w:spacing w:after="300" w:line="288" w:lineRule="atLeast"/>
        <w:jc w:val="both"/>
        <w:outlineLvl w:val="2"/>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 xml:space="preserve">1. </w:t>
      </w:r>
      <w:r w:rsidR="002463C2" w:rsidRPr="002463C2">
        <w:rPr>
          <w:rFonts w:ascii="Times New Roman" w:eastAsia="Times New Roman" w:hAnsi="Times New Roman" w:cs="Times New Roman"/>
          <w:sz w:val="24"/>
          <w:szCs w:val="24"/>
          <w:lang w:eastAsia="es-AR"/>
        </w:rPr>
        <w:t>Sensor de presión </w:t>
      </w:r>
    </w:p>
    <w:p w14:paraId="370A8428" w14:textId="77777777" w:rsidR="002463C2" w:rsidRPr="002463C2" w:rsidRDefault="002463C2" w:rsidP="004A715B">
      <w:pPr>
        <w:shd w:val="clear" w:color="auto" w:fill="FFFFFF"/>
        <w:spacing w:after="360" w:line="240" w:lineRule="auto"/>
        <w:jc w:val="both"/>
        <w:rPr>
          <w:rFonts w:ascii="Times New Roman" w:eastAsia="Times New Roman" w:hAnsi="Times New Roman" w:cs="Times New Roman"/>
          <w:sz w:val="24"/>
          <w:szCs w:val="24"/>
          <w:lang w:eastAsia="es-AR"/>
        </w:rPr>
      </w:pPr>
      <w:proofErr w:type="gramStart"/>
      <w:r w:rsidRPr="002463C2">
        <w:rPr>
          <w:rFonts w:ascii="Times New Roman" w:eastAsia="Times New Roman" w:hAnsi="Times New Roman" w:cs="Times New Roman"/>
          <w:sz w:val="24"/>
          <w:szCs w:val="24"/>
          <w:lang w:eastAsia="es-AR"/>
        </w:rPr>
        <w:t>Esta encargado</w:t>
      </w:r>
      <w:proofErr w:type="gramEnd"/>
      <w:r w:rsidRPr="002463C2">
        <w:rPr>
          <w:rFonts w:ascii="Times New Roman" w:eastAsia="Times New Roman" w:hAnsi="Times New Roman" w:cs="Times New Roman"/>
          <w:sz w:val="24"/>
          <w:szCs w:val="24"/>
          <w:lang w:eastAsia="es-AR"/>
        </w:rPr>
        <w:t xml:space="preserve"> de medir la presión de gases o líquidos y se clasifica dentro de dos tipos diferentes. De alta y baja impedancia.</w:t>
      </w:r>
    </w:p>
    <w:p w14:paraId="297CBC43" w14:textId="718C928E" w:rsidR="002463C2" w:rsidRPr="002463C2" w:rsidRDefault="002463C2" w:rsidP="004A715B">
      <w:pPr>
        <w:shd w:val="clear" w:color="auto" w:fill="FFFFFF"/>
        <w:spacing w:line="240" w:lineRule="auto"/>
        <w:jc w:val="both"/>
        <w:rPr>
          <w:rFonts w:ascii="Times New Roman" w:eastAsia="Times New Roman" w:hAnsi="Times New Roman" w:cs="Times New Roman"/>
          <w:sz w:val="24"/>
          <w:szCs w:val="24"/>
          <w:lang w:eastAsia="es-AR"/>
        </w:rPr>
      </w:pPr>
      <w:r w:rsidRPr="002463C2">
        <w:rPr>
          <w:rFonts w:ascii="Times New Roman" w:eastAsia="Times New Roman" w:hAnsi="Times New Roman" w:cs="Times New Roman"/>
          <w:noProof/>
          <w:sz w:val="24"/>
          <w:szCs w:val="24"/>
          <w:lang w:eastAsia="es-AR"/>
        </w:rPr>
        <w:drawing>
          <wp:inline distT="0" distB="0" distL="0" distR="0" wp14:anchorId="43E51E4E" wp14:editId="57365EA7">
            <wp:extent cx="2734484" cy="1536700"/>
            <wp:effectExtent l="0" t="0" r="8890" b="6350"/>
            <wp:docPr id="5" name="Imagen 5" descr="Sensor de p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sor de presió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8932" cy="1539200"/>
                    </a:xfrm>
                    <a:prstGeom prst="rect">
                      <a:avLst/>
                    </a:prstGeom>
                    <a:noFill/>
                    <a:ln>
                      <a:noFill/>
                    </a:ln>
                  </pic:spPr>
                </pic:pic>
              </a:graphicData>
            </a:graphic>
          </wp:inline>
        </w:drawing>
      </w:r>
    </w:p>
    <w:p w14:paraId="314F25FD" w14:textId="271FC687" w:rsidR="002463C2" w:rsidRPr="002463C2" w:rsidRDefault="006032F8" w:rsidP="004A715B">
      <w:pPr>
        <w:shd w:val="clear" w:color="auto" w:fill="FFFFFF"/>
        <w:spacing w:after="300" w:line="288" w:lineRule="atLeast"/>
        <w:jc w:val="both"/>
        <w:outlineLvl w:val="2"/>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 xml:space="preserve">2. </w:t>
      </w:r>
      <w:r w:rsidR="002463C2" w:rsidRPr="002463C2">
        <w:rPr>
          <w:rFonts w:ascii="Times New Roman" w:eastAsia="Times New Roman" w:hAnsi="Times New Roman" w:cs="Times New Roman"/>
          <w:sz w:val="24"/>
          <w:szCs w:val="24"/>
          <w:lang w:eastAsia="es-AR"/>
        </w:rPr>
        <w:t>Sensor de fuerza </w:t>
      </w:r>
    </w:p>
    <w:p w14:paraId="447137F9" w14:textId="77777777" w:rsidR="002463C2" w:rsidRPr="002463C2" w:rsidRDefault="002463C2" w:rsidP="004A715B">
      <w:pPr>
        <w:shd w:val="clear" w:color="auto" w:fill="FFFFFF"/>
        <w:spacing w:after="360" w:line="240" w:lineRule="auto"/>
        <w:jc w:val="both"/>
        <w:rPr>
          <w:rFonts w:ascii="Times New Roman" w:eastAsia="Times New Roman" w:hAnsi="Times New Roman" w:cs="Times New Roman"/>
          <w:sz w:val="24"/>
          <w:szCs w:val="24"/>
          <w:lang w:eastAsia="es-AR"/>
        </w:rPr>
      </w:pPr>
      <w:r w:rsidRPr="002463C2">
        <w:rPr>
          <w:rFonts w:ascii="Times New Roman" w:eastAsia="Times New Roman" w:hAnsi="Times New Roman" w:cs="Times New Roman"/>
          <w:sz w:val="24"/>
          <w:szCs w:val="24"/>
          <w:lang w:eastAsia="es-AR"/>
        </w:rPr>
        <w:t>Este tipo de sensor es adecuado para medir la presión dinámica y fuerzas de tracción.</w:t>
      </w:r>
    </w:p>
    <w:p w14:paraId="467D15DC" w14:textId="6B77E35F" w:rsidR="002463C2" w:rsidRPr="002463C2" w:rsidRDefault="002463C2" w:rsidP="004A715B">
      <w:pPr>
        <w:shd w:val="clear" w:color="auto" w:fill="FFFFFF"/>
        <w:spacing w:line="240" w:lineRule="auto"/>
        <w:jc w:val="both"/>
        <w:rPr>
          <w:rFonts w:ascii="Times New Roman" w:eastAsia="Times New Roman" w:hAnsi="Times New Roman" w:cs="Times New Roman"/>
          <w:sz w:val="24"/>
          <w:szCs w:val="24"/>
          <w:lang w:eastAsia="es-AR"/>
        </w:rPr>
      </w:pPr>
      <w:r w:rsidRPr="002463C2">
        <w:rPr>
          <w:rFonts w:ascii="Times New Roman" w:eastAsia="Times New Roman" w:hAnsi="Times New Roman" w:cs="Times New Roman"/>
          <w:noProof/>
          <w:sz w:val="24"/>
          <w:szCs w:val="24"/>
          <w:lang w:eastAsia="es-AR"/>
        </w:rPr>
        <w:drawing>
          <wp:inline distT="0" distB="0" distL="0" distR="0" wp14:anchorId="47C8604A" wp14:editId="25C7BE6C">
            <wp:extent cx="2881377" cy="1619250"/>
            <wp:effectExtent l="0" t="0" r="0" b="0"/>
            <wp:docPr id="4" name="Imagen 4" descr="Sensor de fue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 de fuerz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5050" cy="1621314"/>
                    </a:xfrm>
                    <a:prstGeom prst="rect">
                      <a:avLst/>
                    </a:prstGeom>
                    <a:noFill/>
                    <a:ln>
                      <a:noFill/>
                    </a:ln>
                  </pic:spPr>
                </pic:pic>
              </a:graphicData>
            </a:graphic>
          </wp:inline>
        </w:drawing>
      </w:r>
    </w:p>
    <w:p w14:paraId="47BC80EC" w14:textId="4EC85447" w:rsidR="002463C2" w:rsidRPr="002463C2" w:rsidRDefault="006032F8" w:rsidP="004A715B">
      <w:pPr>
        <w:shd w:val="clear" w:color="auto" w:fill="FFFFFF"/>
        <w:spacing w:after="300" w:line="288" w:lineRule="atLeast"/>
        <w:jc w:val="both"/>
        <w:outlineLvl w:val="2"/>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 xml:space="preserve">3. </w:t>
      </w:r>
      <w:r w:rsidR="002463C2" w:rsidRPr="002463C2">
        <w:rPr>
          <w:rFonts w:ascii="Times New Roman" w:eastAsia="Times New Roman" w:hAnsi="Times New Roman" w:cs="Times New Roman"/>
          <w:sz w:val="24"/>
          <w:szCs w:val="24"/>
          <w:lang w:eastAsia="es-AR"/>
        </w:rPr>
        <w:t>Acelerómetro</w:t>
      </w:r>
    </w:p>
    <w:p w14:paraId="25AABC12" w14:textId="77777777" w:rsidR="002463C2" w:rsidRPr="002463C2" w:rsidRDefault="002463C2" w:rsidP="004A715B">
      <w:pPr>
        <w:shd w:val="clear" w:color="auto" w:fill="FFFFFF"/>
        <w:spacing w:after="360" w:line="240" w:lineRule="auto"/>
        <w:jc w:val="both"/>
        <w:rPr>
          <w:rFonts w:ascii="Times New Roman" w:eastAsia="Times New Roman" w:hAnsi="Times New Roman" w:cs="Times New Roman"/>
          <w:sz w:val="24"/>
          <w:szCs w:val="24"/>
          <w:lang w:eastAsia="es-AR"/>
        </w:rPr>
      </w:pPr>
      <w:r w:rsidRPr="002463C2">
        <w:rPr>
          <w:rFonts w:ascii="Times New Roman" w:eastAsia="Times New Roman" w:hAnsi="Times New Roman" w:cs="Times New Roman"/>
          <w:sz w:val="24"/>
          <w:szCs w:val="24"/>
          <w:lang w:eastAsia="es-AR"/>
        </w:rPr>
        <w:t>Existen diferentes tipos de acelerómetros piezoeléctricos como son: sellados en acero inoxidable, con agujero pasante, triaxiales, etc. las aplicaciones típicas para este tipo son en la medida de vibraciones en máquinas.</w:t>
      </w:r>
    </w:p>
    <w:p w14:paraId="21FDCC51" w14:textId="6AE26EDE" w:rsidR="002463C2" w:rsidRPr="002463C2" w:rsidRDefault="002463C2" w:rsidP="004A715B">
      <w:pPr>
        <w:shd w:val="clear" w:color="auto" w:fill="FFFFFF"/>
        <w:spacing w:line="240" w:lineRule="auto"/>
        <w:jc w:val="both"/>
        <w:rPr>
          <w:rFonts w:ascii="Open Sans" w:eastAsia="Times New Roman" w:hAnsi="Open Sans" w:cs="Open Sans"/>
          <w:color w:val="2E2E2E"/>
          <w:sz w:val="26"/>
          <w:szCs w:val="26"/>
          <w:lang w:eastAsia="es-AR"/>
        </w:rPr>
      </w:pPr>
      <w:r w:rsidRPr="002463C2">
        <w:rPr>
          <w:rFonts w:ascii="Open Sans" w:eastAsia="Times New Roman" w:hAnsi="Open Sans" w:cs="Open Sans"/>
          <w:noProof/>
          <w:color w:val="2E2E2E"/>
          <w:sz w:val="26"/>
          <w:szCs w:val="26"/>
          <w:lang w:eastAsia="es-AR"/>
        </w:rPr>
        <w:lastRenderedPageBreak/>
        <w:drawing>
          <wp:inline distT="0" distB="0" distL="0" distR="0" wp14:anchorId="6D22DB6F" wp14:editId="74E1C8B5">
            <wp:extent cx="2632788" cy="1479550"/>
            <wp:effectExtent l="0" t="0" r="0" b="6350"/>
            <wp:docPr id="3" name="Imagen 3" descr="Aceler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lerometr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7953" cy="1482453"/>
                    </a:xfrm>
                    <a:prstGeom prst="rect">
                      <a:avLst/>
                    </a:prstGeom>
                    <a:noFill/>
                    <a:ln>
                      <a:noFill/>
                    </a:ln>
                  </pic:spPr>
                </pic:pic>
              </a:graphicData>
            </a:graphic>
          </wp:inline>
        </w:drawing>
      </w:r>
    </w:p>
    <w:p w14:paraId="278518EB" w14:textId="4035C131" w:rsidR="00937D81" w:rsidRDefault="00937D81" w:rsidP="004A715B">
      <w:pPr>
        <w:jc w:val="both"/>
        <w:rPr>
          <w:rFonts w:ascii="Times New Roman" w:hAnsi="Times New Roman" w:cs="Times New Roman"/>
          <w:sz w:val="28"/>
          <w:szCs w:val="28"/>
        </w:rPr>
      </w:pPr>
    </w:p>
    <w:p w14:paraId="69413F34" w14:textId="77777777" w:rsidR="002463C2" w:rsidRPr="00937D81" w:rsidRDefault="002463C2" w:rsidP="004A715B">
      <w:pPr>
        <w:jc w:val="both"/>
        <w:rPr>
          <w:rFonts w:ascii="Times New Roman" w:hAnsi="Times New Roman" w:cs="Times New Roman"/>
          <w:sz w:val="28"/>
          <w:szCs w:val="28"/>
        </w:rPr>
      </w:pPr>
    </w:p>
    <w:p w14:paraId="0B296B65" w14:textId="6D138906" w:rsidR="00937D81" w:rsidRPr="006032F8" w:rsidRDefault="00937D81" w:rsidP="004A715B">
      <w:pPr>
        <w:jc w:val="both"/>
        <w:rPr>
          <w:rFonts w:ascii="Times New Roman" w:hAnsi="Times New Roman" w:cs="Times New Roman"/>
          <w:b/>
          <w:bCs/>
          <w:sz w:val="28"/>
          <w:szCs w:val="28"/>
          <w:u w:val="single"/>
        </w:rPr>
      </w:pPr>
      <w:r w:rsidRPr="006032F8">
        <w:rPr>
          <w:rFonts w:ascii="Times New Roman" w:hAnsi="Times New Roman" w:cs="Times New Roman"/>
          <w:b/>
          <w:bCs/>
          <w:sz w:val="28"/>
          <w:szCs w:val="28"/>
          <w:u w:val="single"/>
        </w:rPr>
        <w:t>3. Sensores piroeléctricos.</w:t>
      </w:r>
    </w:p>
    <w:p w14:paraId="217C913C" w14:textId="11604EF2" w:rsidR="00BC577F" w:rsidRDefault="00BC577F" w:rsidP="004A715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644E57" wp14:editId="4AF41898">
            <wp:extent cx="1606550" cy="1606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6550" cy="1606550"/>
                    </a:xfrm>
                    <a:prstGeom prst="rect">
                      <a:avLst/>
                    </a:prstGeom>
                    <a:noFill/>
                  </pic:spPr>
                </pic:pic>
              </a:graphicData>
            </a:graphic>
          </wp:inline>
        </w:drawing>
      </w:r>
    </w:p>
    <w:p w14:paraId="1D63DAB9" w14:textId="76560274" w:rsidR="00BC577F" w:rsidRDefault="00BC577F" w:rsidP="004A715B">
      <w:pPr>
        <w:jc w:val="both"/>
        <w:rPr>
          <w:rFonts w:ascii="Times New Roman" w:hAnsi="Times New Roman" w:cs="Times New Roman"/>
          <w:sz w:val="28"/>
          <w:szCs w:val="28"/>
        </w:rPr>
      </w:pPr>
      <w:r>
        <w:rPr>
          <w:noProof/>
        </w:rPr>
        <w:drawing>
          <wp:inline distT="0" distB="0" distL="0" distR="0" wp14:anchorId="1501403B" wp14:editId="34B3B12B">
            <wp:extent cx="2641600" cy="1549735"/>
            <wp:effectExtent l="0" t="0" r="635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7557" cy="1553230"/>
                    </a:xfrm>
                    <a:prstGeom prst="rect">
                      <a:avLst/>
                    </a:prstGeom>
                    <a:noFill/>
                    <a:ln>
                      <a:noFill/>
                    </a:ln>
                  </pic:spPr>
                </pic:pic>
              </a:graphicData>
            </a:graphic>
          </wp:inline>
        </w:drawing>
      </w:r>
    </w:p>
    <w:p w14:paraId="5CA91419" w14:textId="77777777" w:rsidR="006032F8" w:rsidRPr="00937D81" w:rsidRDefault="006032F8" w:rsidP="004A715B">
      <w:pPr>
        <w:jc w:val="both"/>
        <w:rPr>
          <w:rFonts w:ascii="Times New Roman" w:hAnsi="Times New Roman" w:cs="Times New Roman"/>
          <w:sz w:val="28"/>
          <w:szCs w:val="28"/>
        </w:rPr>
      </w:pPr>
    </w:p>
    <w:p w14:paraId="43A37CE8" w14:textId="77777777" w:rsidR="006032F8" w:rsidRDefault="00937D81" w:rsidP="004A715B">
      <w:pPr>
        <w:jc w:val="both"/>
        <w:rPr>
          <w:rFonts w:ascii="Times New Roman" w:hAnsi="Times New Roman" w:cs="Times New Roman"/>
          <w:b/>
          <w:bCs/>
          <w:sz w:val="28"/>
          <w:szCs w:val="28"/>
          <w:u w:val="single"/>
        </w:rPr>
      </w:pPr>
      <w:r w:rsidRPr="006032F8">
        <w:rPr>
          <w:rFonts w:ascii="Times New Roman" w:hAnsi="Times New Roman" w:cs="Times New Roman"/>
          <w:b/>
          <w:bCs/>
          <w:sz w:val="28"/>
          <w:szCs w:val="28"/>
          <w:u w:val="single"/>
        </w:rPr>
        <w:t xml:space="preserve">4. Sensores </w:t>
      </w:r>
      <w:r w:rsidR="00E946BB" w:rsidRPr="006032F8">
        <w:rPr>
          <w:rFonts w:ascii="Times New Roman" w:hAnsi="Times New Roman" w:cs="Times New Roman"/>
          <w:b/>
          <w:bCs/>
          <w:sz w:val="28"/>
          <w:szCs w:val="28"/>
          <w:u w:val="single"/>
        </w:rPr>
        <w:t>fotoeléctricos</w:t>
      </w:r>
    </w:p>
    <w:p w14:paraId="7FABA298" w14:textId="6BF225DD" w:rsidR="00674A07" w:rsidRPr="00674A07" w:rsidRDefault="00674A07" w:rsidP="004A715B">
      <w:pPr>
        <w:jc w:val="both"/>
        <w:rPr>
          <w:rFonts w:ascii="Times New Roman" w:hAnsi="Times New Roman" w:cs="Times New Roman"/>
          <w:b/>
          <w:bCs/>
          <w:sz w:val="28"/>
          <w:szCs w:val="28"/>
          <w:u w:val="single"/>
        </w:rPr>
      </w:pPr>
      <w:r w:rsidRPr="00674A07">
        <w:rPr>
          <w:rFonts w:ascii="Times New Roman" w:hAnsi="Times New Roman" w:cs="Times New Roman"/>
          <w:sz w:val="24"/>
          <w:szCs w:val="24"/>
        </w:rPr>
        <w:t>Las fotocélulas se pueden dividir en 3 grandes grupos, algunos de ellos segmentados a su vez:</w:t>
      </w:r>
    </w:p>
    <w:p w14:paraId="7689ACE2" w14:textId="77777777" w:rsidR="00674A07" w:rsidRPr="00674A07" w:rsidRDefault="00674A07" w:rsidP="004A715B">
      <w:pPr>
        <w:numPr>
          <w:ilvl w:val="1"/>
          <w:numId w:val="1"/>
        </w:numPr>
        <w:jc w:val="both"/>
        <w:rPr>
          <w:rFonts w:ascii="Times New Roman" w:hAnsi="Times New Roman" w:cs="Times New Roman"/>
          <w:sz w:val="24"/>
          <w:szCs w:val="24"/>
        </w:rPr>
      </w:pPr>
      <w:r w:rsidRPr="00674A07">
        <w:rPr>
          <w:rFonts w:ascii="Times New Roman" w:hAnsi="Times New Roman" w:cs="Times New Roman"/>
          <w:sz w:val="24"/>
          <w:szCs w:val="24"/>
        </w:rPr>
        <w:t>Fotocélulas </w:t>
      </w:r>
      <w:r w:rsidRPr="00674A07">
        <w:rPr>
          <w:rFonts w:ascii="Times New Roman" w:hAnsi="Times New Roman" w:cs="Times New Roman"/>
          <w:i/>
          <w:iCs/>
          <w:sz w:val="24"/>
          <w:szCs w:val="24"/>
        </w:rPr>
        <w:t>de Barrera</w:t>
      </w:r>
    </w:p>
    <w:p w14:paraId="1ABA4A1F" w14:textId="77777777" w:rsidR="00674A07" w:rsidRPr="00674A07" w:rsidRDefault="00674A07" w:rsidP="004A715B">
      <w:pPr>
        <w:numPr>
          <w:ilvl w:val="1"/>
          <w:numId w:val="1"/>
        </w:numPr>
        <w:jc w:val="both"/>
        <w:rPr>
          <w:rFonts w:ascii="Times New Roman" w:hAnsi="Times New Roman" w:cs="Times New Roman"/>
          <w:sz w:val="24"/>
          <w:szCs w:val="24"/>
        </w:rPr>
      </w:pPr>
      <w:r w:rsidRPr="00674A07">
        <w:rPr>
          <w:rFonts w:ascii="Times New Roman" w:hAnsi="Times New Roman" w:cs="Times New Roman"/>
          <w:sz w:val="24"/>
          <w:szCs w:val="24"/>
        </w:rPr>
        <w:t>Fotocélulas </w:t>
      </w:r>
      <w:r w:rsidRPr="00674A07">
        <w:rPr>
          <w:rFonts w:ascii="Times New Roman" w:hAnsi="Times New Roman" w:cs="Times New Roman"/>
          <w:i/>
          <w:iCs/>
          <w:sz w:val="24"/>
          <w:szCs w:val="24"/>
        </w:rPr>
        <w:t>Autorreflexivas</w:t>
      </w:r>
    </w:p>
    <w:p w14:paraId="77BA5004" w14:textId="77777777" w:rsidR="00674A07" w:rsidRPr="00674A07" w:rsidRDefault="00674A07" w:rsidP="004A715B">
      <w:pPr>
        <w:numPr>
          <w:ilvl w:val="2"/>
          <w:numId w:val="1"/>
        </w:numPr>
        <w:jc w:val="both"/>
        <w:rPr>
          <w:rFonts w:ascii="Times New Roman" w:hAnsi="Times New Roman" w:cs="Times New Roman"/>
          <w:sz w:val="24"/>
          <w:szCs w:val="24"/>
        </w:rPr>
      </w:pPr>
      <w:r w:rsidRPr="00674A07">
        <w:rPr>
          <w:rFonts w:ascii="Times New Roman" w:hAnsi="Times New Roman" w:cs="Times New Roman"/>
          <w:sz w:val="24"/>
          <w:szCs w:val="24"/>
        </w:rPr>
        <w:t>Sin supresión de fondo</w:t>
      </w:r>
    </w:p>
    <w:p w14:paraId="419C919B" w14:textId="77777777" w:rsidR="00674A07" w:rsidRPr="00674A07" w:rsidRDefault="00674A07" w:rsidP="004A715B">
      <w:pPr>
        <w:numPr>
          <w:ilvl w:val="2"/>
          <w:numId w:val="1"/>
        </w:numPr>
        <w:jc w:val="both"/>
        <w:rPr>
          <w:rFonts w:ascii="Times New Roman" w:hAnsi="Times New Roman" w:cs="Times New Roman"/>
          <w:sz w:val="24"/>
          <w:szCs w:val="24"/>
        </w:rPr>
      </w:pPr>
      <w:r w:rsidRPr="00674A07">
        <w:rPr>
          <w:rFonts w:ascii="Times New Roman" w:hAnsi="Times New Roman" w:cs="Times New Roman"/>
          <w:sz w:val="24"/>
          <w:szCs w:val="24"/>
        </w:rPr>
        <w:t>Con supresión de fondo</w:t>
      </w:r>
    </w:p>
    <w:p w14:paraId="2E8AAD5E" w14:textId="77777777" w:rsidR="00674A07" w:rsidRPr="00674A07" w:rsidRDefault="00674A07" w:rsidP="004A715B">
      <w:pPr>
        <w:numPr>
          <w:ilvl w:val="2"/>
          <w:numId w:val="1"/>
        </w:numPr>
        <w:jc w:val="both"/>
        <w:rPr>
          <w:rFonts w:ascii="Times New Roman" w:hAnsi="Times New Roman" w:cs="Times New Roman"/>
          <w:sz w:val="24"/>
          <w:szCs w:val="24"/>
        </w:rPr>
      </w:pPr>
      <w:r w:rsidRPr="00674A07">
        <w:rPr>
          <w:rFonts w:ascii="Times New Roman" w:hAnsi="Times New Roman" w:cs="Times New Roman"/>
          <w:sz w:val="24"/>
          <w:szCs w:val="24"/>
        </w:rPr>
        <w:lastRenderedPageBreak/>
        <w:t>Con supresión de primer plano</w:t>
      </w:r>
    </w:p>
    <w:p w14:paraId="1929C29F" w14:textId="77777777" w:rsidR="00674A07" w:rsidRPr="00674A07" w:rsidRDefault="00674A07" w:rsidP="004A715B">
      <w:pPr>
        <w:numPr>
          <w:ilvl w:val="1"/>
          <w:numId w:val="1"/>
        </w:numPr>
        <w:jc w:val="both"/>
        <w:rPr>
          <w:rFonts w:ascii="Times New Roman" w:hAnsi="Times New Roman" w:cs="Times New Roman"/>
          <w:sz w:val="24"/>
          <w:szCs w:val="24"/>
        </w:rPr>
      </w:pPr>
      <w:r w:rsidRPr="00674A07">
        <w:rPr>
          <w:rFonts w:ascii="Times New Roman" w:hAnsi="Times New Roman" w:cs="Times New Roman"/>
          <w:sz w:val="24"/>
          <w:szCs w:val="24"/>
        </w:rPr>
        <w:t>Fotocélulas </w:t>
      </w:r>
      <w:r w:rsidRPr="00674A07">
        <w:rPr>
          <w:rFonts w:ascii="Times New Roman" w:hAnsi="Times New Roman" w:cs="Times New Roman"/>
          <w:i/>
          <w:iCs/>
          <w:sz w:val="24"/>
          <w:szCs w:val="24"/>
        </w:rPr>
        <w:t>Reflexivas con Reflector</w:t>
      </w:r>
    </w:p>
    <w:p w14:paraId="721C0E92"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3967FBD0" w14:textId="68AC692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1.- </w:t>
      </w:r>
      <w:r w:rsidRPr="00674A07">
        <w:rPr>
          <w:rFonts w:ascii="Times New Roman" w:hAnsi="Times New Roman" w:cs="Times New Roman"/>
          <w:b/>
          <w:bCs/>
          <w:i/>
          <w:iCs/>
          <w:sz w:val="24"/>
          <w:szCs w:val="24"/>
        </w:rPr>
        <w:t>Fotocélulas de Barrera</w:t>
      </w:r>
      <w:r w:rsidRPr="00674A07">
        <w:rPr>
          <w:rFonts w:ascii="Times New Roman" w:hAnsi="Times New Roman" w:cs="Times New Roman"/>
          <w:b/>
          <w:bCs/>
          <w:sz w:val="24"/>
          <w:szCs w:val="24"/>
        </w:rPr>
        <w:t>.</w:t>
      </w:r>
      <w:r w:rsidRPr="00674A07">
        <w:rPr>
          <w:rFonts w:ascii="Times New Roman" w:hAnsi="Times New Roman" w:cs="Times New Roman"/>
          <w:sz w:val="24"/>
          <w:szCs w:val="24"/>
        </w:rPr>
        <w:t> En estos casos, el emisor y el receptor están separados en cuerpos distintos, colocándose alineados y quedando ambos componentes enfrentados el uno con el otro. Se trata del </w:t>
      </w:r>
      <w:r w:rsidRPr="00674A07">
        <w:rPr>
          <w:rFonts w:ascii="Times New Roman" w:hAnsi="Times New Roman" w:cs="Times New Roman"/>
          <w:b/>
          <w:bCs/>
          <w:sz w:val="24"/>
          <w:szCs w:val="24"/>
        </w:rPr>
        <w:t>modo de funcionamiento más fiable</w:t>
      </w:r>
      <w:r w:rsidRPr="00674A07">
        <w:rPr>
          <w:rFonts w:ascii="Times New Roman" w:hAnsi="Times New Roman" w:cs="Times New Roman"/>
          <w:sz w:val="24"/>
          <w:szCs w:val="24"/>
        </w:rPr>
        <w:t>, pues toda la potencia que emite el emisor es enviada directamente al receptor, haciendo que la suciedad y la humedad del ambiente afecten en menor medida a su funcionamiento.</w:t>
      </w:r>
    </w:p>
    <w:p w14:paraId="65342F4E" w14:textId="16D638B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drawing>
          <wp:inline distT="0" distB="0" distL="0" distR="0" wp14:anchorId="5F257B5D" wp14:editId="778DD2A0">
            <wp:extent cx="5400040" cy="1680210"/>
            <wp:effectExtent l="0" t="0" r="0" b="0"/>
            <wp:docPr id="18" name="Imagen 18" descr="principio de funcionamiento fotocélula de barrera">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ncipio de funcionamiento fotocélula de barrera">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680210"/>
                    </a:xfrm>
                    <a:prstGeom prst="rect">
                      <a:avLst/>
                    </a:prstGeom>
                    <a:noFill/>
                    <a:ln>
                      <a:noFill/>
                    </a:ln>
                  </pic:spPr>
                </pic:pic>
              </a:graphicData>
            </a:graphic>
          </wp:inline>
        </w:drawing>
      </w:r>
    </w:p>
    <w:p w14:paraId="1E07ADE3"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27A69C2E"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xml:space="preserve">Con las fotocélulas de barrera, se consiguen distancias más largas que con el resto de </w:t>
      </w:r>
      <w:proofErr w:type="gramStart"/>
      <w:r w:rsidRPr="00674A07">
        <w:rPr>
          <w:rFonts w:ascii="Times New Roman" w:hAnsi="Times New Roman" w:cs="Times New Roman"/>
          <w:sz w:val="24"/>
          <w:szCs w:val="24"/>
        </w:rPr>
        <w:t>principios</w:t>
      </w:r>
      <w:proofErr w:type="gramEnd"/>
      <w:r w:rsidRPr="00674A07">
        <w:rPr>
          <w:rFonts w:ascii="Times New Roman" w:hAnsi="Times New Roman" w:cs="Times New Roman"/>
          <w:sz w:val="24"/>
          <w:szCs w:val="24"/>
        </w:rPr>
        <w:t xml:space="preserve"> de funcionamiento, y la distancia entre emisor y receptor no va a depender del color del objeto a detectar.</w:t>
      </w:r>
    </w:p>
    <w:p w14:paraId="3DC26BD3"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Su mayor inconveniente es que no están indicados para la detección de objetos transparentes o translúcidos, pues la luz emitida por el emisor puede atravesar el cuerpo y llegar al receptor, sin llegar a detectarse el objeto.</w:t>
      </w:r>
    </w:p>
    <w:p w14:paraId="66AF52B2"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6F0456B8"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147FCBCE" w14:textId="1599C050"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drawing>
          <wp:inline distT="0" distB="0" distL="0" distR="0" wp14:anchorId="3BFA92B3" wp14:editId="2657E931">
            <wp:extent cx="5400040" cy="1779270"/>
            <wp:effectExtent l="0" t="0" r="0" b="0"/>
            <wp:docPr id="17" name="Imagen 17" descr="fotocélula de barrera con objetos transparente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tocélula de barrera con objetos transparente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779270"/>
                    </a:xfrm>
                    <a:prstGeom prst="rect">
                      <a:avLst/>
                    </a:prstGeom>
                    <a:noFill/>
                    <a:ln>
                      <a:noFill/>
                    </a:ln>
                  </pic:spPr>
                </pic:pic>
              </a:graphicData>
            </a:graphic>
          </wp:inline>
        </w:drawing>
      </w:r>
    </w:p>
    <w:p w14:paraId="05BA542A"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Por ende, para evitar el problema anterior, se requiere que los objetos a detectar tengan un grado de opacidad alto.</w:t>
      </w:r>
    </w:p>
    <w:p w14:paraId="583B76D2"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lastRenderedPageBreak/>
        <w:t xml:space="preserve">Como ya ha sido indicado, emisor y receptor se sitúan formando </w:t>
      </w:r>
      <w:proofErr w:type="gramStart"/>
      <w:r w:rsidRPr="00674A07">
        <w:rPr>
          <w:rFonts w:ascii="Times New Roman" w:hAnsi="Times New Roman" w:cs="Times New Roman"/>
          <w:sz w:val="24"/>
          <w:szCs w:val="24"/>
        </w:rPr>
        <w:t>una  barrera</w:t>
      </w:r>
      <w:proofErr w:type="gramEnd"/>
      <w:r w:rsidRPr="00674A07">
        <w:rPr>
          <w:rFonts w:ascii="Times New Roman" w:hAnsi="Times New Roman" w:cs="Times New Roman"/>
          <w:sz w:val="24"/>
          <w:szCs w:val="24"/>
        </w:rPr>
        <w:t xml:space="preserve"> en encapsulados diferentes, por lo que se necesita llevar tensión de alimentación a ambos lados de la barrera, pudiendo esto resultar un inconveniente en determinadas instalaciones en donde el espacio es restringido.</w:t>
      </w:r>
    </w:p>
    <w:p w14:paraId="7C4A2C87"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449B39DE"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1207D92F"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2.-</w:t>
      </w:r>
      <w:r w:rsidRPr="00674A07">
        <w:rPr>
          <w:rFonts w:ascii="Times New Roman" w:hAnsi="Times New Roman" w:cs="Times New Roman"/>
          <w:b/>
          <w:bCs/>
          <w:i/>
          <w:iCs/>
          <w:sz w:val="24"/>
          <w:szCs w:val="24"/>
        </w:rPr>
        <w:t>Fotocélulas Autorreflexivas</w:t>
      </w:r>
      <w:r w:rsidRPr="00674A07">
        <w:rPr>
          <w:rFonts w:ascii="Times New Roman" w:hAnsi="Times New Roman" w:cs="Times New Roman"/>
          <w:i/>
          <w:iCs/>
          <w:sz w:val="24"/>
          <w:szCs w:val="24"/>
        </w:rPr>
        <w:t>. </w:t>
      </w:r>
      <w:r w:rsidRPr="00674A07">
        <w:rPr>
          <w:rFonts w:ascii="Times New Roman" w:hAnsi="Times New Roman" w:cs="Times New Roman"/>
          <w:sz w:val="24"/>
          <w:szCs w:val="24"/>
        </w:rPr>
        <w:t xml:space="preserve">En este tipo de dispositivos, emisor y receptor se encuentran dentro de la misma carcasa.  La luz emitida por el emisor incide sobre el objeto a detectar y es </w:t>
      </w:r>
      <w:proofErr w:type="gramStart"/>
      <w:r w:rsidRPr="00674A07">
        <w:rPr>
          <w:rFonts w:ascii="Times New Roman" w:hAnsi="Times New Roman" w:cs="Times New Roman"/>
          <w:sz w:val="24"/>
          <w:szCs w:val="24"/>
        </w:rPr>
        <w:t>reflejada,  siendo</w:t>
      </w:r>
      <w:proofErr w:type="gramEnd"/>
      <w:r w:rsidRPr="00674A07">
        <w:rPr>
          <w:rFonts w:ascii="Times New Roman" w:hAnsi="Times New Roman" w:cs="Times New Roman"/>
          <w:sz w:val="24"/>
          <w:szCs w:val="24"/>
        </w:rPr>
        <w:t xml:space="preserve"> el receptor  el encargado de captar esta luz reflejada.</w:t>
      </w:r>
    </w:p>
    <w:p w14:paraId="5223AA41" w14:textId="1AEFA73D"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drawing>
          <wp:inline distT="0" distB="0" distL="0" distR="0" wp14:anchorId="16DAB6CB" wp14:editId="0BD2395F">
            <wp:extent cx="5400040" cy="767715"/>
            <wp:effectExtent l="0" t="0" r="0" b="0"/>
            <wp:docPr id="16" name="Imagen 16" descr="Principio de funcionamiento fotocélula autorreflexiva">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incipio de funcionamiento fotocélula autorreflexiva">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767715"/>
                    </a:xfrm>
                    <a:prstGeom prst="rect">
                      <a:avLst/>
                    </a:prstGeom>
                    <a:noFill/>
                    <a:ln>
                      <a:noFill/>
                    </a:ln>
                  </pic:spPr>
                </pic:pic>
              </a:graphicData>
            </a:graphic>
          </wp:inline>
        </w:drawing>
      </w:r>
    </w:p>
    <w:p w14:paraId="3D4752B6"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743CD473"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xml:space="preserve">Se trata </w:t>
      </w:r>
      <w:proofErr w:type="gramStart"/>
      <w:r w:rsidRPr="00674A07">
        <w:rPr>
          <w:rFonts w:ascii="Times New Roman" w:hAnsi="Times New Roman" w:cs="Times New Roman"/>
          <w:sz w:val="24"/>
          <w:szCs w:val="24"/>
        </w:rPr>
        <w:t>del  tipo</w:t>
      </w:r>
      <w:proofErr w:type="gramEnd"/>
      <w:r w:rsidRPr="00674A07">
        <w:rPr>
          <w:rFonts w:ascii="Times New Roman" w:hAnsi="Times New Roman" w:cs="Times New Roman"/>
          <w:sz w:val="24"/>
          <w:szCs w:val="24"/>
        </w:rPr>
        <w:t xml:space="preserve"> de fotocélulas </w:t>
      </w:r>
      <w:r w:rsidRPr="00674A07">
        <w:rPr>
          <w:rFonts w:ascii="Times New Roman" w:hAnsi="Times New Roman" w:cs="Times New Roman"/>
          <w:b/>
          <w:bCs/>
          <w:sz w:val="24"/>
          <w:szCs w:val="24"/>
        </w:rPr>
        <w:t>más económicas</w:t>
      </w:r>
      <w:r w:rsidRPr="00674A07">
        <w:rPr>
          <w:rFonts w:ascii="Times New Roman" w:hAnsi="Times New Roman" w:cs="Times New Roman"/>
          <w:sz w:val="24"/>
          <w:szCs w:val="24"/>
        </w:rPr>
        <w:t xml:space="preserve">. Sin embargo, su modo de funcionamiento es el menos adecuado para ambientes con mucha suciedad o humedad. Ambos factores pueden llegar a “cegar” la </w:t>
      </w:r>
      <w:proofErr w:type="gramStart"/>
      <w:r w:rsidRPr="00674A07">
        <w:rPr>
          <w:rFonts w:ascii="Times New Roman" w:hAnsi="Times New Roman" w:cs="Times New Roman"/>
          <w:sz w:val="24"/>
          <w:szCs w:val="24"/>
        </w:rPr>
        <w:t>fotocélula,  haciendo</w:t>
      </w:r>
      <w:proofErr w:type="gramEnd"/>
      <w:r w:rsidRPr="00674A07">
        <w:rPr>
          <w:rFonts w:ascii="Times New Roman" w:hAnsi="Times New Roman" w:cs="Times New Roman"/>
          <w:sz w:val="24"/>
          <w:szCs w:val="24"/>
        </w:rPr>
        <w:t xml:space="preserve"> que la detección resulte prácticamente imposible.</w:t>
      </w:r>
    </w:p>
    <w:p w14:paraId="5CAF32CA"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xml:space="preserve">La principal ventaja de este tipo de </w:t>
      </w:r>
      <w:proofErr w:type="gramStart"/>
      <w:r w:rsidRPr="00674A07">
        <w:rPr>
          <w:rFonts w:ascii="Times New Roman" w:hAnsi="Times New Roman" w:cs="Times New Roman"/>
          <w:sz w:val="24"/>
          <w:szCs w:val="24"/>
        </w:rPr>
        <w:t>sensores,</w:t>
      </w:r>
      <w:proofErr w:type="gramEnd"/>
      <w:r w:rsidRPr="00674A07">
        <w:rPr>
          <w:rFonts w:ascii="Times New Roman" w:hAnsi="Times New Roman" w:cs="Times New Roman"/>
          <w:sz w:val="24"/>
          <w:szCs w:val="24"/>
        </w:rPr>
        <w:t xml:space="preserve"> es que al estar el emisor y el receptor en el mismo encapsulado, sólo se necesita un punto de alimentación y su montaje es rápido y sencillo. Estas fotocélulas se emplean en </w:t>
      </w:r>
      <w:proofErr w:type="gramStart"/>
      <w:r w:rsidRPr="00674A07">
        <w:rPr>
          <w:rFonts w:ascii="Times New Roman" w:hAnsi="Times New Roman" w:cs="Times New Roman"/>
          <w:sz w:val="24"/>
          <w:szCs w:val="24"/>
        </w:rPr>
        <w:t>aplicaciones  donde</w:t>
      </w:r>
      <w:proofErr w:type="gramEnd"/>
      <w:r w:rsidRPr="00674A07">
        <w:rPr>
          <w:rFonts w:ascii="Times New Roman" w:hAnsi="Times New Roman" w:cs="Times New Roman"/>
          <w:sz w:val="24"/>
          <w:szCs w:val="24"/>
        </w:rPr>
        <w:t xml:space="preserve"> por </w:t>
      </w:r>
      <w:r w:rsidRPr="00674A07">
        <w:rPr>
          <w:rFonts w:ascii="Times New Roman" w:hAnsi="Times New Roman" w:cs="Times New Roman"/>
          <w:b/>
          <w:bCs/>
          <w:sz w:val="24"/>
          <w:szCs w:val="24"/>
        </w:rPr>
        <w:t>espacio o accesibilidad</w:t>
      </w:r>
      <w:r w:rsidRPr="00674A07">
        <w:rPr>
          <w:rFonts w:ascii="Times New Roman" w:hAnsi="Times New Roman" w:cs="Times New Roman"/>
          <w:sz w:val="24"/>
          <w:szCs w:val="24"/>
        </w:rPr>
        <w:t>, resulta imposible colocar un componente receptor o espejo.</w:t>
      </w:r>
    </w:p>
    <w:p w14:paraId="483C68B1"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Por otra parte, la distancia de detección que se consigue con las fotocélulas autorreflexivas es de los más cortos. </w:t>
      </w:r>
      <w:r w:rsidRPr="00674A07">
        <w:rPr>
          <w:rFonts w:ascii="Times New Roman" w:hAnsi="Times New Roman" w:cs="Times New Roman"/>
          <w:b/>
          <w:bCs/>
          <w:sz w:val="24"/>
          <w:szCs w:val="24"/>
        </w:rPr>
        <w:t>La distancia de detección</w:t>
      </w:r>
      <w:r w:rsidRPr="00674A07">
        <w:rPr>
          <w:rFonts w:ascii="Times New Roman" w:hAnsi="Times New Roman" w:cs="Times New Roman"/>
          <w:sz w:val="24"/>
          <w:szCs w:val="24"/>
        </w:rPr>
        <w:t> en fotocélulas autorreflexivas va a depender directamente </w:t>
      </w:r>
      <w:r w:rsidRPr="00674A07">
        <w:rPr>
          <w:rFonts w:ascii="Times New Roman" w:hAnsi="Times New Roman" w:cs="Times New Roman"/>
          <w:b/>
          <w:bCs/>
          <w:sz w:val="24"/>
          <w:szCs w:val="24"/>
        </w:rPr>
        <w:t>del color del objeto a detectar</w:t>
      </w:r>
      <w:r w:rsidRPr="00674A07">
        <w:rPr>
          <w:rFonts w:ascii="Times New Roman" w:hAnsi="Times New Roman" w:cs="Times New Roman"/>
          <w:sz w:val="24"/>
          <w:szCs w:val="24"/>
        </w:rPr>
        <w:t>, debido a que cada color tiene un factor de reflexión de la luz diferente.</w:t>
      </w:r>
    </w:p>
    <w:p w14:paraId="50892B10" w14:textId="08C768AB"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drawing>
          <wp:inline distT="0" distB="0" distL="0" distR="0" wp14:anchorId="5FA35473" wp14:editId="645899ED">
            <wp:extent cx="2362200" cy="1678318"/>
            <wp:effectExtent l="0" t="0" r="0" b="0"/>
            <wp:docPr id="15" name="Imagen 15" descr="reflexión-de-la-luz-según-el-colo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flexión-de-la-luz-según-el-color">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7791" cy="1682290"/>
                    </a:xfrm>
                    <a:prstGeom prst="rect">
                      <a:avLst/>
                    </a:prstGeom>
                    <a:noFill/>
                    <a:ln>
                      <a:noFill/>
                    </a:ln>
                  </pic:spPr>
                </pic:pic>
              </a:graphicData>
            </a:graphic>
          </wp:inline>
        </w:drawing>
      </w:r>
    </w:p>
    <w:p w14:paraId="3945D9B5"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Por este motivo, cuando los fabricantes aseguran una distancia de detección para sus </w:t>
      </w:r>
      <w:r w:rsidRPr="00674A07">
        <w:rPr>
          <w:rFonts w:ascii="Times New Roman" w:hAnsi="Times New Roman" w:cs="Times New Roman"/>
          <w:i/>
          <w:iCs/>
          <w:sz w:val="24"/>
          <w:szCs w:val="24"/>
        </w:rPr>
        <w:t>Fotocélulas Autorreflexivas</w:t>
      </w:r>
      <w:r w:rsidRPr="00674A07">
        <w:rPr>
          <w:rFonts w:ascii="Times New Roman" w:hAnsi="Times New Roman" w:cs="Times New Roman"/>
          <w:sz w:val="24"/>
          <w:szCs w:val="24"/>
        </w:rPr>
        <w:t xml:space="preserve">, el susodicho valor va referido a la detección en una </w:t>
      </w:r>
      <w:r w:rsidRPr="00674A07">
        <w:rPr>
          <w:rFonts w:ascii="Times New Roman" w:hAnsi="Times New Roman" w:cs="Times New Roman"/>
          <w:sz w:val="24"/>
          <w:szCs w:val="24"/>
        </w:rPr>
        <w:lastRenderedPageBreak/>
        <w:t>atmósfera limpia de una </w:t>
      </w:r>
      <w:r w:rsidRPr="00674A07">
        <w:rPr>
          <w:rFonts w:ascii="Times New Roman" w:hAnsi="Times New Roman" w:cs="Times New Roman"/>
          <w:i/>
          <w:iCs/>
          <w:sz w:val="24"/>
          <w:szCs w:val="24"/>
        </w:rPr>
        <w:t>Banderola Estándar de Papel Blanco</w:t>
      </w:r>
      <w:r w:rsidRPr="00674A07">
        <w:rPr>
          <w:rFonts w:ascii="Times New Roman" w:hAnsi="Times New Roman" w:cs="Times New Roman"/>
          <w:sz w:val="24"/>
          <w:szCs w:val="24"/>
        </w:rPr>
        <w:t> (correspondiéndose con el alcance máximo de la fotocélula).</w:t>
      </w:r>
    </w:p>
    <w:p w14:paraId="47BDC6E0" w14:textId="24F01818"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drawing>
          <wp:inline distT="0" distB="0" distL="0" distR="0" wp14:anchorId="17EB9D4A" wp14:editId="60E0A393">
            <wp:extent cx="5327650" cy="1898650"/>
            <wp:effectExtent l="0" t="0" r="6350" b="6350"/>
            <wp:docPr id="14" name="Imagen 14" descr="alcance máximo autorreflexiva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cance máximo autorreflexiva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7650" cy="1898650"/>
                    </a:xfrm>
                    <a:prstGeom prst="rect">
                      <a:avLst/>
                    </a:prstGeom>
                    <a:noFill/>
                    <a:ln>
                      <a:noFill/>
                    </a:ln>
                  </pic:spPr>
                </pic:pic>
              </a:graphicData>
            </a:graphic>
          </wp:inline>
        </w:drawing>
      </w:r>
    </w:p>
    <w:p w14:paraId="56835C36"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08755F7C"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Las fotocélulas autorreflexivas son tan amplias que se pueden dividir, a su vez, en 3 subclases diferentes:</w:t>
      </w:r>
    </w:p>
    <w:p w14:paraId="19DCBFB0" w14:textId="77777777" w:rsidR="00674A07" w:rsidRPr="00674A07" w:rsidRDefault="00674A07" w:rsidP="004A715B">
      <w:pPr>
        <w:numPr>
          <w:ilvl w:val="0"/>
          <w:numId w:val="2"/>
        </w:numPr>
        <w:jc w:val="both"/>
        <w:rPr>
          <w:rFonts w:ascii="Times New Roman" w:hAnsi="Times New Roman" w:cs="Times New Roman"/>
          <w:sz w:val="24"/>
          <w:szCs w:val="24"/>
        </w:rPr>
      </w:pPr>
      <w:r w:rsidRPr="00674A07">
        <w:rPr>
          <w:rFonts w:ascii="Times New Roman" w:hAnsi="Times New Roman" w:cs="Times New Roman"/>
          <w:sz w:val="24"/>
          <w:szCs w:val="24"/>
        </w:rPr>
        <w:t>El empleo de </w:t>
      </w:r>
      <w:r w:rsidRPr="00674A07">
        <w:rPr>
          <w:rFonts w:ascii="Times New Roman" w:hAnsi="Times New Roman" w:cs="Times New Roman"/>
          <w:i/>
          <w:iCs/>
          <w:sz w:val="24"/>
          <w:szCs w:val="24"/>
        </w:rPr>
        <w:t>Fotocélulas Autorreflexivas básicas </w:t>
      </w:r>
      <w:r w:rsidRPr="00674A07">
        <w:rPr>
          <w:rFonts w:ascii="Times New Roman" w:hAnsi="Times New Roman" w:cs="Times New Roman"/>
          <w:b/>
          <w:bCs/>
          <w:i/>
          <w:iCs/>
          <w:sz w:val="24"/>
          <w:szCs w:val="24"/>
        </w:rPr>
        <w:t>(Sin Supresión de Fondo)</w:t>
      </w:r>
      <w:r w:rsidRPr="00674A07">
        <w:rPr>
          <w:rFonts w:ascii="Times New Roman" w:hAnsi="Times New Roman" w:cs="Times New Roman"/>
          <w:sz w:val="24"/>
          <w:szCs w:val="24"/>
        </w:rPr>
        <w:t>. Tienen la característica de que la distancia de detección se ve afectada por el color del objeto a detectar.</w:t>
      </w:r>
    </w:p>
    <w:p w14:paraId="44B279C9"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Para tratar de </w:t>
      </w:r>
      <w:r w:rsidRPr="00674A07">
        <w:rPr>
          <w:rFonts w:ascii="Times New Roman" w:hAnsi="Times New Roman" w:cs="Times New Roman"/>
          <w:sz w:val="24"/>
          <w:szCs w:val="24"/>
          <w:u w:val="single"/>
        </w:rPr>
        <w:t>resolver</w:t>
      </w:r>
      <w:r w:rsidRPr="00674A07">
        <w:rPr>
          <w:rFonts w:ascii="Times New Roman" w:hAnsi="Times New Roman" w:cs="Times New Roman"/>
          <w:sz w:val="24"/>
          <w:szCs w:val="24"/>
        </w:rPr>
        <w:t> todas estas aplicaciones, se han desarrollado las </w:t>
      </w:r>
      <w:r w:rsidRPr="00674A07">
        <w:rPr>
          <w:rFonts w:ascii="Times New Roman" w:hAnsi="Times New Roman" w:cs="Times New Roman"/>
          <w:i/>
          <w:iCs/>
          <w:sz w:val="24"/>
          <w:szCs w:val="24"/>
        </w:rPr>
        <w:t>Fotocélulas Autorreflexivas con Supresión de Fondo</w:t>
      </w:r>
      <w:r w:rsidRPr="00674A07">
        <w:rPr>
          <w:rFonts w:ascii="Times New Roman" w:hAnsi="Times New Roman" w:cs="Times New Roman"/>
          <w:sz w:val="24"/>
          <w:szCs w:val="24"/>
        </w:rPr>
        <w:t> (“</w:t>
      </w:r>
      <w:proofErr w:type="spellStart"/>
      <w:r w:rsidRPr="00674A07">
        <w:rPr>
          <w:rFonts w:ascii="Times New Roman" w:hAnsi="Times New Roman" w:cs="Times New Roman"/>
          <w:sz w:val="24"/>
          <w:szCs w:val="24"/>
        </w:rPr>
        <w:t>Background</w:t>
      </w:r>
      <w:proofErr w:type="spellEnd"/>
      <w:r w:rsidRPr="00674A07">
        <w:rPr>
          <w:rFonts w:ascii="Times New Roman" w:hAnsi="Times New Roman" w:cs="Times New Roman"/>
          <w:sz w:val="24"/>
          <w:szCs w:val="24"/>
        </w:rPr>
        <w:t xml:space="preserve"> </w:t>
      </w:r>
      <w:proofErr w:type="spellStart"/>
      <w:r w:rsidRPr="00674A07">
        <w:rPr>
          <w:rFonts w:ascii="Times New Roman" w:hAnsi="Times New Roman" w:cs="Times New Roman"/>
          <w:sz w:val="24"/>
          <w:szCs w:val="24"/>
        </w:rPr>
        <w:t>suppression</w:t>
      </w:r>
      <w:proofErr w:type="spellEnd"/>
      <w:r w:rsidRPr="00674A07">
        <w:rPr>
          <w:rFonts w:ascii="Times New Roman" w:hAnsi="Times New Roman" w:cs="Times New Roman"/>
          <w:sz w:val="24"/>
          <w:szCs w:val="24"/>
        </w:rPr>
        <w:t>, BGS) y las </w:t>
      </w:r>
      <w:r w:rsidRPr="00674A07">
        <w:rPr>
          <w:rFonts w:ascii="Times New Roman" w:hAnsi="Times New Roman" w:cs="Times New Roman"/>
          <w:i/>
          <w:iCs/>
          <w:sz w:val="24"/>
          <w:szCs w:val="24"/>
        </w:rPr>
        <w:t>Fotocélulas Autorreflexivas con Supresión de Primer Plano </w:t>
      </w:r>
      <w:r w:rsidRPr="00674A07">
        <w:rPr>
          <w:rFonts w:ascii="Times New Roman" w:hAnsi="Times New Roman" w:cs="Times New Roman"/>
          <w:sz w:val="24"/>
          <w:szCs w:val="24"/>
        </w:rPr>
        <w:t>(</w:t>
      </w:r>
      <w:proofErr w:type="spellStart"/>
      <w:r w:rsidRPr="00674A07">
        <w:rPr>
          <w:rFonts w:ascii="Times New Roman" w:hAnsi="Times New Roman" w:cs="Times New Roman"/>
          <w:sz w:val="24"/>
          <w:szCs w:val="24"/>
        </w:rPr>
        <w:t>Foreground</w:t>
      </w:r>
      <w:proofErr w:type="spellEnd"/>
      <w:r w:rsidRPr="00674A07">
        <w:rPr>
          <w:rFonts w:ascii="Times New Roman" w:hAnsi="Times New Roman" w:cs="Times New Roman"/>
          <w:sz w:val="24"/>
          <w:szCs w:val="24"/>
        </w:rPr>
        <w:t xml:space="preserve"> </w:t>
      </w:r>
      <w:proofErr w:type="spellStart"/>
      <w:r w:rsidRPr="00674A07">
        <w:rPr>
          <w:rFonts w:ascii="Times New Roman" w:hAnsi="Times New Roman" w:cs="Times New Roman"/>
          <w:sz w:val="24"/>
          <w:szCs w:val="24"/>
        </w:rPr>
        <w:t>suppression</w:t>
      </w:r>
      <w:proofErr w:type="spellEnd"/>
      <w:r w:rsidRPr="00674A07">
        <w:rPr>
          <w:rFonts w:ascii="Times New Roman" w:hAnsi="Times New Roman" w:cs="Times New Roman"/>
          <w:sz w:val="24"/>
          <w:szCs w:val="24"/>
        </w:rPr>
        <w:t>, FGS).</w:t>
      </w:r>
    </w:p>
    <w:p w14:paraId="0DF6EC5D" w14:textId="77777777" w:rsidR="00674A07" w:rsidRPr="00674A07" w:rsidRDefault="00674A07" w:rsidP="004A715B">
      <w:pPr>
        <w:numPr>
          <w:ilvl w:val="0"/>
          <w:numId w:val="3"/>
        </w:numPr>
        <w:jc w:val="both"/>
        <w:rPr>
          <w:rFonts w:ascii="Times New Roman" w:hAnsi="Times New Roman" w:cs="Times New Roman"/>
          <w:sz w:val="24"/>
          <w:szCs w:val="24"/>
        </w:rPr>
      </w:pPr>
      <w:r w:rsidRPr="00674A07">
        <w:rPr>
          <w:rFonts w:ascii="Times New Roman" w:hAnsi="Times New Roman" w:cs="Times New Roman"/>
          <w:sz w:val="24"/>
          <w:szCs w:val="24"/>
        </w:rPr>
        <w:t>Las </w:t>
      </w:r>
      <w:r w:rsidRPr="00674A07">
        <w:rPr>
          <w:rFonts w:ascii="Times New Roman" w:hAnsi="Times New Roman" w:cs="Times New Roman"/>
          <w:i/>
          <w:iCs/>
          <w:sz w:val="24"/>
          <w:szCs w:val="24"/>
        </w:rPr>
        <w:t>Fotocélulas Autorreflexivas </w:t>
      </w:r>
      <w:r w:rsidRPr="00674A07">
        <w:rPr>
          <w:rFonts w:ascii="Times New Roman" w:hAnsi="Times New Roman" w:cs="Times New Roman"/>
          <w:b/>
          <w:bCs/>
          <w:i/>
          <w:iCs/>
          <w:sz w:val="24"/>
          <w:szCs w:val="24"/>
        </w:rPr>
        <w:t>con Supresión de Fondo</w:t>
      </w:r>
      <w:r w:rsidRPr="00674A07">
        <w:rPr>
          <w:rFonts w:ascii="Times New Roman" w:hAnsi="Times New Roman" w:cs="Times New Roman"/>
          <w:sz w:val="24"/>
          <w:szCs w:val="24"/>
        </w:rPr>
        <w:t xml:space="preserve">, además de tener en cuenta </w:t>
      </w:r>
      <w:proofErr w:type="gramStart"/>
      <w:r w:rsidRPr="00674A07">
        <w:rPr>
          <w:rFonts w:ascii="Times New Roman" w:hAnsi="Times New Roman" w:cs="Times New Roman"/>
          <w:sz w:val="24"/>
          <w:szCs w:val="24"/>
        </w:rPr>
        <w:t>el la</w:t>
      </w:r>
      <w:proofErr w:type="gramEnd"/>
      <w:r w:rsidRPr="00674A07">
        <w:rPr>
          <w:rFonts w:ascii="Times New Roman" w:hAnsi="Times New Roman" w:cs="Times New Roman"/>
          <w:sz w:val="24"/>
          <w:szCs w:val="24"/>
        </w:rPr>
        <w:t xml:space="preserve"> luz recibida, emplea los principios de triangulación para calcular la posición exacta a la que se encuentra el objeto. De consecuencia, </w:t>
      </w:r>
      <w:r w:rsidRPr="00674A07">
        <w:rPr>
          <w:rFonts w:ascii="Times New Roman" w:hAnsi="Times New Roman" w:cs="Times New Roman"/>
          <w:b/>
          <w:bCs/>
          <w:sz w:val="24"/>
          <w:szCs w:val="24"/>
        </w:rPr>
        <w:t>el área de detección queda delimitada, ignorando cualquier objeto que este ubicado detrás.</w:t>
      </w:r>
      <w:r w:rsidRPr="00674A07">
        <w:rPr>
          <w:rFonts w:ascii="Times New Roman" w:hAnsi="Times New Roman" w:cs="Times New Roman"/>
          <w:sz w:val="24"/>
          <w:szCs w:val="24"/>
        </w:rPr>
        <w:t> El principio de funcionamiento que siguen estos sensores hace que la detección no se vea extremadamente afectada por el color, brillo, tamaño o forma del objeto a detectar.</w:t>
      </w:r>
    </w:p>
    <w:p w14:paraId="54D6652E" w14:textId="7D5F6ADD"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drawing>
          <wp:inline distT="0" distB="0" distL="0" distR="0" wp14:anchorId="44FDEDBC" wp14:editId="0708F303">
            <wp:extent cx="3384550" cy="1466850"/>
            <wp:effectExtent l="0" t="0" r="6350" b="0"/>
            <wp:docPr id="13" name="Imagen 13" descr="Principio de triangulación en sensores óptico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incipio de triangulación en sensores óptico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4550" cy="1466850"/>
                    </a:xfrm>
                    <a:prstGeom prst="rect">
                      <a:avLst/>
                    </a:prstGeom>
                    <a:noFill/>
                    <a:ln>
                      <a:noFill/>
                    </a:ln>
                  </pic:spPr>
                </pic:pic>
              </a:graphicData>
            </a:graphic>
          </wp:inline>
        </w:drawing>
      </w:r>
    </w:p>
    <w:p w14:paraId="3FF474CC"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20317CD8" w14:textId="77777777" w:rsidR="00674A07" w:rsidRPr="00674A07" w:rsidRDefault="00674A07" w:rsidP="004A715B">
      <w:pPr>
        <w:numPr>
          <w:ilvl w:val="0"/>
          <w:numId w:val="4"/>
        </w:numPr>
        <w:jc w:val="both"/>
        <w:rPr>
          <w:rFonts w:ascii="Times New Roman" w:hAnsi="Times New Roman" w:cs="Times New Roman"/>
          <w:sz w:val="24"/>
          <w:szCs w:val="24"/>
        </w:rPr>
      </w:pPr>
      <w:r w:rsidRPr="00674A07">
        <w:rPr>
          <w:rFonts w:ascii="Times New Roman" w:hAnsi="Times New Roman" w:cs="Times New Roman"/>
          <w:sz w:val="24"/>
          <w:szCs w:val="24"/>
        </w:rPr>
        <w:lastRenderedPageBreak/>
        <w:t>Las </w:t>
      </w:r>
      <w:r w:rsidRPr="00674A07">
        <w:rPr>
          <w:rFonts w:ascii="Times New Roman" w:hAnsi="Times New Roman" w:cs="Times New Roman"/>
          <w:i/>
          <w:iCs/>
          <w:sz w:val="24"/>
          <w:szCs w:val="24"/>
        </w:rPr>
        <w:t>Fotocélulas Autorreflexivas con </w:t>
      </w:r>
      <w:r w:rsidRPr="00674A07">
        <w:rPr>
          <w:rFonts w:ascii="Times New Roman" w:hAnsi="Times New Roman" w:cs="Times New Roman"/>
          <w:b/>
          <w:bCs/>
          <w:i/>
          <w:iCs/>
          <w:sz w:val="24"/>
          <w:szCs w:val="24"/>
        </w:rPr>
        <w:t>Supresión de Primer Plano</w:t>
      </w:r>
      <w:r w:rsidRPr="00674A07">
        <w:rPr>
          <w:rFonts w:ascii="Times New Roman" w:hAnsi="Times New Roman" w:cs="Times New Roman"/>
          <w:i/>
          <w:iCs/>
          <w:sz w:val="24"/>
          <w:szCs w:val="24"/>
        </w:rPr>
        <w:t> (FGS) </w:t>
      </w:r>
      <w:r w:rsidRPr="00674A07">
        <w:rPr>
          <w:rFonts w:ascii="Times New Roman" w:hAnsi="Times New Roman" w:cs="Times New Roman"/>
          <w:sz w:val="24"/>
          <w:szCs w:val="24"/>
        </w:rPr>
        <w:t>emplean el mismo principio de funcionamiento que las</w:t>
      </w:r>
      <w:r w:rsidRPr="00674A07">
        <w:rPr>
          <w:rFonts w:ascii="Times New Roman" w:hAnsi="Times New Roman" w:cs="Times New Roman"/>
          <w:i/>
          <w:iCs/>
          <w:sz w:val="24"/>
          <w:szCs w:val="24"/>
        </w:rPr>
        <w:t> de Supresión de Fondo (BGS)</w:t>
      </w:r>
      <w:r w:rsidRPr="00674A07">
        <w:rPr>
          <w:rFonts w:ascii="Times New Roman" w:hAnsi="Times New Roman" w:cs="Times New Roman"/>
          <w:sz w:val="24"/>
          <w:szCs w:val="24"/>
        </w:rPr>
        <w:t>, pero en este caso el ajuste se realiza apuntando a la superficie de fondo, </w:t>
      </w:r>
      <w:r w:rsidRPr="00674A07">
        <w:rPr>
          <w:rFonts w:ascii="Times New Roman" w:hAnsi="Times New Roman" w:cs="Times New Roman"/>
          <w:b/>
          <w:bCs/>
          <w:sz w:val="24"/>
          <w:szCs w:val="24"/>
        </w:rPr>
        <w:t>delimitando la zona de detección</w:t>
      </w:r>
      <w:r w:rsidRPr="00674A07">
        <w:rPr>
          <w:rFonts w:ascii="Times New Roman" w:hAnsi="Times New Roman" w:cs="Times New Roman"/>
          <w:sz w:val="24"/>
          <w:szCs w:val="24"/>
        </w:rPr>
        <w:t> a esa distancia. De esta manera, cualquier objeto que se situé sobre la superficie de fondo será detectado por el sensor.</w:t>
      </w:r>
    </w:p>
    <w:p w14:paraId="258F2FEE" w14:textId="77777777" w:rsidR="00674A07" w:rsidRPr="00674A07" w:rsidRDefault="00674A07" w:rsidP="004A715B">
      <w:pPr>
        <w:numPr>
          <w:ilvl w:val="0"/>
          <w:numId w:val="4"/>
        </w:numPr>
        <w:jc w:val="both"/>
        <w:rPr>
          <w:rFonts w:ascii="Times New Roman" w:hAnsi="Times New Roman" w:cs="Times New Roman"/>
          <w:sz w:val="24"/>
          <w:szCs w:val="24"/>
        </w:rPr>
      </w:pPr>
      <w:r w:rsidRPr="00674A07">
        <w:rPr>
          <w:rFonts w:ascii="Times New Roman" w:hAnsi="Times New Roman" w:cs="Times New Roman"/>
          <w:sz w:val="24"/>
          <w:szCs w:val="24"/>
        </w:rPr>
        <w:t>Su utilización es muy usual en la detección de objetos sobre cintas transportadoras o superficies.</w:t>
      </w:r>
    </w:p>
    <w:p w14:paraId="012E7F8D" w14:textId="46C8679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drawing>
          <wp:inline distT="0" distB="0" distL="0" distR="0" wp14:anchorId="5C961492" wp14:editId="11216C47">
            <wp:extent cx="1308100" cy="1335096"/>
            <wp:effectExtent l="0" t="0" r="6350" b="0"/>
            <wp:docPr id="12" name="Imagen 12" descr="Principio de triangulación aplicado a supresión de primer plano">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ncipio de triangulación aplicado a supresión de primer plano">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13969" cy="1341086"/>
                    </a:xfrm>
                    <a:prstGeom prst="rect">
                      <a:avLst/>
                    </a:prstGeom>
                    <a:noFill/>
                    <a:ln>
                      <a:noFill/>
                    </a:ln>
                  </pic:spPr>
                </pic:pic>
              </a:graphicData>
            </a:graphic>
          </wp:inline>
        </w:drawing>
      </w:r>
    </w:p>
    <w:p w14:paraId="6FDFFFA3"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i/>
          <w:iCs/>
          <w:sz w:val="24"/>
          <w:szCs w:val="24"/>
        </w:rPr>
        <w:t>3.-</w:t>
      </w:r>
      <w:r w:rsidRPr="00674A07">
        <w:rPr>
          <w:rFonts w:ascii="Times New Roman" w:hAnsi="Times New Roman" w:cs="Times New Roman"/>
          <w:b/>
          <w:bCs/>
          <w:i/>
          <w:iCs/>
          <w:sz w:val="24"/>
          <w:szCs w:val="24"/>
        </w:rPr>
        <w:t>Fotocélulas Reflexiva con Reflector</w:t>
      </w:r>
      <w:r w:rsidRPr="00674A07">
        <w:rPr>
          <w:rFonts w:ascii="Times New Roman" w:hAnsi="Times New Roman" w:cs="Times New Roman"/>
          <w:sz w:val="24"/>
          <w:szCs w:val="24"/>
        </w:rPr>
        <w:t>. De igual manera que en las fotocélulas autorreflexivas, emisor y receptor se encuentran en un mismo encapsulado. En estos sensores, la luz emitida por el emisor es reflejada por un reflector y detectada por el receptor. Cuando el haz de luz es interrumpido por el objeto a detectar, la luz deja de llegar al receptor y se produce la detección.</w:t>
      </w:r>
    </w:p>
    <w:p w14:paraId="7F5F11FD" w14:textId="2996BE79"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drawing>
          <wp:inline distT="0" distB="0" distL="0" distR="0" wp14:anchorId="04A005A0" wp14:editId="7DB87CC0">
            <wp:extent cx="5400040" cy="824865"/>
            <wp:effectExtent l="0" t="0" r="0" b="0"/>
            <wp:docPr id="11" name="Imagen 11" descr="Principio de funcionamiento fotocélula reflexiva con reflecto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ncipio de funcionamiento fotocélula reflexiva con reflector">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824865"/>
                    </a:xfrm>
                    <a:prstGeom prst="rect">
                      <a:avLst/>
                    </a:prstGeom>
                    <a:noFill/>
                    <a:ln>
                      <a:noFill/>
                    </a:ln>
                  </pic:spPr>
                </pic:pic>
              </a:graphicData>
            </a:graphic>
          </wp:inline>
        </w:drawing>
      </w:r>
    </w:p>
    <w:p w14:paraId="7D42135D"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xml:space="preserve">Al </w:t>
      </w:r>
      <w:proofErr w:type="gramStart"/>
      <w:r w:rsidRPr="00674A07">
        <w:rPr>
          <w:rFonts w:ascii="Times New Roman" w:hAnsi="Times New Roman" w:cs="Times New Roman"/>
          <w:sz w:val="24"/>
          <w:szCs w:val="24"/>
        </w:rPr>
        <w:t>tener  exclusivamente</w:t>
      </w:r>
      <w:proofErr w:type="gramEnd"/>
      <w:r w:rsidRPr="00674A07">
        <w:rPr>
          <w:rFonts w:ascii="Times New Roman" w:hAnsi="Times New Roman" w:cs="Times New Roman"/>
          <w:sz w:val="24"/>
          <w:szCs w:val="24"/>
        </w:rPr>
        <w:t xml:space="preserve"> un encapsulado, solamente es necesario tener tensión de alimentación en un único punto, lo que hace más sencillo su montaje en instalación.</w:t>
      </w:r>
    </w:p>
    <w:p w14:paraId="6AEDCBBF"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La principal ventaja de las fotocélulas reflexivas con reflector es que se consiguen distancias de detección más largas que con las fotocélulas autorreflexivas. En cambio, estas distancias siguen siendo más pequeñas que las conseguidas con las fotocélulas de tipo barrera.</w:t>
      </w:r>
    </w:p>
    <w:p w14:paraId="3FAE4D0E"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En estos casos, la distancia entre Fotocélula y Espejo </w:t>
      </w:r>
      <w:r w:rsidRPr="00674A07">
        <w:rPr>
          <w:rFonts w:ascii="Times New Roman" w:hAnsi="Times New Roman" w:cs="Times New Roman"/>
          <w:b/>
          <w:bCs/>
          <w:sz w:val="24"/>
          <w:szCs w:val="24"/>
        </w:rPr>
        <w:t>no va a depender del color del objeto</w:t>
      </w:r>
      <w:r w:rsidRPr="00674A07">
        <w:rPr>
          <w:rFonts w:ascii="Times New Roman" w:hAnsi="Times New Roman" w:cs="Times New Roman"/>
          <w:sz w:val="24"/>
          <w:szCs w:val="24"/>
        </w:rPr>
        <w:t> a detectar. Para que la luz no pueda atravesar el objeto a detectar y se pueda llevar a cabo la detección, se requiere que dicho objeto tengo un cierto grado de opacidad.</w:t>
      </w:r>
    </w:p>
    <w:p w14:paraId="1CCEF6DE"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4AE161E3" w14:textId="00890056"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lastRenderedPageBreak/>
        <w:drawing>
          <wp:inline distT="0" distB="0" distL="0" distR="0" wp14:anchorId="0A0483C6" wp14:editId="4A6E3235">
            <wp:extent cx="5400040" cy="1815465"/>
            <wp:effectExtent l="0" t="0" r="0" b="0"/>
            <wp:docPr id="10" name="Imagen 10" descr="Diagrama&#10;&#10;Descripción generada automáticament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815465"/>
                    </a:xfrm>
                    <a:prstGeom prst="rect">
                      <a:avLst/>
                    </a:prstGeom>
                    <a:noFill/>
                    <a:ln>
                      <a:noFill/>
                    </a:ln>
                  </pic:spPr>
                </pic:pic>
              </a:graphicData>
            </a:graphic>
          </wp:inline>
        </w:drawing>
      </w:r>
    </w:p>
    <w:p w14:paraId="437526FE"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 </w:t>
      </w:r>
    </w:p>
    <w:p w14:paraId="0065BCD6" w14:textId="079894DD" w:rsidR="00674A07" w:rsidRPr="00674A07" w:rsidRDefault="006032F8" w:rsidP="004A715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1DAFEA" wp14:editId="38D450DB">
            <wp:extent cx="5422900" cy="166332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0190" cy="1671696"/>
                    </a:xfrm>
                    <a:prstGeom prst="rect">
                      <a:avLst/>
                    </a:prstGeom>
                    <a:noFill/>
                  </pic:spPr>
                </pic:pic>
              </a:graphicData>
            </a:graphic>
          </wp:inline>
        </w:drawing>
      </w:r>
    </w:p>
    <w:p w14:paraId="5A0A1A0F"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La luz que llega al receptor lo hace atenuada después de reflejar en el </w:t>
      </w:r>
      <w:r w:rsidRPr="00674A07">
        <w:rPr>
          <w:rFonts w:ascii="Times New Roman" w:hAnsi="Times New Roman" w:cs="Times New Roman"/>
          <w:b/>
          <w:bCs/>
          <w:sz w:val="24"/>
          <w:szCs w:val="24"/>
        </w:rPr>
        <w:t>reflector</w:t>
      </w:r>
      <w:r w:rsidRPr="00674A07">
        <w:rPr>
          <w:rFonts w:ascii="Times New Roman" w:hAnsi="Times New Roman" w:cs="Times New Roman"/>
          <w:sz w:val="24"/>
          <w:szCs w:val="24"/>
        </w:rPr>
        <w:t>, de consecuencia, su modo de funcionamiento es menos seguro que en la detección por barrera.</w:t>
      </w:r>
    </w:p>
    <w:p w14:paraId="509693C2"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Por otra parte, la detección de objetos pulidos y brillantes mediante el empleo de </w:t>
      </w:r>
      <w:r w:rsidRPr="00674A07">
        <w:rPr>
          <w:rFonts w:ascii="Times New Roman" w:hAnsi="Times New Roman" w:cs="Times New Roman"/>
          <w:i/>
          <w:iCs/>
          <w:sz w:val="24"/>
          <w:szCs w:val="24"/>
        </w:rPr>
        <w:t>Fotocélulas Reflexivas con Espejo</w:t>
      </w:r>
      <w:r w:rsidRPr="00674A07">
        <w:rPr>
          <w:rFonts w:ascii="Times New Roman" w:hAnsi="Times New Roman" w:cs="Times New Roman"/>
          <w:sz w:val="24"/>
          <w:szCs w:val="24"/>
        </w:rPr>
        <w:t> puede llegar a ser un inconveniente ¿Por qué? debido a que el objeto que se quiere detectar puede actuar como espejo, reflejando el haz de luz, hecho que altera el proceso de detección.</w:t>
      </w:r>
    </w:p>
    <w:p w14:paraId="3BAF4754" w14:textId="77777777" w:rsidR="00674A07" w:rsidRPr="00674A07" w:rsidRDefault="00674A07" w:rsidP="004A715B">
      <w:pPr>
        <w:jc w:val="both"/>
        <w:rPr>
          <w:rFonts w:ascii="Times New Roman" w:hAnsi="Times New Roman" w:cs="Times New Roman"/>
          <w:sz w:val="24"/>
          <w:szCs w:val="24"/>
        </w:rPr>
      </w:pPr>
      <w:r w:rsidRPr="00674A07">
        <w:rPr>
          <w:rFonts w:ascii="Times New Roman" w:hAnsi="Times New Roman" w:cs="Times New Roman"/>
          <w:sz w:val="24"/>
          <w:szCs w:val="24"/>
        </w:rPr>
        <w:t>Para evitar el problema explicado anteriormente existen las </w:t>
      </w:r>
      <w:r w:rsidRPr="00674A07">
        <w:rPr>
          <w:rFonts w:ascii="Times New Roman" w:hAnsi="Times New Roman" w:cs="Times New Roman"/>
          <w:i/>
          <w:iCs/>
          <w:sz w:val="24"/>
          <w:szCs w:val="24"/>
        </w:rPr>
        <w:t>Fotocélulas Reflexivas con Espejo Polarizadas</w:t>
      </w:r>
      <w:r w:rsidRPr="00674A07">
        <w:rPr>
          <w:rFonts w:ascii="Times New Roman" w:hAnsi="Times New Roman" w:cs="Times New Roman"/>
          <w:sz w:val="24"/>
          <w:szCs w:val="24"/>
        </w:rPr>
        <w:t xml:space="preserve">, que a diferencia </w:t>
      </w:r>
      <w:proofErr w:type="gramStart"/>
      <w:r w:rsidRPr="00674A07">
        <w:rPr>
          <w:rFonts w:ascii="Times New Roman" w:hAnsi="Times New Roman" w:cs="Times New Roman"/>
          <w:sz w:val="24"/>
          <w:szCs w:val="24"/>
        </w:rPr>
        <w:t>de las estándar</w:t>
      </w:r>
      <w:proofErr w:type="gramEnd"/>
      <w:r w:rsidRPr="00674A07">
        <w:rPr>
          <w:rFonts w:ascii="Times New Roman" w:hAnsi="Times New Roman" w:cs="Times New Roman"/>
          <w:sz w:val="24"/>
          <w:szCs w:val="24"/>
        </w:rPr>
        <w:t>, cuentan con dos filtros de polarización de la Luz que disminuyen considerablemente la posibilidad de verse afectados por reflejos extraños. Esto permite que algunos modelos puedan detectar objetos prácticamente transparentes. La utilización de dichos filtros permite diferenciar entre los reflejos del propio reflector y de los posibles reflejos involuntarios generados por objetos altamente brillantes o reflectantes.</w:t>
      </w:r>
    </w:p>
    <w:p w14:paraId="4E5030CA" w14:textId="32B79CE0" w:rsidR="00674A07" w:rsidRPr="00674A07" w:rsidRDefault="00674A07" w:rsidP="004A715B">
      <w:pPr>
        <w:jc w:val="both"/>
        <w:rPr>
          <w:rFonts w:ascii="Times New Roman" w:hAnsi="Times New Roman" w:cs="Times New Roman"/>
          <w:sz w:val="28"/>
          <w:szCs w:val="28"/>
        </w:rPr>
      </w:pPr>
      <w:r w:rsidRPr="00674A07">
        <w:rPr>
          <w:rFonts w:ascii="Times New Roman" w:hAnsi="Times New Roman" w:cs="Times New Roman"/>
          <w:sz w:val="28"/>
          <w:szCs w:val="28"/>
        </w:rPr>
        <w:lastRenderedPageBreak/>
        <w:t> </w:t>
      </w:r>
      <w:r>
        <w:rPr>
          <w:rFonts w:ascii="Times New Roman" w:hAnsi="Times New Roman" w:cs="Times New Roman"/>
          <w:noProof/>
          <w:sz w:val="28"/>
          <w:szCs w:val="28"/>
        </w:rPr>
        <w:drawing>
          <wp:inline distT="0" distB="0" distL="0" distR="0" wp14:anchorId="76A02119" wp14:editId="54A6A37E">
            <wp:extent cx="3259516" cy="2190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877" cy="2197042"/>
                    </a:xfrm>
                    <a:prstGeom prst="rect">
                      <a:avLst/>
                    </a:prstGeom>
                    <a:noFill/>
                  </pic:spPr>
                </pic:pic>
              </a:graphicData>
            </a:graphic>
          </wp:inline>
        </w:drawing>
      </w:r>
    </w:p>
    <w:p w14:paraId="61A40A2B" w14:textId="568CFD38" w:rsidR="004132B1" w:rsidRPr="00937D81" w:rsidRDefault="004132B1" w:rsidP="004A715B">
      <w:pPr>
        <w:jc w:val="both"/>
        <w:rPr>
          <w:rFonts w:ascii="Times New Roman" w:hAnsi="Times New Roman" w:cs="Times New Roman"/>
          <w:sz w:val="28"/>
          <w:szCs w:val="28"/>
        </w:rPr>
      </w:pPr>
    </w:p>
    <w:p w14:paraId="15E70D55" w14:textId="6AF3C279" w:rsidR="00937D81" w:rsidRPr="006032F8" w:rsidRDefault="006032F8" w:rsidP="004A715B">
      <w:pPr>
        <w:jc w:val="both"/>
        <w:rPr>
          <w:rFonts w:ascii="Times New Roman" w:hAnsi="Times New Roman" w:cs="Times New Roman"/>
          <w:b/>
          <w:bCs/>
          <w:sz w:val="28"/>
          <w:szCs w:val="28"/>
          <w:u w:val="single"/>
        </w:rPr>
      </w:pPr>
      <w:r w:rsidRPr="006032F8">
        <w:rPr>
          <w:rFonts w:ascii="Times New Roman" w:hAnsi="Times New Roman" w:cs="Times New Roman"/>
          <w:b/>
          <w:bCs/>
          <w:sz w:val="28"/>
          <w:szCs w:val="28"/>
          <w:u w:val="single"/>
        </w:rPr>
        <w:t>5. SENSORES ELECTROMAGNÉTICOS</w:t>
      </w:r>
    </w:p>
    <w:p w14:paraId="5E6B97C2" w14:textId="122CF69C" w:rsidR="004132B1" w:rsidRPr="006032F8" w:rsidRDefault="006032F8" w:rsidP="004A715B">
      <w:pPr>
        <w:jc w:val="both"/>
        <w:rPr>
          <w:rFonts w:ascii="Times New Roman" w:hAnsi="Times New Roman" w:cs="Times New Roman"/>
          <w:sz w:val="24"/>
          <w:szCs w:val="24"/>
          <w:u w:val="single"/>
        </w:rPr>
      </w:pPr>
      <w:r w:rsidRPr="006032F8">
        <w:rPr>
          <w:rFonts w:ascii="Times New Roman" w:hAnsi="Times New Roman" w:cs="Times New Roman"/>
          <w:sz w:val="24"/>
          <w:szCs w:val="24"/>
          <w:u w:val="single"/>
        </w:rPr>
        <w:t>TIPOS:</w:t>
      </w:r>
    </w:p>
    <w:p w14:paraId="03F4D09E" w14:textId="0BB99996" w:rsidR="006032F8" w:rsidRDefault="006032F8" w:rsidP="004A715B">
      <w:pPr>
        <w:jc w:val="both"/>
        <w:rPr>
          <w:rFonts w:ascii="Times New Roman" w:hAnsi="Times New Roman" w:cs="Times New Roman"/>
          <w:b/>
          <w:bCs/>
          <w:sz w:val="24"/>
          <w:szCs w:val="24"/>
        </w:rPr>
      </w:pPr>
      <w:r w:rsidRPr="006032F8">
        <w:rPr>
          <w:rFonts w:ascii="Times New Roman" w:hAnsi="Times New Roman" w:cs="Times New Roman"/>
          <w:b/>
          <w:bCs/>
          <w:sz w:val="24"/>
          <w:szCs w:val="24"/>
        </w:rPr>
        <w:t>1.TACÓMETROS DE ALTERNA</w:t>
      </w:r>
    </w:p>
    <w:p w14:paraId="2BE26623" w14:textId="77777777" w:rsidR="00F8030C" w:rsidRDefault="006032F8" w:rsidP="004A715B">
      <w:pPr>
        <w:jc w:val="both"/>
        <w:rPr>
          <w:rFonts w:ascii="Times New Roman" w:hAnsi="Times New Roman" w:cs="Times New Roman"/>
          <w:noProof/>
          <w:sz w:val="24"/>
          <w:szCs w:val="24"/>
        </w:rPr>
      </w:pPr>
      <w:r>
        <w:rPr>
          <w:rFonts w:ascii="Times New Roman" w:hAnsi="Times New Roman" w:cs="Times New Roman"/>
          <w:sz w:val="24"/>
          <w:szCs w:val="24"/>
        </w:rPr>
        <w:t>Son s</w:t>
      </w:r>
      <w:r w:rsidRPr="006032F8">
        <w:rPr>
          <w:rFonts w:ascii="Times New Roman" w:hAnsi="Times New Roman" w:cs="Times New Roman"/>
          <w:sz w:val="24"/>
          <w:szCs w:val="24"/>
        </w:rPr>
        <w:t>ensores similares a un generador eléctrico. Tienen dos devanados (de excitación y de detección) y un rotor tipo “jaula de ardilla”.</w:t>
      </w:r>
      <w:r>
        <w:rPr>
          <w:rFonts w:ascii="Times New Roman" w:hAnsi="Times New Roman" w:cs="Times New Roman"/>
          <w:sz w:val="24"/>
          <w:szCs w:val="24"/>
        </w:rPr>
        <w:br/>
      </w:r>
    </w:p>
    <w:p w14:paraId="4A477399" w14:textId="19712B17" w:rsidR="006032F8" w:rsidRDefault="00F8030C" w:rsidP="004A715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9D629" wp14:editId="669912C0">
            <wp:extent cx="3738127" cy="1403350"/>
            <wp:effectExtent l="0" t="0" r="0" b="6350"/>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rotWithShape="1">
                    <a:blip r:embed="rId53">
                      <a:extLst>
                        <a:ext uri="{28A0092B-C50C-407E-A947-70E740481C1C}">
                          <a14:useLocalDpi xmlns:a14="http://schemas.microsoft.com/office/drawing/2010/main" val="0"/>
                        </a:ext>
                      </a:extLst>
                    </a:blip>
                    <a:srcRect l="31750" t="56647" r="32855" b="19732"/>
                    <a:stretch/>
                  </pic:blipFill>
                  <pic:spPr bwMode="auto">
                    <a:xfrm>
                      <a:off x="0" y="0"/>
                      <a:ext cx="3763658" cy="1412935"/>
                    </a:xfrm>
                    <a:prstGeom prst="rect">
                      <a:avLst/>
                    </a:prstGeom>
                    <a:ln>
                      <a:noFill/>
                    </a:ln>
                    <a:extLst>
                      <a:ext uri="{53640926-AAD7-44D8-BBD7-CCE9431645EC}">
                        <a14:shadowObscured xmlns:a14="http://schemas.microsoft.com/office/drawing/2010/main"/>
                      </a:ext>
                    </a:extLst>
                  </pic:spPr>
                </pic:pic>
              </a:graphicData>
            </a:graphic>
          </wp:inline>
        </w:drawing>
      </w:r>
    </w:p>
    <w:p w14:paraId="258ED4F1" w14:textId="77777777" w:rsidR="00F8030C" w:rsidRPr="006032F8" w:rsidRDefault="00F8030C" w:rsidP="004A715B">
      <w:pPr>
        <w:jc w:val="both"/>
        <w:rPr>
          <w:rFonts w:ascii="Times New Roman" w:hAnsi="Times New Roman" w:cs="Times New Roman"/>
          <w:sz w:val="24"/>
          <w:szCs w:val="24"/>
        </w:rPr>
      </w:pPr>
    </w:p>
    <w:p w14:paraId="726B403D" w14:textId="6932A2E4" w:rsidR="00937D81" w:rsidRDefault="00F8030C" w:rsidP="004A715B">
      <w:pPr>
        <w:jc w:val="both"/>
        <w:rPr>
          <w:rFonts w:ascii="Times New Roman" w:hAnsi="Times New Roman" w:cs="Times New Roman"/>
          <w:b/>
          <w:bCs/>
          <w:sz w:val="24"/>
          <w:szCs w:val="24"/>
        </w:rPr>
      </w:pPr>
      <w:r w:rsidRPr="00F8030C">
        <w:rPr>
          <w:rFonts w:ascii="Times New Roman" w:hAnsi="Times New Roman" w:cs="Times New Roman"/>
          <w:b/>
          <w:bCs/>
          <w:sz w:val="24"/>
          <w:szCs w:val="24"/>
        </w:rPr>
        <w:t>2.SENSORES DE VELOCIDAD LINEAL.</w:t>
      </w:r>
    </w:p>
    <w:p w14:paraId="569FF585" w14:textId="567CC864" w:rsidR="00F8030C" w:rsidRDefault="00F8030C" w:rsidP="004A715B">
      <w:pPr>
        <w:jc w:val="both"/>
        <w:rPr>
          <w:rFonts w:ascii="Times New Roman" w:hAnsi="Times New Roman" w:cs="Times New Roman"/>
          <w:sz w:val="24"/>
          <w:szCs w:val="24"/>
        </w:rPr>
      </w:pPr>
      <w:r w:rsidRPr="00F8030C">
        <w:rPr>
          <w:rFonts w:ascii="Times New Roman" w:hAnsi="Times New Roman" w:cs="Times New Roman"/>
          <w:sz w:val="24"/>
          <w:szCs w:val="24"/>
        </w:rPr>
        <w:t>Similar a un micrófono inductivo. Se cumple: e = B l v</w:t>
      </w:r>
    </w:p>
    <w:p w14:paraId="0C20965F" w14:textId="00F14DF4" w:rsidR="00F8030C" w:rsidRPr="00F8030C" w:rsidRDefault="00F8030C" w:rsidP="004A715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4843DC" wp14:editId="57E4C671">
            <wp:extent cx="3506266" cy="1606550"/>
            <wp:effectExtent l="0" t="0" r="0" b="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rotWithShape="1">
                    <a:blip r:embed="rId54">
                      <a:extLst>
                        <a:ext uri="{28A0092B-C50C-407E-A947-70E740481C1C}">
                          <a14:useLocalDpi xmlns:a14="http://schemas.microsoft.com/office/drawing/2010/main" val="0"/>
                        </a:ext>
                      </a:extLst>
                    </a:blip>
                    <a:srcRect l="31397" t="58946" r="33443" b="12417"/>
                    <a:stretch/>
                  </pic:blipFill>
                  <pic:spPr bwMode="auto">
                    <a:xfrm>
                      <a:off x="0" y="0"/>
                      <a:ext cx="3521506" cy="1613533"/>
                    </a:xfrm>
                    <a:prstGeom prst="rect">
                      <a:avLst/>
                    </a:prstGeom>
                    <a:ln>
                      <a:noFill/>
                    </a:ln>
                    <a:extLst>
                      <a:ext uri="{53640926-AAD7-44D8-BBD7-CCE9431645EC}">
                        <a14:shadowObscured xmlns:a14="http://schemas.microsoft.com/office/drawing/2010/main"/>
                      </a:ext>
                    </a:extLst>
                  </pic:spPr>
                </pic:pic>
              </a:graphicData>
            </a:graphic>
          </wp:inline>
        </w:drawing>
      </w:r>
    </w:p>
    <w:p w14:paraId="178C5EAC" w14:textId="52318E16" w:rsidR="00937D81" w:rsidRDefault="00F8030C" w:rsidP="004A715B">
      <w:pPr>
        <w:jc w:val="both"/>
        <w:rPr>
          <w:rFonts w:ascii="Times New Roman" w:hAnsi="Times New Roman" w:cs="Times New Roman"/>
          <w:b/>
          <w:bCs/>
          <w:sz w:val="24"/>
          <w:szCs w:val="24"/>
        </w:rPr>
      </w:pPr>
      <w:r w:rsidRPr="00F8030C">
        <w:rPr>
          <w:rFonts w:ascii="Times New Roman" w:hAnsi="Times New Roman" w:cs="Times New Roman"/>
          <w:b/>
          <w:bCs/>
          <w:sz w:val="24"/>
          <w:szCs w:val="24"/>
        </w:rPr>
        <w:lastRenderedPageBreak/>
        <w:t>3.CAUDALÍMETROS.</w:t>
      </w:r>
    </w:p>
    <w:p w14:paraId="5224C2CC" w14:textId="66143128" w:rsidR="00F8030C" w:rsidRDefault="00F8030C" w:rsidP="004A715B">
      <w:pPr>
        <w:jc w:val="both"/>
        <w:rPr>
          <w:rFonts w:ascii="Times New Roman" w:hAnsi="Times New Roman" w:cs="Times New Roman"/>
          <w:sz w:val="24"/>
          <w:szCs w:val="24"/>
        </w:rPr>
      </w:pPr>
      <w:r w:rsidRPr="00F8030C">
        <w:rPr>
          <w:rFonts w:ascii="Times New Roman" w:hAnsi="Times New Roman" w:cs="Times New Roman"/>
          <w:sz w:val="24"/>
          <w:szCs w:val="24"/>
        </w:rPr>
        <w:t>Para medir líquidos conductores.</w:t>
      </w:r>
      <w:r>
        <w:rPr>
          <w:rFonts w:ascii="Times New Roman" w:hAnsi="Times New Roman" w:cs="Times New Roman"/>
          <w:sz w:val="24"/>
          <w:szCs w:val="24"/>
        </w:rPr>
        <w:t xml:space="preserve"> </w:t>
      </w:r>
    </w:p>
    <w:p w14:paraId="570F3D1A" w14:textId="0C6FB436" w:rsidR="00F8030C" w:rsidRPr="00F8030C" w:rsidRDefault="00F8030C" w:rsidP="004A715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61249B" wp14:editId="2C65428C">
            <wp:extent cx="2927350" cy="1583037"/>
            <wp:effectExtent l="0" t="0" r="6350" b="0"/>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rotWithShape="1">
                    <a:blip r:embed="rId55" cstate="print">
                      <a:extLst>
                        <a:ext uri="{28A0092B-C50C-407E-A947-70E740481C1C}">
                          <a14:useLocalDpi xmlns:a14="http://schemas.microsoft.com/office/drawing/2010/main" val="0"/>
                        </a:ext>
                      </a:extLst>
                    </a:blip>
                    <a:srcRect l="32220" t="47418" r="33391" b="19524"/>
                    <a:stretch/>
                  </pic:blipFill>
                  <pic:spPr bwMode="auto">
                    <a:xfrm>
                      <a:off x="0" y="0"/>
                      <a:ext cx="2938612" cy="1589127"/>
                    </a:xfrm>
                    <a:prstGeom prst="rect">
                      <a:avLst/>
                    </a:prstGeom>
                    <a:ln>
                      <a:noFill/>
                    </a:ln>
                    <a:extLst>
                      <a:ext uri="{53640926-AAD7-44D8-BBD7-CCE9431645EC}">
                        <a14:shadowObscured xmlns:a14="http://schemas.microsoft.com/office/drawing/2010/main"/>
                      </a:ext>
                    </a:extLst>
                  </pic:spPr>
                </pic:pic>
              </a:graphicData>
            </a:graphic>
          </wp:inline>
        </w:drawing>
      </w:r>
    </w:p>
    <w:p w14:paraId="576C5777" w14:textId="77777777" w:rsidR="00B45382" w:rsidRDefault="00B45382" w:rsidP="004A715B">
      <w:pPr>
        <w:jc w:val="both"/>
        <w:rPr>
          <w:rFonts w:ascii="Times New Roman" w:hAnsi="Times New Roman" w:cs="Times New Roman"/>
          <w:sz w:val="24"/>
          <w:szCs w:val="24"/>
        </w:rPr>
      </w:pPr>
    </w:p>
    <w:p w14:paraId="10AB0BC4" w14:textId="1CD5AC70" w:rsidR="00937D81" w:rsidRDefault="00B45382" w:rsidP="004A715B">
      <w:pPr>
        <w:jc w:val="both"/>
        <w:rPr>
          <w:rFonts w:ascii="Times New Roman" w:hAnsi="Times New Roman" w:cs="Times New Roman"/>
          <w:b/>
          <w:bCs/>
          <w:sz w:val="24"/>
          <w:szCs w:val="24"/>
        </w:rPr>
      </w:pPr>
      <w:r w:rsidRPr="00B45382">
        <w:rPr>
          <w:rFonts w:ascii="Times New Roman" w:hAnsi="Times New Roman" w:cs="Times New Roman"/>
          <w:b/>
          <w:bCs/>
          <w:sz w:val="24"/>
          <w:szCs w:val="24"/>
        </w:rPr>
        <w:t>4.SENSORES DE EFECTO HALL</w:t>
      </w:r>
    </w:p>
    <w:p w14:paraId="0C89582E" w14:textId="3FA443A1" w:rsidR="004A715B" w:rsidRDefault="004A715B" w:rsidP="004A715B">
      <w:pPr>
        <w:jc w:val="both"/>
        <w:rPr>
          <w:rFonts w:ascii="Times New Roman" w:hAnsi="Times New Roman" w:cs="Times New Roman"/>
          <w:noProof/>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49D39761" wp14:editId="2A71571C">
            <wp:simplePos x="0" y="0"/>
            <wp:positionH relativeFrom="margin">
              <wp:posOffset>-635</wp:posOffset>
            </wp:positionH>
            <wp:positionV relativeFrom="paragraph">
              <wp:posOffset>19685</wp:posOffset>
            </wp:positionV>
            <wp:extent cx="3236595" cy="901700"/>
            <wp:effectExtent l="0" t="0" r="1905" b="0"/>
            <wp:wrapSquare wrapText="bothSides"/>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rotWithShape="1">
                    <a:blip r:embed="rId56" cstate="print">
                      <a:extLst>
                        <a:ext uri="{28A0092B-C50C-407E-A947-70E740481C1C}">
                          <a14:useLocalDpi xmlns:a14="http://schemas.microsoft.com/office/drawing/2010/main" val="0"/>
                        </a:ext>
                      </a:extLst>
                    </a:blip>
                    <a:srcRect l="31750" t="63545" r="33208" b="19106"/>
                    <a:stretch/>
                  </pic:blipFill>
                  <pic:spPr bwMode="auto">
                    <a:xfrm>
                      <a:off x="0" y="0"/>
                      <a:ext cx="3236595" cy="90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BFE1A" w14:textId="72E32979" w:rsidR="004A715B" w:rsidRDefault="004A715B" w:rsidP="004A715B">
      <w:pPr>
        <w:jc w:val="both"/>
        <w:rPr>
          <w:rFonts w:ascii="Times New Roman" w:hAnsi="Times New Roman" w:cs="Times New Roman"/>
          <w:noProof/>
          <w:sz w:val="24"/>
          <w:szCs w:val="24"/>
        </w:rPr>
      </w:pPr>
    </w:p>
    <w:p w14:paraId="50861D94" w14:textId="77777777" w:rsidR="004A715B" w:rsidRDefault="004A715B" w:rsidP="004A715B">
      <w:pPr>
        <w:jc w:val="both"/>
        <w:rPr>
          <w:rFonts w:ascii="Times New Roman" w:hAnsi="Times New Roman" w:cs="Times New Roman"/>
          <w:noProof/>
          <w:sz w:val="24"/>
          <w:szCs w:val="24"/>
        </w:rPr>
      </w:pPr>
    </w:p>
    <w:p w14:paraId="084D0B1E" w14:textId="77777777" w:rsidR="004A715B" w:rsidRDefault="004A715B" w:rsidP="004A715B">
      <w:pPr>
        <w:jc w:val="both"/>
        <w:rPr>
          <w:rFonts w:ascii="Times New Roman" w:hAnsi="Times New Roman" w:cs="Times New Roman"/>
          <w:noProof/>
          <w:sz w:val="24"/>
          <w:szCs w:val="24"/>
        </w:rPr>
      </w:pPr>
    </w:p>
    <w:p w14:paraId="15D67EE8" w14:textId="77777777" w:rsidR="004A715B" w:rsidRDefault="004A715B" w:rsidP="004A715B">
      <w:pPr>
        <w:jc w:val="both"/>
        <w:rPr>
          <w:rFonts w:ascii="Times New Roman" w:hAnsi="Times New Roman" w:cs="Times New Roman"/>
          <w:noProof/>
          <w:sz w:val="24"/>
          <w:szCs w:val="24"/>
        </w:rPr>
      </w:pPr>
    </w:p>
    <w:p w14:paraId="2E0C925F" w14:textId="30F1A814" w:rsidR="00B45382" w:rsidRPr="004A715B" w:rsidRDefault="00B45382" w:rsidP="004A715B">
      <w:pPr>
        <w:jc w:val="both"/>
        <w:rPr>
          <w:rFonts w:ascii="Times New Roman" w:hAnsi="Times New Roman" w:cs="Times New Roman"/>
          <w:noProof/>
          <w:sz w:val="24"/>
          <w:szCs w:val="24"/>
        </w:rPr>
      </w:pPr>
      <w:r w:rsidRPr="00B45382">
        <w:rPr>
          <w:rFonts w:ascii="Times New Roman" w:hAnsi="Times New Roman" w:cs="Times New Roman"/>
          <w:noProof/>
          <w:sz w:val="24"/>
          <w:szCs w:val="24"/>
        </w:rPr>
        <w:t xml:space="preserve">Sobre el sensor aparece una fuerza de Lorenz: </w:t>
      </w:r>
      <w:r w:rsidRPr="00B45382">
        <w:rPr>
          <w:rFonts w:ascii="Cambria Math" w:hAnsi="Cambria Math" w:cs="Cambria Math"/>
          <w:noProof/>
          <w:sz w:val="24"/>
          <w:szCs w:val="24"/>
        </w:rPr>
        <w:t>𝐹</w:t>
      </w:r>
      <w:r w:rsidRPr="00B45382">
        <w:rPr>
          <w:rFonts w:ascii="Times New Roman" w:hAnsi="Times New Roman" w:cs="Times New Roman"/>
          <w:noProof/>
          <w:sz w:val="24"/>
          <w:szCs w:val="24"/>
        </w:rPr>
        <w:t xml:space="preserve"> = </w:t>
      </w:r>
      <w:r w:rsidRPr="00B45382">
        <w:rPr>
          <w:rFonts w:ascii="Cambria Math" w:hAnsi="Cambria Math" w:cs="Cambria Math"/>
          <w:noProof/>
          <w:sz w:val="24"/>
          <w:szCs w:val="24"/>
        </w:rPr>
        <w:t>𝑞𝑣</w:t>
      </w:r>
      <w:r w:rsidRPr="00B45382">
        <w:rPr>
          <w:rFonts w:ascii="Times New Roman" w:hAnsi="Times New Roman" w:cs="Times New Roman"/>
          <w:noProof/>
          <w:sz w:val="24"/>
          <w:szCs w:val="24"/>
        </w:rPr>
        <w:t xml:space="preserve"> </w:t>
      </w:r>
      <w:r w:rsidRPr="00B45382">
        <w:rPr>
          <w:rFonts w:ascii="Cambria Math" w:hAnsi="Cambria Math" w:cs="Cambria Math"/>
          <w:noProof/>
          <w:sz w:val="24"/>
          <w:szCs w:val="24"/>
        </w:rPr>
        <w:t>𝑥</w:t>
      </w:r>
      <w:r w:rsidRPr="00B45382">
        <w:rPr>
          <w:rFonts w:ascii="Times New Roman" w:hAnsi="Times New Roman" w:cs="Times New Roman"/>
          <w:noProof/>
          <w:sz w:val="24"/>
          <w:szCs w:val="24"/>
        </w:rPr>
        <w:t xml:space="preserve"> </w:t>
      </w:r>
      <w:r w:rsidRPr="00B45382">
        <w:rPr>
          <w:rFonts w:ascii="Cambria Math" w:hAnsi="Cambria Math" w:cs="Cambria Math"/>
          <w:noProof/>
          <w:sz w:val="24"/>
          <w:szCs w:val="24"/>
        </w:rPr>
        <w:t>𝐵</w:t>
      </w:r>
      <w:r>
        <w:rPr>
          <w:rFonts w:ascii="Times New Roman" w:hAnsi="Times New Roman" w:cs="Times New Roman"/>
          <w:noProof/>
          <w:sz w:val="24"/>
          <w:szCs w:val="24"/>
        </w:rPr>
        <w:t xml:space="preserve">. </w:t>
      </w:r>
      <w:r w:rsidRPr="00B45382">
        <w:rPr>
          <w:rFonts w:ascii="Times New Roman" w:hAnsi="Times New Roman" w:cs="Times New Roman"/>
          <w:noProof/>
          <w:sz w:val="24"/>
          <w:szCs w:val="24"/>
        </w:rPr>
        <w:t xml:space="preserve"> La acumulación de cargas produce una tensión: </w:t>
      </w:r>
      <m:oMath>
        <m:sSub>
          <m:sSubPr>
            <m:ctrlPr>
              <w:rPr>
                <w:rFonts w:ascii="Cambria Math" w:hAnsi="Cambria Math" w:cs="Cambria Math"/>
                <w:i/>
                <w:noProof/>
                <w:sz w:val="24"/>
                <w:szCs w:val="24"/>
              </w:rPr>
            </m:ctrlPr>
          </m:sSubPr>
          <m:e>
            <m:r>
              <w:rPr>
                <w:rFonts w:ascii="Cambria Math" w:hAnsi="Cambria Math" w:cs="Cambria Math"/>
                <w:noProof/>
                <w:sz w:val="24"/>
                <w:szCs w:val="24"/>
              </w:rPr>
              <m:t>V</m:t>
            </m:r>
          </m:e>
          <m:sub>
            <m:r>
              <w:rPr>
                <w:rFonts w:ascii="Cambria Math" w:hAnsi="Cambria Math" w:cs="Cambria Math"/>
                <w:noProof/>
                <w:sz w:val="24"/>
                <w:szCs w:val="24"/>
              </w:rPr>
              <m:t>H</m:t>
            </m:r>
          </m:sub>
        </m:sSub>
        <m:r>
          <w:rPr>
            <w:rFonts w:ascii="Cambria Math" w:hAnsi="Cambria Math" w:cs="Cambria Math"/>
            <w:noProof/>
            <w:sz w:val="24"/>
            <w:szCs w:val="24"/>
          </w:rPr>
          <m:t>=</m:t>
        </m:r>
        <m:sSub>
          <m:sSubPr>
            <m:ctrlPr>
              <w:rPr>
                <w:rFonts w:ascii="Cambria Math" w:hAnsi="Cambria Math" w:cs="Cambria Math"/>
                <w:i/>
                <w:noProof/>
                <w:sz w:val="24"/>
                <w:szCs w:val="24"/>
              </w:rPr>
            </m:ctrlPr>
          </m:sSubPr>
          <m:e>
            <m:r>
              <w:rPr>
                <w:rFonts w:ascii="Cambria Math" w:hAnsi="Cambria Math" w:cs="Cambria Math"/>
                <w:noProof/>
                <w:sz w:val="24"/>
                <w:szCs w:val="24"/>
              </w:rPr>
              <m:t>A</m:t>
            </m:r>
          </m:e>
          <m:sub>
            <m:r>
              <w:rPr>
                <w:rFonts w:ascii="Cambria Math" w:hAnsi="Cambria Math" w:cs="Cambria Math"/>
                <w:noProof/>
                <w:sz w:val="24"/>
                <w:szCs w:val="24"/>
              </w:rPr>
              <m:t>H</m:t>
            </m:r>
          </m:sub>
        </m:sSub>
        <m:f>
          <m:fPr>
            <m:ctrlPr>
              <w:rPr>
                <w:rFonts w:ascii="Cambria Math" w:hAnsi="Cambria Math" w:cs="Cambria Math"/>
                <w:i/>
                <w:noProof/>
                <w:sz w:val="24"/>
                <w:szCs w:val="24"/>
              </w:rPr>
            </m:ctrlPr>
          </m:fPr>
          <m:num>
            <m:r>
              <w:rPr>
                <w:rFonts w:ascii="Cambria Math" w:hAnsi="Cambria Math" w:cs="Cambria Math"/>
                <w:noProof/>
                <w:sz w:val="24"/>
                <w:szCs w:val="24"/>
              </w:rPr>
              <m:t>IB</m:t>
            </m:r>
          </m:num>
          <m:den>
            <m:r>
              <w:rPr>
                <w:rFonts w:ascii="Cambria Math" w:hAnsi="Cambria Math" w:cs="Cambria Math"/>
                <w:noProof/>
                <w:sz w:val="24"/>
                <w:szCs w:val="24"/>
              </w:rPr>
              <m:t>t</m:t>
            </m:r>
          </m:den>
        </m:f>
      </m:oMath>
      <w:r w:rsidRPr="00B45382">
        <w:rPr>
          <w:rFonts w:ascii="Times New Roman" w:hAnsi="Times New Roman" w:cs="Times New Roman"/>
          <w:noProof/>
          <w:sz w:val="24"/>
          <w:szCs w:val="24"/>
        </w:rPr>
        <w:t xml:space="preserve"> </w:t>
      </w:r>
    </w:p>
    <w:p w14:paraId="64BADBBB" w14:textId="07F31DBD" w:rsidR="004A715B" w:rsidRDefault="004A715B" w:rsidP="004A715B">
      <w:pPr>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14C8962F" wp14:editId="6E36373A">
            <wp:extent cx="4464373" cy="1549400"/>
            <wp:effectExtent l="0" t="0" r="0" b="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rotWithShape="1">
                    <a:blip r:embed="rId57">
                      <a:extLst>
                        <a:ext uri="{28A0092B-C50C-407E-A947-70E740481C1C}">
                          <a14:useLocalDpi xmlns:a14="http://schemas.microsoft.com/office/drawing/2010/main" val="0"/>
                        </a:ext>
                      </a:extLst>
                    </a:blip>
                    <a:srcRect l="29986" t="65008" r="30033" b="10326"/>
                    <a:stretch/>
                  </pic:blipFill>
                  <pic:spPr bwMode="auto">
                    <a:xfrm>
                      <a:off x="0" y="0"/>
                      <a:ext cx="4473047" cy="1552410"/>
                    </a:xfrm>
                    <a:prstGeom prst="rect">
                      <a:avLst/>
                    </a:prstGeom>
                    <a:ln>
                      <a:noFill/>
                    </a:ln>
                    <a:extLst>
                      <a:ext uri="{53640926-AAD7-44D8-BBD7-CCE9431645EC}">
                        <a14:shadowObscured xmlns:a14="http://schemas.microsoft.com/office/drawing/2010/main"/>
                      </a:ext>
                    </a:extLst>
                  </pic:spPr>
                </pic:pic>
              </a:graphicData>
            </a:graphic>
          </wp:inline>
        </w:drawing>
      </w:r>
    </w:p>
    <w:p w14:paraId="0E97E5CB" w14:textId="012E305C" w:rsidR="004A715B" w:rsidRPr="004A715B" w:rsidRDefault="004A715B" w:rsidP="004A715B">
      <w:pPr>
        <w:jc w:val="both"/>
        <w:rPr>
          <w:rFonts w:ascii="Times New Roman" w:hAnsi="Times New Roman" w:cs="Times New Roman"/>
          <w:sz w:val="24"/>
          <w:szCs w:val="24"/>
          <w:u w:val="single"/>
        </w:rPr>
      </w:pPr>
      <w:r w:rsidRPr="004A715B">
        <w:rPr>
          <w:rFonts w:ascii="Times New Roman" w:hAnsi="Times New Roman" w:cs="Times New Roman"/>
          <w:sz w:val="24"/>
          <w:szCs w:val="24"/>
          <w:u w:val="single"/>
        </w:rPr>
        <w:t>Aplicaciones</w:t>
      </w:r>
    </w:p>
    <w:p w14:paraId="53BFC02D" w14:textId="0C4BCD1C" w:rsidR="004A715B" w:rsidRPr="004A715B" w:rsidRDefault="004A715B" w:rsidP="004A715B">
      <w:pPr>
        <w:jc w:val="both"/>
        <w:rPr>
          <w:rFonts w:ascii="Times New Roman" w:hAnsi="Times New Roman" w:cs="Times New Roman"/>
          <w:sz w:val="24"/>
          <w:szCs w:val="24"/>
        </w:rPr>
      </w:pPr>
      <w:r w:rsidRPr="004A715B">
        <w:rPr>
          <w:rFonts w:ascii="Times New Roman" w:hAnsi="Times New Roman" w:cs="Times New Roman"/>
          <w:sz w:val="24"/>
          <w:szCs w:val="24"/>
        </w:rPr>
        <w:t>• Directas: Medida de campos magnéticos (</w:t>
      </w:r>
      <w:proofErr w:type="spellStart"/>
      <w:r w:rsidRPr="004A715B">
        <w:rPr>
          <w:rFonts w:ascii="Times New Roman" w:hAnsi="Times New Roman" w:cs="Times New Roman"/>
          <w:sz w:val="24"/>
          <w:szCs w:val="24"/>
        </w:rPr>
        <w:t>gaussimetros</w:t>
      </w:r>
      <w:proofErr w:type="spellEnd"/>
      <w:r w:rsidRPr="004A715B">
        <w:rPr>
          <w:rFonts w:ascii="Times New Roman" w:hAnsi="Times New Roman" w:cs="Times New Roman"/>
          <w:sz w:val="24"/>
          <w:szCs w:val="24"/>
        </w:rPr>
        <w:t>) y potencia (</w:t>
      </w:r>
      <w:proofErr w:type="spellStart"/>
      <w:r w:rsidRPr="004A715B">
        <w:rPr>
          <w:rFonts w:ascii="Times New Roman" w:hAnsi="Times New Roman" w:cs="Times New Roman"/>
          <w:sz w:val="24"/>
          <w:szCs w:val="24"/>
        </w:rPr>
        <w:t>watímetros</w:t>
      </w:r>
      <w:proofErr w:type="spellEnd"/>
      <w:r w:rsidRPr="004A715B">
        <w:rPr>
          <w:rFonts w:ascii="Times New Roman" w:hAnsi="Times New Roman" w:cs="Times New Roman"/>
          <w:sz w:val="24"/>
          <w:szCs w:val="24"/>
        </w:rPr>
        <w:t xml:space="preserve">). </w:t>
      </w:r>
    </w:p>
    <w:p w14:paraId="1E40E7D8" w14:textId="77777777" w:rsidR="004A715B" w:rsidRPr="004A715B" w:rsidRDefault="004A715B" w:rsidP="004A715B">
      <w:pPr>
        <w:jc w:val="both"/>
        <w:rPr>
          <w:rFonts w:ascii="Times New Roman" w:hAnsi="Times New Roman" w:cs="Times New Roman"/>
          <w:sz w:val="24"/>
          <w:szCs w:val="24"/>
        </w:rPr>
      </w:pPr>
      <w:r w:rsidRPr="004A715B">
        <w:rPr>
          <w:rFonts w:ascii="Times New Roman" w:hAnsi="Times New Roman" w:cs="Times New Roman"/>
          <w:sz w:val="24"/>
          <w:szCs w:val="24"/>
        </w:rPr>
        <w:t xml:space="preserve">• Indirectas: </w:t>
      </w:r>
    </w:p>
    <w:p w14:paraId="0157ECAC" w14:textId="3B0AFBE5" w:rsidR="004A715B" w:rsidRPr="004A715B" w:rsidRDefault="004A715B" w:rsidP="004A715B">
      <w:pPr>
        <w:jc w:val="both"/>
        <w:rPr>
          <w:rFonts w:ascii="Times New Roman" w:hAnsi="Times New Roman" w:cs="Times New Roman"/>
          <w:sz w:val="24"/>
          <w:szCs w:val="24"/>
        </w:rPr>
      </w:pPr>
      <w:r w:rsidRPr="004A715B">
        <w:rPr>
          <w:rFonts w:ascii="Times New Roman" w:hAnsi="Times New Roman" w:cs="Times New Roman"/>
          <w:sz w:val="24"/>
          <w:szCs w:val="24"/>
        </w:rPr>
        <w:t>-</w:t>
      </w:r>
      <w:r w:rsidRPr="004A715B">
        <w:rPr>
          <w:rFonts w:ascii="Times New Roman" w:hAnsi="Times New Roman" w:cs="Times New Roman"/>
          <w:sz w:val="24"/>
          <w:szCs w:val="24"/>
        </w:rPr>
        <w:t>Lineales: salida proporcional (</w:t>
      </w:r>
      <w:proofErr w:type="spellStart"/>
      <w:r w:rsidRPr="004A715B">
        <w:rPr>
          <w:rFonts w:ascii="Times New Roman" w:hAnsi="Times New Roman" w:cs="Times New Roman"/>
          <w:sz w:val="24"/>
          <w:szCs w:val="24"/>
        </w:rPr>
        <w:t>ej</w:t>
      </w:r>
      <w:proofErr w:type="spellEnd"/>
      <w:r w:rsidRPr="004A715B">
        <w:rPr>
          <w:rFonts w:ascii="Times New Roman" w:hAnsi="Times New Roman" w:cs="Times New Roman"/>
          <w:sz w:val="24"/>
          <w:szCs w:val="24"/>
        </w:rPr>
        <w:t xml:space="preserve">: desplazamiento) </w:t>
      </w:r>
    </w:p>
    <w:p w14:paraId="3EC2D8D1" w14:textId="384AD97D" w:rsidR="004A715B" w:rsidRPr="004A715B" w:rsidRDefault="004A715B" w:rsidP="004A715B">
      <w:pPr>
        <w:jc w:val="both"/>
        <w:rPr>
          <w:rFonts w:ascii="Times New Roman" w:hAnsi="Times New Roman" w:cs="Times New Roman"/>
          <w:sz w:val="24"/>
          <w:szCs w:val="24"/>
        </w:rPr>
      </w:pPr>
      <w:r w:rsidRPr="004A715B">
        <w:rPr>
          <w:rFonts w:ascii="Times New Roman" w:hAnsi="Times New Roman" w:cs="Times New Roman"/>
          <w:sz w:val="24"/>
          <w:szCs w:val="24"/>
        </w:rPr>
        <w:t>-</w:t>
      </w:r>
      <w:r w:rsidRPr="004A715B">
        <w:rPr>
          <w:rFonts w:ascii="Times New Roman" w:hAnsi="Times New Roman" w:cs="Times New Roman"/>
          <w:sz w:val="24"/>
          <w:szCs w:val="24"/>
        </w:rPr>
        <w:t>De conmutación: salida binaria (</w:t>
      </w:r>
      <w:proofErr w:type="spellStart"/>
      <w:r w:rsidRPr="004A715B">
        <w:rPr>
          <w:rFonts w:ascii="Times New Roman" w:hAnsi="Times New Roman" w:cs="Times New Roman"/>
          <w:sz w:val="24"/>
          <w:szCs w:val="24"/>
        </w:rPr>
        <w:t>ej</w:t>
      </w:r>
      <w:proofErr w:type="spellEnd"/>
      <w:r w:rsidRPr="004A715B">
        <w:rPr>
          <w:rFonts w:ascii="Times New Roman" w:hAnsi="Times New Roman" w:cs="Times New Roman"/>
          <w:sz w:val="24"/>
          <w:szCs w:val="24"/>
        </w:rPr>
        <w:t>: detector</w:t>
      </w:r>
    </w:p>
    <w:sectPr w:rsidR="004A715B" w:rsidRPr="004A715B">
      <w:head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2D4FD" w14:textId="77777777" w:rsidR="0090129E" w:rsidRDefault="0090129E" w:rsidP="0002540E">
      <w:pPr>
        <w:spacing w:after="0" w:line="240" w:lineRule="auto"/>
      </w:pPr>
      <w:r>
        <w:separator/>
      </w:r>
    </w:p>
  </w:endnote>
  <w:endnote w:type="continuationSeparator" w:id="0">
    <w:p w14:paraId="52096F5B" w14:textId="77777777" w:rsidR="0090129E" w:rsidRDefault="0090129E" w:rsidP="00025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E2B24" w14:textId="77777777" w:rsidR="0090129E" w:rsidRDefault="0090129E" w:rsidP="0002540E">
      <w:pPr>
        <w:spacing w:after="0" w:line="240" w:lineRule="auto"/>
      </w:pPr>
      <w:r>
        <w:separator/>
      </w:r>
    </w:p>
  </w:footnote>
  <w:footnote w:type="continuationSeparator" w:id="0">
    <w:p w14:paraId="4890361C" w14:textId="77777777" w:rsidR="0090129E" w:rsidRDefault="0090129E" w:rsidP="00025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7CAD" w14:textId="28BA84AB" w:rsidR="0002540E" w:rsidRDefault="0002540E">
    <w:pPr>
      <w:pStyle w:val="Encabezado"/>
    </w:pPr>
    <w:r>
      <w:rPr>
        <w:noProof/>
      </w:rPr>
      <w:drawing>
        <wp:anchor distT="0" distB="0" distL="114300" distR="114300" simplePos="0" relativeHeight="251658240" behindDoc="0" locked="0" layoutInCell="1" allowOverlap="1" wp14:anchorId="66DB2F06" wp14:editId="148E5F11">
          <wp:simplePos x="0" y="0"/>
          <wp:positionH relativeFrom="margin">
            <wp:align>center</wp:align>
          </wp:positionH>
          <wp:positionV relativeFrom="paragraph">
            <wp:posOffset>-113030</wp:posOffset>
          </wp:positionV>
          <wp:extent cx="6974205" cy="951230"/>
          <wp:effectExtent l="0" t="0" r="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74205" cy="95123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311F9"/>
    <w:multiLevelType w:val="multilevel"/>
    <w:tmpl w:val="44E2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8C382E"/>
    <w:multiLevelType w:val="multilevel"/>
    <w:tmpl w:val="EC28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062E25"/>
    <w:multiLevelType w:val="multilevel"/>
    <w:tmpl w:val="FE466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A4016B"/>
    <w:multiLevelType w:val="multilevel"/>
    <w:tmpl w:val="097C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559359">
    <w:abstractNumId w:val="2"/>
  </w:num>
  <w:num w:numId="2" w16cid:durableId="1539314113">
    <w:abstractNumId w:val="3"/>
  </w:num>
  <w:num w:numId="3" w16cid:durableId="1312826277">
    <w:abstractNumId w:val="1"/>
  </w:num>
  <w:num w:numId="4" w16cid:durableId="803498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40E"/>
    <w:rsid w:val="0002540E"/>
    <w:rsid w:val="002463C2"/>
    <w:rsid w:val="004132B1"/>
    <w:rsid w:val="004A715B"/>
    <w:rsid w:val="004F4B1D"/>
    <w:rsid w:val="006032F8"/>
    <w:rsid w:val="00674A07"/>
    <w:rsid w:val="0090129E"/>
    <w:rsid w:val="00937D81"/>
    <w:rsid w:val="00B45382"/>
    <w:rsid w:val="00BC577F"/>
    <w:rsid w:val="00D53823"/>
    <w:rsid w:val="00E946BB"/>
    <w:rsid w:val="00F8030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C94E4"/>
  <w15:chartTrackingRefBased/>
  <w15:docId w15:val="{0A050819-9EF7-49F7-9E9F-8AF836B52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40E"/>
  </w:style>
  <w:style w:type="paragraph" w:styleId="Ttulo2">
    <w:name w:val="heading 2"/>
    <w:basedOn w:val="Normal"/>
    <w:link w:val="Ttulo2Car"/>
    <w:uiPriority w:val="9"/>
    <w:qFormat/>
    <w:rsid w:val="002463C2"/>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2463C2"/>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254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540E"/>
  </w:style>
  <w:style w:type="paragraph" w:styleId="Piedepgina">
    <w:name w:val="footer"/>
    <w:basedOn w:val="Normal"/>
    <w:link w:val="PiedepginaCar"/>
    <w:uiPriority w:val="99"/>
    <w:unhideWhenUsed/>
    <w:rsid w:val="000254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540E"/>
  </w:style>
  <w:style w:type="character" w:styleId="Hipervnculo">
    <w:name w:val="Hyperlink"/>
    <w:basedOn w:val="Fuentedeprrafopredeter"/>
    <w:uiPriority w:val="99"/>
    <w:unhideWhenUsed/>
    <w:rsid w:val="002463C2"/>
    <w:rPr>
      <w:color w:val="0563C1" w:themeColor="hyperlink"/>
      <w:u w:val="single"/>
    </w:rPr>
  </w:style>
  <w:style w:type="character" w:styleId="Mencinsinresolver">
    <w:name w:val="Unresolved Mention"/>
    <w:basedOn w:val="Fuentedeprrafopredeter"/>
    <w:uiPriority w:val="99"/>
    <w:semiHidden/>
    <w:unhideWhenUsed/>
    <w:rsid w:val="002463C2"/>
    <w:rPr>
      <w:color w:val="605E5C"/>
      <w:shd w:val="clear" w:color="auto" w:fill="E1DFDD"/>
    </w:rPr>
  </w:style>
  <w:style w:type="character" w:customStyle="1" w:styleId="Ttulo2Car">
    <w:name w:val="Título 2 Car"/>
    <w:basedOn w:val="Fuentedeprrafopredeter"/>
    <w:link w:val="Ttulo2"/>
    <w:uiPriority w:val="9"/>
    <w:rsid w:val="002463C2"/>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2463C2"/>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2463C2"/>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01103">
      <w:bodyDiv w:val="1"/>
      <w:marLeft w:val="0"/>
      <w:marRight w:val="0"/>
      <w:marTop w:val="0"/>
      <w:marBottom w:val="0"/>
      <w:divBdr>
        <w:top w:val="none" w:sz="0" w:space="0" w:color="auto"/>
        <w:left w:val="none" w:sz="0" w:space="0" w:color="auto"/>
        <w:bottom w:val="none" w:sz="0" w:space="0" w:color="auto"/>
        <w:right w:val="none" w:sz="0" w:space="0" w:color="auto"/>
      </w:divBdr>
    </w:div>
    <w:div w:id="1515419034">
      <w:bodyDiv w:val="1"/>
      <w:marLeft w:val="0"/>
      <w:marRight w:val="0"/>
      <w:marTop w:val="0"/>
      <w:marBottom w:val="0"/>
      <w:divBdr>
        <w:top w:val="none" w:sz="0" w:space="0" w:color="auto"/>
        <w:left w:val="none" w:sz="0" w:space="0" w:color="auto"/>
        <w:bottom w:val="none" w:sz="0" w:space="0" w:color="auto"/>
        <w:right w:val="none" w:sz="0" w:space="0" w:color="auto"/>
      </w:divBdr>
    </w:div>
    <w:div w:id="1591699488">
      <w:bodyDiv w:val="1"/>
      <w:marLeft w:val="0"/>
      <w:marRight w:val="0"/>
      <w:marTop w:val="0"/>
      <w:marBottom w:val="0"/>
      <w:divBdr>
        <w:top w:val="none" w:sz="0" w:space="0" w:color="auto"/>
        <w:left w:val="none" w:sz="0" w:space="0" w:color="auto"/>
        <w:bottom w:val="none" w:sz="0" w:space="0" w:color="auto"/>
        <w:right w:val="none" w:sz="0" w:space="0" w:color="auto"/>
      </w:divBdr>
      <w:divsChild>
        <w:div w:id="1134954077">
          <w:marLeft w:val="0"/>
          <w:marRight w:val="0"/>
          <w:marTop w:val="0"/>
          <w:marBottom w:val="240"/>
          <w:divBdr>
            <w:top w:val="none" w:sz="0" w:space="0" w:color="auto"/>
            <w:left w:val="none" w:sz="0" w:space="0" w:color="auto"/>
            <w:bottom w:val="none" w:sz="0" w:space="0" w:color="auto"/>
            <w:right w:val="none" w:sz="0" w:space="0" w:color="auto"/>
          </w:divBdr>
        </w:div>
        <w:div w:id="432014235">
          <w:marLeft w:val="0"/>
          <w:marRight w:val="0"/>
          <w:marTop w:val="0"/>
          <w:marBottom w:val="240"/>
          <w:divBdr>
            <w:top w:val="none" w:sz="0" w:space="0" w:color="auto"/>
            <w:left w:val="none" w:sz="0" w:space="0" w:color="auto"/>
            <w:bottom w:val="none" w:sz="0" w:space="0" w:color="auto"/>
            <w:right w:val="none" w:sz="0" w:space="0" w:color="auto"/>
          </w:divBdr>
        </w:div>
        <w:div w:id="139161260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obre" TargetMode="External"/><Relationship Id="rId18" Type="http://schemas.openxmlformats.org/officeDocument/2006/relationships/hyperlink" Target="https://es.wikipedia.org/wiki/Cromo" TargetMode="External"/><Relationship Id="rId26" Type="http://schemas.openxmlformats.org/officeDocument/2006/relationships/hyperlink" Target="https://es.wikipedia.org/wiki/Platino" TargetMode="External"/><Relationship Id="rId39" Type="http://schemas.openxmlformats.org/officeDocument/2006/relationships/hyperlink" Target="https://www.contaval.es/wp-content/uploads/2014/05/reflexi%C3%B3n-de-la-luz-seg%C3%BAn-el-color.jpg" TargetMode="External"/><Relationship Id="rId21" Type="http://schemas.openxmlformats.org/officeDocument/2006/relationships/hyperlink" Target="https://es.wikipedia.org/wiki/Silicio" TargetMode="External"/><Relationship Id="rId34" Type="http://schemas.openxmlformats.org/officeDocument/2006/relationships/image" Target="media/image7.png"/><Relationship Id="rId42" Type="http://schemas.openxmlformats.org/officeDocument/2006/relationships/image" Target="media/image11.png"/><Relationship Id="rId47" Type="http://schemas.openxmlformats.org/officeDocument/2006/relationships/hyperlink" Target="https://www.contaval.es/wp-content/uploads/2014/05/Principio-de-funcionamiento-fotoc%C3%A9lula-reflexiva-con-reflector.png" TargetMode="External"/><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s.wikipedia.org/wiki/Cobre" TargetMode="External"/><Relationship Id="rId29" Type="http://schemas.openxmlformats.org/officeDocument/2006/relationships/image" Target="media/image3.jpeg"/><Relationship Id="rId11" Type="http://schemas.openxmlformats.org/officeDocument/2006/relationships/hyperlink" Target="https://es.wikipedia.org/wiki/Aluminio" TargetMode="External"/><Relationship Id="rId24" Type="http://schemas.openxmlformats.org/officeDocument/2006/relationships/hyperlink" Target="https://es.wikipedia.org/wiki/Platino" TargetMode="External"/><Relationship Id="rId32" Type="http://schemas.openxmlformats.org/officeDocument/2006/relationships/image" Target="media/image6.jpeg"/><Relationship Id="rId37" Type="http://schemas.openxmlformats.org/officeDocument/2006/relationships/hyperlink" Target="https://www.contaval.es/wp-content/uploads/2014/05/Principio-de-funcionamiento-fotoc%C3%A9lula-autorreflexiva.png" TargetMode="External"/><Relationship Id="rId40" Type="http://schemas.openxmlformats.org/officeDocument/2006/relationships/image" Target="media/image10.jpeg"/><Relationship Id="rId45" Type="http://schemas.openxmlformats.org/officeDocument/2006/relationships/hyperlink" Target="https://www.contaval.es/wp-content/uploads/2014/05/Principio-de-triangulaci%C3%B3n-aplicado-a-supresi%C3%B3n-de-primer-plano.png" TargetMode="External"/><Relationship Id="rId53" Type="http://schemas.openxmlformats.org/officeDocument/2006/relationships/image" Target="media/image18.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es.wikipedia.org/wiki/Silicio" TargetMode="External"/><Relationship Id="rId4" Type="http://schemas.openxmlformats.org/officeDocument/2006/relationships/webSettings" Target="webSettings.xml"/><Relationship Id="rId9" Type="http://schemas.openxmlformats.org/officeDocument/2006/relationships/hyperlink" Target="https://es.wikipedia.org/wiki/Cromo" TargetMode="External"/><Relationship Id="rId14" Type="http://schemas.openxmlformats.org/officeDocument/2006/relationships/hyperlink" Target="https://es.wikipedia.org/wiki/N%C3%ADquel" TargetMode="External"/><Relationship Id="rId22" Type="http://schemas.openxmlformats.org/officeDocument/2006/relationships/hyperlink" Target="https://es.wikipedia.org/wiki/Platino" TargetMode="External"/><Relationship Id="rId27" Type="http://schemas.openxmlformats.org/officeDocument/2006/relationships/hyperlink" Target="https://es.wikipedia.org/wiki/Rodio" TargetMode="External"/><Relationship Id="rId30" Type="http://schemas.openxmlformats.org/officeDocument/2006/relationships/image" Target="media/image4.jpeg"/><Relationship Id="rId35" Type="http://schemas.openxmlformats.org/officeDocument/2006/relationships/hyperlink" Target="https://www.contaval.es/wp-content/uploads/2014/05/fotoc%C3%A9lula-de-barrera-con-objetos-transparentes.png" TargetMode="External"/><Relationship Id="rId43" Type="http://schemas.openxmlformats.org/officeDocument/2006/relationships/hyperlink" Target="https://www.contaval.es/wp-content/uploads/2014/05/Principio-de-triangulaci%C3%B3n-en-sensores-%C3%B3pticos.png" TargetMode="External"/><Relationship Id="rId48" Type="http://schemas.openxmlformats.org/officeDocument/2006/relationships/image" Target="media/image14.png"/><Relationship Id="rId56" Type="http://schemas.openxmlformats.org/officeDocument/2006/relationships/image" Target="media/image21.png"/><Relationship Id="rId8" Type="http://schemas.openxmlformats.org/officeDocument/2006/relationships/hyperlink" Target="https://es.wikipedia.org/wiki/N%C3%ADquel"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es.wikipedia.org/wiki/Grado_Celsius" TargetMode="External"/><Relationship Id="rId17" Type="http://schemas.openxmlformats.org/officeDocument/2006/relationships/hyperlink" Target="https://es.wikipedia.org/wiki/N%C3%ADquel" TargetMode="External"/><Relationship Id="rId25" Type="http://schemas.openxmlformats.org/officeDocument/2006/relationships/hyperlink" Target="https://es.wikipedia.org/wiki/Rodio" TargetMode="External"/><Relationship Id="rId33" Type="http://schemas.openxmlformats.org/officeDocument/2006/relationships/hyperlink" Target="https://www.contaval.es/wp-content/uploads/2014/05/principio-de-funcionamiento-fotoc%C3%A9lula-de-barrera.png" TargetMode="Externa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hyperlink" Target="https://es.wikipedia.org/wiki/N%C3%ADquel" TargetMode="External"/><Relationship Id="rId41" Type="http://schemas.openxmlformats.org/officeDocument/2006/relationships/hyperlink" Target="https://www.contaval.es/wp-content/uploads/2014/05/alcance-m%C3%A1ximo-autorreflexivas.png" TargetMode="External"/><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Hierro" TargetMode="External"/><Relationship Id="rId23" Type="http://schemas.openxmlformats.org/officeDocument/2006/relationships/hyperlink" Target="https://es.wikipedia.org/wiki/Rodio" TargetMode="External"/><Relationship Id="rId28" Type="http://schemas.openxmlformats.org/officeDocument/2006/relationships/image" Target="media/image2.jpeg"/><Relationship Id="rId36" Type="http://schemas.openxmlformats.org/officeDocument/2006/relationships/image" Target="media/image8.png"/><Relationship Id="rId49" Type="http://schemas.openxmlformats.org/officeDocument/2006/relationships/hyperlink" Target="https://www.contaval.es/wp-content/uploads/2014/05/objeto-con-grado-de-opacidad-suficiente.-Detecci%C3%B3n-correcta.png" TargetMode="External"/><Relationship Id="rId57" Type="http://schemas.openxmlformats.org/officeDocument/2006/relationships/image" Target="media/image22.png"/><Relationship Id="rId10" Type="http://schemas.openxmlformats.org/officeDocument/2006/relationships/hyperlink" Target="https://es.wikipedia.org/wiki/N%C3%ADquel" TargetMode="Externa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11</Pages>
  <Words>1883</Words>
  <Characters>10359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Victoria Schafrik</dc:creator>
  <cp:keywords/>
  <dc:description/>
  <cp:lastModifiedBy>Maria Victoria Schafrik</cp:lastModifiedBy>
  <cp:revision>1</cp:revision>
  <dcterms:created xsi:type="dcterms:W3CDTF">2022-09-20T01:38:00Z</dcterms:created>
  <dcterms:modified xsi:type="dcterms:W3CDTF">2022-09-20T03:27:00Z</dcterms:modified>
</cp:coreProperties>
</file>