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1472708548"/>
        <w:docPartObj>
          <w:docPartGallery w:val="Cover Pages"/>
          <w:docPartUnique/>
        </w:docPartObj>
      </w:sdtPr>
      <w:sdtEndPr>
        <w:rPr>
          <w:rFonts w:ascii="Calibri" w:eastAsia="Calibri" w:hAnsi="Calibri" w:cs="Calibri"/>
          <w:i/>
          <w:sz w:val="24"/>
          <w:szCs w:val="24"/>
          <w:lang w:val="fr-CA" w:eastAsia="fr-FR"/>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174"/>
            <w:gridCol w:w="3427"/>
            <w:gridCol w:w="4603"/>
          </w:tblGrid>
          <w:tr w:rsidR="00F2324E">
            <w:sdt>
              <w:sdtPr>
                <w:rPr>
                  <w:rFonts w:asciiTheme="majorHAnsi" w:eastAsiaTheme="majorEastAsia" w:hAnsiTheme="majorHAnsi" w:cstheme="majorBidi"/>
                  <w:sz w:val="76"/>
                  <w:szCs w:val="72"/>
                </w:rPr>
                <w:alias w:val="Titre"/>
                <w:id w:val="276713177"/>
                <w:placeholder>
                  <w:docPart w:val="068C0E28D75041BBB344A8557ED78CB5"/>
                </w:placeholder>
                <w:dataBinding w:prefixMappings="xmlns:ns0='http://schemas.openxmlformats.org/package/2006/metadata/core-properties' xmlns:ns1='http://purl.org/dc/elements/1.1/'" w:xpath="/ns0:coreProperties[1]/ns1:title[1]" w:storeItemID="{6C3C8BC8-F283-45AE-878A-BAB7291924A1}"/>
                <w:text/>
              </w:sdtPr>
              <w:sdtContent>
                <w:tc>
                  <w:tcPr>
                    <w:tcW w:w="3525" w:type="dxa"/>
                    <w:tcBorders>
                      <w:bottom w:val="single" w:sz="18" w:space="0" w:color="808080" w:themeColor="background1" w:themeShade="80"/>
                      <w:right w:val="single" w:sz="18" w:space="0" w:color="808080" w:themeColor="background1" w:themeShade="80"/>
                    </w:tcBorders>
                    <w:vAlign w:val="center"/>
                  </w:tcPr>
                  <w:p w:rsidR="00F2324E" w:rsidRDefault="00F2324E" w:rsidP="00F2324E">
                    <w:pPr>
                      <w:pStyle w:val="Sansinterligne"/>
                      <w:rPr>
                        <w:rFonts w:asciiTheme="majorHAnsi" w:eastAsiaTheme="majorEastAsia" w:hAnsiTheme="majorHAnsi" w:cstheme="majorBidi"/>
                        <w:sz w:val="76"/>
                        <w:szCs w:val="72"/>
                      </w:rPr>
                    </w:pPr>
                    <w:r>
                      <w:rPr>
                        <w:rFonts w:asciiTheme="majorHAnsi" w:eastAsiaTheme="majorEastAsia" w:hAnsiTheme="majorHAnsi" w:cstheme="majorBidi"/>
                        <w:sz w:val="76"/>
                        <w:szCs w:val="72"/>
                      </w:rPr>
                      <w:t xml:space="preserve">Cahier de charge </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8A40D6413A2B483594761EB159F33169"/>
                  </w:placeholder>
                  <w:dataBinding w:prefixMappings="xmlns:ns0='http://schemas.microsoft.com/office/2006/coverPageProps'" w:xpath="/ns0:CoverPageProperties[1]/ns0:PublishDate[1]" w:storeItemID="{55AF091B-3C7A-41E3-B477-F2FDAA23CFDA}"/>
                  <w:date>
                    <w:dateFormat w:val="d MMMM"/>
                    <w:lid w:val="fr-FR"/>
                    <w:storeMappedDataAs w:val="dateTime"/>
                    <w:calendar w:val="gregorian"/>
                  </w:date>
                </w:sdtPr>
                <w:sdtContent>
                  <w:p w:rsidR="00F2324E" w:rsidRDefault="00F2324E">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Application d’assistance morale </w:t>
                    </w:r>
                  </w:p>
                </w:sdtContent>
              </w:sdt>
              <w:sdt>
                <w:sdtPr>
                  <w:rPr>
                    <w:color w:val="4F81BD" w:themeColor="accent1"/>
                    <w:sz w:val="144"/>
                    <w:szCs w:val="144"/>
                  </w:rPr>
                  <w:alias w:val="Année"/>
                  <w:id w:val="276713170"/>
                  <w:placeholder>
                    <w:docPart w:val="7816DF534B154545A5795763710A17A4"/>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rsidR="00F2324E" w:rsidRDefault="00F2324E" w:rsidP="00F2324E">
                    <w:pPr>
                      <w:pStyle w:val="Sansinterligne"/>
                      <w:rPr>
                        <w:color w:val="4F81BD" w:themeColor="accent1"/>
                        <w:sz w:val="200"/>
                        <w:szCs w:val="200"/>
                      </w:rPr>
                    </w:pPr>
                    <w:r w:rsidRPr="00F2324E">
                      <w:rPr>
                        <w:color w:val="4F81BD" w:themeColor="accent1"/>
                        <w:sz w:val="144"/>
                        <w:szCs w:val="144"/>
                      </w:rPr>
                      <w:t xml:space="preserve">Application d’assistance morale </w:t>
                    </w:r>
                  </w:p>
                </w:sdtContent>
              </w:sdt>
            </w:tc>
          </w:tr>
          <w:tr w:rsidR="00F2324E">
            <w:tc>
              <w:tcPr>
                <w:tcW w:w="7054" w:type="dxa"/>
                <w:gridSpan w:val="2"/>
                <w:tcBorders>
                  <w:top w:val="single" w:sz="18" w:space="0" w:color="808080" w:themeColor="background1" w:themeShade="80"/>
                </w:tcBorders>
                <w:vAlign w:val="center"/>
              </w:tcPr>
              <w:p w:rsidR="00F2324E" w:rsidRDefault="00F2324E" w:rsidP="00F2324E">
                <w:pPr>
                  <w:pStyle w:val="Sansinterligne"/>
                </w:pPr>
              </w:p>
            </w:tc>
            <w:sdt>
              <w:sdtPr>
                <w:rPr>
                  <w:rFonts w:asciiTheme="majorHAnsi" w:eastAsiaTheme="majorEastAsia" w:hAnsiTheme="majorHAnsi" w:cstheme="majorBidi"/>
                  <w:sz w:val="36"/>
                  <w:szCs w:val="36"/>
                </w:rPr>
                <w:alias w:val="Sous-titre"/>
                <w:id w:val="276713189"/>
                <w:placeholder>
                  <w:docPart w:val="2344FF26453D404E839F9A4A32B39481"/>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F2324E" w:rsidRDefault="00F2324E" w:rsidP="00F2324E">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Equipe :Issra Nasri  et Talbi Nour Elhouda </w:t>
                    </w:r>
                  </w:p>
                </w:tc>
              </w:sdtContent>
            </w:sdt>
          </w:tr>
        </w:tbl>
        <w:p w:rsidR="00F2324E" w:rsidRDefault="00F2324E">
          <w:pPr>
            <w:rPr>
              <w:lang w:val="fr-FR"/>
            </w:rPr>
          </w:pPr>
        </w:p>
        <w:p w:rsidR="00F2324E" w:rsidRDefault="00F2324E">
          <w:pPr>
            <w:rPr>
              <w:rFonts w:ascii="Calibri" w:eastAsia="Calibri" w:hAnsi="Calibri" w:cs="Calibri"/>
              <w:i/>
              <w:sz w:val="24"/>
              <w:szCs w:val="24"/>
            </w:rPr>
          </w:pPr>
          <w:r>
            <w:rPr>
              <w:rFonts w:ascii="Calibri" w:eastAsia="Calibri" w:hAnsi="Calibri" w:cs="Calibri"/>
              <w:i/>
              <w:sz w:val="24"/>
              <w:szCs w:val="24"/>
            </w:rPr>
            <w:br w:type="page"/>
          </w:r>
        </w:p>
      </w:sdtContent>
    </w:sdt>
    <w:p w:rsidR="00EF5975" w:rsidRDefault="00EF5975">
      <w:pPr>
        <w:rPr>
          <w:rFonts w:ascii="Calibri" w:eastAsia="Calibri" w:hAnsi="Calibri" w:cs="Calibri"/>
          <w:i/>
          <w:sz w:val="24"/>
          <w:szCs w:val="24"/>
        </w:rPr>
      </w:pPr>
    </w:p>
    <w:p w:rsidR="00EF5975" w:rsidRDefault="00EF5975">
      <w:pPr>
        <w:rPr>
          <w:rFonts w:ascii="Calibri" w:eastAsia="Calibri" w:hAnsi="Calibri" w:cs="Calibri"/>
          <w:i/>
          <w:sz w:val="24"/>
          <w:szCs w:val="24"/>
        </w:rPr>
      </w:pPr>
    </w:p>
    <w:p w:rsidR="00EF5975" w:rsidRDefault="00EF5975">
      <w:pPr>
        <w:rPr>
          <w:rFonts w:ascii="Calibri" w:eastAsia="Calibri" w:hAnsi="Calibri" w:cs="Calibri"/>
          <w:i/>
          <w:sz w:val="24"/>
          <w:szCs w:val="24"/>
        </w:rPr>
      </w:pPr>
    </w:p>
    <w:p w:rsidR="00EF5975" w:rsidRDefault="007A67EF">
      <w:pPr>
        <w:pStyle w:val="Titre1"/>
        <w:ind w:left="0"/>
      </w:pPr>
      <w:bookmarkStart w:id="0" w:name="_heading=h.at3zp943ez8l" w:colFirst="0" w:colLast="0"/>
      <w:bookmarkEnd w:id="0"/>
      <w:r>
        <w:t>1</w:t>
      </w:r>
      <w:r>
        <w:t>.</w:t>
      </w:r>
      <w:r>
        <w:t xml:space="preserve"> </w:t>
      </w:r>
      <w:r>
        <w:t>f</w:t>
      </w:r>
      <w:r>
        <w:t>o</w:t>
      </w:r>
      <w:r>
        <w:t>n</w:t>
      </w:r>
      <w:r>
        <w:t>c</w:t>
      </w:r>
      <w:r>
        <w:t>t</w:t>
      </w:r>
      <w:r>
        <w:t>i</w:t>
      </w:r>
      <w:r>
        <w:t>o</w:t>
      </w:r>
      <w:r>
        <w:t>n</w:t>
      </w:r>
      <w:r>
        <w:t>n</w:t>
      </w:r>
      <w:r>
        <w:t>a</w:t>
      </w:r>
      <w:r>
        <w:t>l</w:t>
      </w:r>
      <w:r>
        <w:t>i</w:t>
      </w:r>
      <w:r>
        <w:t>t</w:t>
      </w:r>
      <w:r>
        <w:t>é</w:t>
      </w:r>
      <w:r>
        <w:t xml:space="preserve"> </w:t>
      </w:r>
    </w:p>
    <w:p w:rsidR="00EF5975" w:rsidRDefault="00EF5975">
      <w:pPr>
        <w:pStyle w:val="Titre4"/>
        <w:ind w:left="0" w:firstLine="0"/>
      </w:pPr>
      <w:bookmarkStart w:id="1" w:name="_heading=h.1cfhbnm5quf9" w:colFirst="0" w:colLast="0"/>
      <w:bookmarkEnd w:id="1"/>
    </w:p>
    <w:p w:rsidR="00EF5975" w:rsidRDefault="007A67EF">
      <w:pPr>
        <w:pStyle w:val="Titre4"/>
        <w:ind w:left="0" w:firstLine="0"/>
      </w:pPr>
      <w:bookmarkStart w:id="2" w:name="_heading=h.2et92p0" w:colFirst="0" w:colLast="0"/>
      <w:bookmarkEnd w:id="2"/>
      <w:r>
        <w:t>D</w:t>
      </w:r>
      <w:r>
        <w:t>éfinition du projet</w:t>
      </w:r>
    </w:p>
    <w:p w:rsidR="00EF5975" w:rsidRDefault="007A67EF">
      <w:pPr>
        <w:pStyle w:val="Titre4"/>
        <w:ind w:left="0" w:firstLine="0"/>
        <w:rPr>
          <w:rFonts w:ascii="Arial" w:eastAsia="Arial" w:hAnsi="Arial" w:cs="Arial"/>
          <w:b w:val="0"/>
          <w:color w:val="000000"/>
          <w:sz w:val="22"/>
          <w:szCs w:val="22"/>
        </w:rPr>
      </w:pPr>
      <w:bookmarkStart w:id="3" w:name="_heading=h.uwcxhouw8n47" w:colFirst="0" w:colLast="0"/>
      <w:bookmarkEnd w:id="3"/>
      <w:r>
        <w:rPr>
          <w:rFonts w:ascii="Arial" w:eastAsia="Arial" w:hAnsi="Arial" w:cs="Arial"/>
          <w:b w:val="0"/>
          <w:color w:val="000000"/>
          <w:sz w:val="22"/>
          <w:szCs w:val="22"/>
        </w:rPr>
        <w:t xml:space="preserve">Il s’agit d’une </w:t>
      </w:r>
      <w:r>
        <w:rPr>
          <w:rFonts w:ascii="Arial" w:eastAsia="Arial" w:hAnsi="Arial" w:cs="Arial"/>
          <w:b w:val="0"/>
          <w:color w:val="000000"/>
          <w:sz w:val="22"/>
          <w:szCs w:val="22"/>
        </w:rPr>
        <w:tab/>
      </w:r>
      <w:r>
        <w:rPr>
          <w:rFonts w:ascii="Arial" w:eastAsia="Arial" w:hAnsi="Arial" w:cs="Arial"/>
          <w:b w:val="0"/>
          <w:color w:val="000000"/>
          <w:sz w:val="22"/>
          <w:szCs w:val="22"/>
        </w:rPr>
        <w:t>application mobile qui va  offrir des outils pour aider les utilisateurs à prendre des décisions morales difficiles, comme une matrice de prise de décision qui invite les utilisateurs à prendre en compte différents facteurs et leurs valeurs.</w:t>
      </w:r>
    </w:p>
    <w:p w:rsidR="00EF5975" w:rsidRDefault="007A67EF">
      <w:r>
        <w:t xml:space="preserve">  </w:t>
      </w:r>
    </w:p>
    <w:p w:rsidR="00EF5975" w:rsidRDefault="007A67EF">
      <w:pPr>
        <w:pStyle w:val="Titre4"/>
        <w:ind w:left="0" w:firstLine="0"/>
        <w:rPr>
          <w:rFonts w:ascii="Arial" w:eastAsia="Arial" w:hAnsi="Arial" w:cs="Arial"/>
          <w:b w:val="0"/>
          <w:color w:val="000000"/>
          <w:sz w:val="22"/>
          <w:szCs w:val="22"/>
        </w:rPr>
      </w:pPr>
      <w:bookmarkStart w:id="4" w:name="_heading=h.tyjcwt" w:colFirst="0" w:colLast="0"/>
      <w:bookmarkEnd w:id="4"/>
      <w:r>
        <w:rPr>
          <w:rFonts w:ascii="Arial" w:eastAsia="Arial" w:hAnsi="Arial" w:cs="Arial"/>
          <w:b w:val="0"/>
          <w:color w:val="000000"/>
          <w:sz w:val="22"/>
          <w:szCs w:val="22"/>
        </w:rPr>
        <w:t>l'applicati</w:t>
      </w:r>
      <w:r>
        <w:rPr>
          <w:rFonts w:ascii="Arial" w:eastAsia="Arial" w:hAnsi="Arial" w:cs="Arial"/>
          <w:b w:val="0"/>
          <w:color w:val="000000"/>
          <w:sz w:val="22"/>
          <w:szCs w:val="22"/>
        </w:rPr>
        <w:t xml:space="preserve">on  utilise des algorithmes d'apprentissage automatique pour fournir des conseils personnalisés aux utilisateurs en fonction de leurs décisions et valeurs passées. </w:t>
      </w:r>
    </w:p>
    <w:p w:rsidR="00EF5975" w:rsidRDefault="00EF5975"/>
    <w:p w:rsidR="00EF5975" w:rsidRDefault="007A67EF">
      <w:r>
        <w:t>L’application peut  fournir  également  un forum permettant aux utilisateurs de se connect</w:t>
      </w:r>
      <w:r>
        <w:t>er avec d'autres personnes confrontées à des défis moraux et éthiques similaires, permettant un soutien moral  et des expériences partagées.</w:t>
      </w:r>
    </w:p>
    <w:p w:rsidR="00EF5975" w:rsidRDefault="00EF5975"/>
    <w:p w:rsidR="00EF5975" w:rsidRDefault="00EF5975"/>
    <w:p w:rsidR="00EF5975" w:rsidRDefault="007A67EF">
      <w:pPr>
        <w:pStyle w:val="Titre4"/>
        <w:ind w:left="0" w:firstLine="0"/>
      </w:pPr>
      <w:r>
        <w:t>Objectif</w:t>
      </w:r>
    </w:p>
    <w:p w:rsidR="00EF5975" w:rsidRDefault="00EF5975"/>
    <w:p w:rsidR="00EF5975" w:rsidRDefault="00EF5975">
      <w:pPr>
        <w:pStyle w:val="Titre4"/>
        <w:ind w:left="0" w:firstLine="0"/>
      </w:pPr>
    </w:p>
    <w:p w:rsidR="00EF5975" w:rsidRDefault="007A67EF">
      <w:pPr>
        <w:numPr>
          <w:ilvl w:val="0"/>
          <w:numId w:val="1"/>
        </w:numPr>
      </w:pPr>
      <w:r>
        <w:t>Aide à la prise de décision : offrir des outils d'aide à la décision qui utilisent l'IA pour aider les utilisateurs à peser différentes options et résultats.</w:t>
      </w:r>
    </w:p>
    <w:p w:rsidR="00EF5975" w:rsidRDefault="00EF5975">
      <w:pPr>
        <w:ind w:left="720"/>
      </w:pPr>
    </w:p>
    <w:p w:rsidR="00EF5975" w:rsidRDefault="007A67EF">
      <w:pPr>
        <w:numPr>
          <w:ilvl w:val="0"/>
          <w:numId w:val="1"/>
        </w:numPr>
      </w:pPr>
      <w:r>
        <w:t xml:space="preserve">permet  de contacter un conseiller en temps réel pour obtenir de l'aide </w:t>
      </w:r>
      <w:r>
        <w:rPr>
          <w:rFonts w:ascii="Roboto" w:eastAsia="Roboto" w:hAnsi="Roboto" w:cs="Roboto"/>
          <w:color w:val="374151"/>
          <w:sz w:val="24"/>
          <w:szCs w:val="24"/>
          <w:shd w:val="clear" w:color="auto" w:fill="F7F7F8"/>
        </w:rPr>
        <w:t>.</w:t>
      </w:r>
    </w:p>
    <w:p w:rsidR="00EF5975" w:rsidRDefault="00EF5975">
      <w:pPr>
        <w:ind w:left="720"/>
      </w:pPr>
    </w:p>
    <w:p w:rsidR="00EF5975" w:rsidRDefault="007A67EF">
      <w:pPr>
        <w:numPr>
          <w:ilvl w:val="0"/>
          <w:numId w:val="1"/>
        </w:numPr>
      </w:pPr>
      <w:r>
        <w:t xml:space="preserve"> Guider les utilisateu</w:t>
      </w:r>
      <w:r>
        <w:t>rs à travers une série de questions qui les aident à clarifier leurs valeurs et leurs priorités, et finalement à prendre une décision qui correspond à ces valeurs.</w:t>
      </w:r>
    </w:p>
    <w:p w:rsidR="00EF5975" w:rsidRDefault="00EF5975">
      <w:pPr>
        <w:ind w:left="720"/>
      </w:pPr>
    </w:p>
    <w:p w:rsidR="00EF5975" w:rsidRDefault="007A67EF">
      <w:pPr>
        <w:numPr>
          <w:ilvl w:val="0"/>
          <w:numId w:val="1"/>
        </w:numPr>
      </w:pPr>
      <w:r>
        <w:t>approuver aux utilisateurs de participer à des activités de groupe, comme des groupes de di</w:t>
      </w:r>
      <w:r>
        <w:t>scussion, pour partager leurs expériences avec d'autres personnes qui traversent des situations similaires.</w:t>
      </w:r>
    </w:p>
    <w:p w:rsidR="00EF5975" w:rsidRDefault="00EF5975">
      <w:pPr>
        <w:ind w:left="720"/>
      </w:pPr>
    </w:p>
    <w:p w:rsidR="00EF5975" w:rsidRDefault="007A67EF">
      <w:pPr>
        <w:numPr>
          <w:ilvl w:val="0"/>
          <w:numId w:val="1"/>
        </w:numPr>
      </w:pPr>
      <w:r>
        <w:t>aider les utilisateurs à suivre leur progression émotionnelle au fil du temps. Les utilisateurs peuvent ainsi voir leur évolution et être encouragé</w:t>
      </w:r>
      <w:r>
        <w:t xml:space="preserve">s à continuer leur développement personnel </w:t>
      </w:r>
    </w:p>
    <w:p w:rsidR="00EF5975" w:rsidRDefault="00EF5975"/>
    <w:p w:rsidR="00F2324E" w:rsidRDefault="00F2324E"/>
    <w:p w:rsidR="00F2324E" w:rsidRDefault="00F2324E"/>
    <w:p w:rsidR="00F2324E" w:rsidRDefault="00F2324E"/>
    <w:p w:rsidR="00F2324E" w:rsidRDefault="00F2324E"/>
    <w:p w:rsidR="00F2324E" w:rsidRDefault="00F2324E"/>
    <w:p w:rsidR="00F2324E" w:rsidRDefault="00F2324E"/>
    <w:p w:rsidR="00F2324E" w:rsidRDefault="00F2324E"/>
    <w:p w:rsidR="00F2324E" w:rsidRDefault="00F2324E"/>
    <w:p w:rsidR="00F2324E" w:rsidRDefault="00F2324E"/>
    <w:p w:rsidR="00F2324E" w:rsidRDefault="00F2324E"/>
    <w:p w:rsidR="00EF5975" w:rsidRDefault="00EF5975"/>
    <w:p w:rsidR="00EF5975" w:rsidRDefault="007A67EF">
      <w:pPr>
        <w:pStyle w:val="Titre1"/>
        <w:numPr>
          <w:ilvl w:val="0"/>
          <w:numId w:val="2"/>
        </w:numPr>
      </w:pPr>
      <w:r>
        <w:t>conception :</w:t>
      </w:r>
    </w:p>
    <w:p w:rsidR="00EF5975" w:rsidRDefault="00EF5975"/>
    <w:p w:rsidR="00EF5975" w:rsidRDefault="00EF5975"/>
    <w:p w:rsidR="00EF5975" w:rsidRDefault="007A67EF">
      <w:pPr>
        <w:pStyle w:val="Titre4"/>
        <w:ind w:left="0" w:firstLine="0"/>
      </w:pPr>
      <w:r>
        <w:t>Interface utilisateur </w:t>
      </w:r>
    </w:p>
    <w:p w:rsidR="00EF5975" w:rsidRDefault="007A67EF">
      <w:r>
        <w:t xml:space="preserve"> </w:t>
      </w:r>
    </w:p>
    <w:p w:rsidR="00EF5975" w:rsidRDefault="007A67EF">
      <w:r>
        <w:t xml:space="preserve"> une interface conviviale qui permet aux utilisateurs de saisir leurs questions et de recevoir des réponses de manière conversationnelle et envoyer des notifications régu</w:t>
      </w:r>
      <w:r>
        <w:t>lières aux utilisateurs pour leur rappeler de prendre soin de leur bien-être émotionnel.</w:t>
      </w:r>
    </w:p>
    <w:p w:rsidR="00EF5975" w:rsidRDefault="00EF5975"/>
    <w:p w:rsidR="00EF5975" w:rsidRDefault="00EF5975"/>
    <w:p w:rsidR="00EF5975" w:rsidRDefault="00EF5975">
      <w:pPr>
        <w:rPr>
          <w:rFonts w:ascii="Calibri" w:eastAsia="Calibri" w:hAnsi="Calibri" w:cs="Calibri"/>
          <w:sz w:val="24"/>
          <w:szCs w:val="24"/>
        </w:rPr>
      </w:pPr>
      <w:bookmarkStart w:id="5" w:name="_heading=h.1t3h5sf" w:colFirst="0" w:colLast="0"/>
      <w:bookmarkEnd w:id="5"/>
    </w:p>
    <w:p w:rsidR="00EF5975" w:rsidRDefault="007A67EF">
      <w:pPr>
        <w:pStyle w:val="Titre1"/>
        <w:ind w:left="0"/>
      </w:pPr>
      <w:bookmarkStart w:id="6" w:name="_heading=h.4d34og8" w:colFirst="0" w:colLast="0"/>
      <w:bookmarkEnd w:id="6"/>
      <w:r>
        <w:t>technologie :</w:t>
      </w:r>
    </w:p>
    <w:p w:rsidR="00EF5975" w:rsidRDefault="00EF5975">
      <w:pPr>
        <w:pStyle w:val="Titre4"/>
        <w:ind w:left="0" w:firstLine="0"/>
        <w:rPr>
          <w:rFonts w:ascii="Arial" w:eastAsia="Arial" w:hAnsi="Arial" w:cs="Arial"/>
          <w:b w:val="0"/>
          <w:color w:val="000000"/>
          <w:sz w:val="22"/>
          <w:szCs w:val="22"/>
        </w:rPr>
      </w:pPr>
      <w:bookmarkStart w:id="7" w:name="_heading=h.1rvffpq7zvhe" w:colFirst="0" w:colLast="0"/>
      <w:bookmarkEnd w:id="7"/>
    </w:p>
    <w:p w:rsidR="00EF5975" w:rsidRDefault="007A67EF">
      <w:pPr>
        <w:pStyle w:val="Titre4"/>
        <w:ind w:left="0" w:firstLine="0"/>
        <w:rPr>
          <w:rFonts w:ascii="Arial" w:eastAsia="Arial" w:hAnsi="Arial" w:cs="Arial"/>
          <w:b w:val="0"/>
          <w:color w:val="000000"/>
          <w:sz w:val="22"/>
          <w:szCs w:val="22"/>
        </w:rPr>
      </w:pPr>
      <w:bookmarkStart w:id="8" w:name="_heading=h.86addyjlopq6" w:colFirst="0" w:colLast="0"/>
      <w:bookmarkEnd w:id="8"/>
      <w:r>
        <w:rPr>
          <w:rFonts w:ascii="Arial" w:eastAsia="Arial" w:hAnsi="Arial" w:cs="Arial"/>
          <w:b w:val="0"/>
          <w:color w:val="000000"/>
          <w:sz w:val="22"/>
          <w:szCs w:val="22"/>
        </w:rPr>
        <w:t>l'utilisation de l'intelligence artificielle offrir un soutien personnalisé et interactif  aux utilisateurs:</w:t>
      </w:r>
    </w:p>
    <w:p w:rsidR="00EF5975" w:rsidRDefault="007A67EF">
      <w:pPr>
        <w:pStyle w:val="Titre4"/>
        <w:ind w:left="0" w:firstLine="0"/>
      </w:pPr>
      <w:bookmarkStart w:id="9" w:name="_heading=h.1a87p9pzh5t9" w:colFirst="0" w:colLast="0"/>
      <w:bookmarkEnd w:id="9"/>
      <w:r>
        <w:rPr>
          <w:rFonts w:ascii="Arial" w:eastAsia="Arial" w:hAnsi="Arial" w:cs="Arial"/>
          <w:b w:val="0"/>
          <w:color w:val="000000"/>
          <w:sz w:val="22"/>
          <w:szCs w:val="22"/>
        </w:rPr>
        <w:t xml:space="preserve"> Traitement du langage naturel  pour comprendre les questions et les réponses des utilisateurs d'une manière conversationnelle, permettant une interaction plus humaine.</w:t>
      </w:r>
    </w:p>
    <w:p w:rsidR="00EF5975" w:rsidRDefault="00EF5975">
      <w:pPr>
        <w:pStyle w:val="Titre4"/>
        <w:tabs>
          <w:tab w:val="right" w:pos="9638"/>
        </w:tabs>
        <w:ind w:left="0" w:firstLine="0"/>
      </w:pPr>
    </w:p>
    <w:p w:rsidR="00EF5975" w:rsidRDefault="007A67EF">
      <w:pPr>
        <w:pStyle w:val="Titre4"/>
        <w:tabs>
          <w:tab w:val="right" w:pos="9638"/>
        </w:tabs>
        <w:ind w:left="0" w:firstLine="0"/>
      </w:pPr>
      <w:r>
        <w:t>Langage de programmation:</w:t>
      </w:r>
    </w:p>
    <w:p w:rsidR="00EF5975" w:rsidRDefault="007A67EF">
      <w:r>
        <w:t>Python est un excellent choix pour les projets d'IA en raiso</w:t>
      </w:r>
      <w:r>
        <w:t>n de sa syntaxe simple, de sa grande communauté de développeurs et de sa bibliothèque d'outils d'IA.</w:t>
      </w:r>
    </w:p>
    <w:p w:rsidR="00EF5975" w:rsidRDefault="007A67EF">
      <w:pPr>
        <w:pStyle w:val="Titre4"/>
        <w:tabs>
          <w:tab w:val="right" w:pos="9638"/>
        </w:tabs>
        <w:ind w:left="0" w:firstLine="0"/>
      </w:pPr>
      <w:r>
        <w:t>Outils d'apprentissage automatique:</w:t>
      </w:r>
    </w:p>
    <w:p w:rsidR="00EF5975" w:rsidRDefault="007A67EF">
      <w:r>
        <w:t xml:space="preserve">Tensor Flow et Keras sont deux bibliothèques d'apprentissage automatique populaires pour Python qu’on va utiliser pour </w:t>
      </w:r>
      <w:r>
        <w:t>construire notre  modèle d'IA.</w:t>
      </w:r>
    </w:p>
    <w:p w:rsidR="00EF5975" w:rsidRDefault="00EF5975"/>
    <w:p w:rsidR="00EF5975" w:rsidRDefault="007A67EF">
      <w:pPr>
        <w:rPr>
          <w:rFonts w:ascii="Calibri" w:eastAsia="Calibri" w:hAnsi="Calibri" w:cs="Calibri"/>
          <w:b/>
          <w:color w:val="434343"/>
          <w:sz w:val="24"/>
          <w:szCs w:val="24"/>
        </w:rPr>
      </w:pPr>
      <w:r>
        <w:rPr>
          <w:rFonts w:ascii="Calibri" w:eastAsia="Calibri" w:hAnsi="Calibri" w:cs="Calibri"/>
          <w:b/>
          <w:color w:val="434343"/>
          <w:sz w:val="24"/>
          <w:szCs w:val="24"/>
        </w:rPr>
        <w:t>Outils de traitement du langage naturel (NLP) :</w:t>
      </w:r>
    </w:p>
    <w:p w:rsidR="00EF5975" w:rsidRDefault="007A67EF">
      <w:pPr>
        <w:rPr>
          <w:rFonts w:ascii="Calibri" w:eastAsia="Calibri" w:hAnsi="Calibri" w:cs="Calibri"/>
          <w:b/>
          <w:color w:val="434343"/>
          <w:sz w:val="24"/>
          <w:szCs w:val="24"/>
        </w:rPr>
      </w:pPr>
      <w:r>
        <w:t>NLTK est un outil NLP open source pour Python qui fournit des fonctionnalités telles que la segmentation de phrases, la tokenisation et la reconnaissance d'entités nommées.</w:t>
      </w:r>
    </w:p>
    <w:p w:rsidR="00EF5975" w:rsidRDefault="007A67EF">
      <w:pPr>
        <w:pStyle w:val="Titre4"/>
        <w:ind w:left="0" w:firstLine="0"/>
        <w:rPr>
          <w:rFonts w:ascii="Arial" w:eastAsia="Arial" w:hAnsi="Arial" w:cs="Arial"/>
          <w:b w:val="0"/>
          <w:color w:val="000000"/>
          <w:sz w:val="22"/>
          <w:szCs w:val="22"/>
        </w:rPr>
      </w:pPr>
      <w:bookmarkStart w:id="10" w:name="_heading=h.3rdcrjn" w:colFirst="0" w:colLast="0"/>
      <w:bookmarkEnd w:id="10"/>
      <w:r>
        <w:t>Bas</w:t>
      </w:r>
      <w:r>
        <w:t xml:space="preserve">e de données : </w:t>
      </w:r>
      <w:r>
        <w:rPr>
          <w:color w:val="666666"/>
          <w:sz w:val="20"/>
          <w:szCs w:val="20"/>
        </w:rPr>
        <w:br/>
      </w:r>
      <w:r>
        <w:rPr>
          <w:rFonts w:ascii="Arial" w:eastAsia="Arial" w:hAnsi="Arial" w:cs="Arial"/>
          <w:b w:val="0"/>
          <w:color w:val="000000"/>
          <w:sz w:val="22"/>
          <w:szCs w:val="22"/>
        </w:rPr>
        <w:t>Pour stocker les données des utilisateurs, les questions et les réponses, vous pouvez utiliser une base de données SQL comme MySQL ou PostgreSQL.</w:t>
      </w:r>
    </w:p>
    <w:p w:rsidR="00EF5975" w:rsidRDefault="00EF5975"/>
    <w:p w:rsidR="00EF5975" w:rsidRDefault="00EF5975"/>
    <w:p w:rsidR="00EF5975" w:rsidRDefault="00EF5975">
      <w:pPr>
        <w:rPr>
          <w:rFonts w:ascii="Calibri" w:eastAsia="Calibri" w:hAnsi="Calibri" w:cs="Calibri"/>
          <w:i/>
        </w:rPr>
      </w:pPr>
    </w:p>
    <w:p w:rsidR="00EF5975" w:rsidRDefault="00EF5975">
      <w:pPr>
        <w:rPr>
          <w:rFonts w:ascii="Calibri" w:eastAsia="Calibri" w:hAnsi="Calibri" w:cs="Calibri"/>
          <w:i/>
        </w:rPr>
      </w:pPr>
    </w:p>
    <w:p w:rsidR="00EF5975" w:rsidRDefault="00EF5975">
      <w:pPr>
        <w:rPr>
          <w:rFonts w:ascii="Calibri" w:eastAsia="Calibri" w:hAnsi="Calibri" w:cs="Calibri"/>
          <w:i/>
        </w:rPr>
      </w:pPr>
    </w:p>
    <w:p w:rsidR="00EF5975" w:rsidRDefault="00EF5975">
      <w:pPr>
        <w:rPr>
          <w:rFonts w:ascii="Calibri" w:eastAsia="Calibri" w:hAnsi="Calibri" w:cs="Calibri"/>
          <w:i/>
        </w:rPr>
      </w:pPr>
    </w:p>
    <w:p w:rsidR="00EF5975" w:rsidRDefault="00EF5975">
      <w:pPr>
        <w:rPr>
          <w:rFonts w:ascii="Calibri" w:eastAsia="Calibri" w:hAnsi="Calibri" w:cs="Calibri"/>
          <w:i/>
        </w:rPr>
      </w:pPr>
    </w:p>
    <w:p w:rsidR="00EF5975" w:rsidRDefault="00EF5975">
      <w:pPr>
        <w:rPr>
          <w:rFonts w:ascii="Calibri" w:eastAsia="Calibri" w:hAnsi="Calibri" w:cs="Calibri"/>
          <w:i/>
        </w:rPr>
      </w:pPr>
    </w:p>
    <w:p w:rsidR="00EF5975" w:rsidRDefault="00EF5975">
      <w:pPr>
        <w:rPr>
          <w:rFonts w:ascii="Calibri" w:eastAsia="Calibri" w:hAnsi="Calibri" w:cs="Calibri"/>
          <w:i/>
        </w:rPr>
      </w:pPr>
    </w:p>
    <w:p w:rsidR="00EF5975" w:rsidRDefault="00EF5975">
      <w:pPr>
        <w:rPr>
          <w:rFonts w:ascii="Calibri" w:eastAsia="Calibri" w:hAnsi="Calibri" w:cs="Calibri"/>
          <w:i/>
        </w:rPr>
      </w:pPr>
    </w:p>
    <w:p w:rsidR="00EF5975" w:rsidRDefault="00EF5975">
      <w:pPr>
        <w:rPr>
          <w:rFonts w:ascii="Calibri" w:eastAsia="Calibri" w:hAnsi="Calibri" w:cs="Calibri"/>
          <w:i/>
        </w:rPr>
      </w:pPr>
    </w:p>
    <w:p w:rsidR="00EF5975" w:rsidRDefault="007A67EF">
      <w:pPr>
        <w:pStyle w:val="Titre1"/>
        <w:ind w:left="0"/>
      </w:pPr>
      <w:bookmarkStart w:id="11" w:name="_heading=h.1ksv4uv" w:colFirst="0" w:colLast="0"/>
      <w:bookmarkEnd w:id="11"/>
      <w:r>
        <w:t xml:space="preserve">sécurité </w:t>
      </w:r>
    </w:p>
    <w:p w:rsidR="00EF5975" w:rsidRDefault="00EF5975"/>
    <w:p w:rsidR="00EF5975" w:rsidRDefault="00EF5975"/>
    <w:p w:rsidR="00EF5975" w:rsidRDefault="007A67EF">
      <w:r>
        <w:t>Il est important de noter qu'une application d'assistance morale alimen</w:t>
      </w:r>
      <w:r>
        <w:t>tée par l'IA devrait être sécurisée et protéger la confidentialité des utilisateurs. L'application utiliseé le cryptage et d'autres mesures de sécurité pour protéger les données des utilisateurs et garantir que leurs interactions avec l'application sont co</w:t>
      </w:r>
      <w:r>
        <w:t>nfidentielles et anonymes si vous le souhaitez.</w:t>
      </w:r>
    </w:p>
    <w:p w:rsidR="00EF5975" w:rsidRDefault="00EF5975"/>
    <w:p w:rsidR="00EF5975" w:rsidRDefault="00EF5975"/>
    <w:p w:rsidR="00EF5975" w:rsidRDefault="00EF5975"/>
    <w:p w:rsidR="00EF5975" w:rsidRDefault="00EF5975"/>
    <w:p w:rsidR="00F2324E" w:rsidRDefault="00F2324E" w:rsidP="00F2324E">
      <w:pPr>
        <w:pStyle w:val="Titre1"/>
        <w:ind w:left="0"/>
      </w:pPr>
      <w:r>
        <w:t>diagramme de cas d’utilisation :</w:t>
      </w:r>
    </w:p>
    <w:p w:rsidR="00EF5975" w:rsidRDefault="00EF5975"/>
    <w:p w:rsidR="00EF5975" w:rsidRDefault="00EF5975"/>
    <w:p w:rsidR="00EF5975" w:rsidRDefault="007A67EF">
      <w:pPr>
        <w:spacing w:after="57" w:line="240" w:lineRule="auto"/>
        <w:ind w:left="-566" w:hanging="138"/>
      </w:pPr>
      <w:r>
        <w:rPr>
          <w:rFonts w:ascii="Calibri" w:eastAsia="Calibri" w:hAnsi="Calibri" w:cs="Calibri"/>
          <w:b/>
          <w:i/>
          <w:smallCaps/>
          <w:noProof/>
          <w:color w:val="999999"/>
          <w:sz w:val="24"/>
          <w:szCs w:val="24"/>
          <w:lang w:val="fr-FR"/>
        </w:rPr>
        <w:drawing>
          <wp:inline distT="114300" distB="114300" distL="114300" distR="114300">
            <wp:extent cx="4809127" cy="4702628"/>
            <wp:effectExtent l="1905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4814883" cy="4708257"/>
                    </a:xfrm>
                    <a:prstGeom prst="rect">
                      <a:avLst/>
                    </a:prstGeom>
                    <a:ln/>
                  </pic:spPr>
                </pic:pic>
              </a:graphicData>
            </a:graphic>
          </wp:inline>
        </w:drawing>
      </w:r>
    </w:p>
    <w:p w:rsidR="00EF5975" w:rsidRDefault="00EF5975">
      <w:pPr>
        <w:pStyle w:val="Titre4"/>
        <w:tabs>
          <w:tab w:val="right" w:pos="9638"/>
        </w:tabs>
        <w:spacing w:before="0"/>
        <w:ind w:left="0" w:firstLine="0"/>
      </w:pPr>
      <w:bookmarkStart w:id="12" w:name="_heading=h.44sinio" w:colFirst="0" w:colLast="0"/>
      <w:bookmarkEnd w:id="12"/>
    </w:p>
    <w:p w:rsidR="00EF5975" w:rsidRDefault="00EF5975">
      <w:pPr>
        <w:widowControl w:val="0"/>
        <w:spacing w:after="57" w:line="240" w:lineRule="auto"/>
        <w:ind w:left="-566" w:hanging="138"/>
        <w:rPr>
          <w:rFonts w:ascii="Calibri" w:eastAsia="Calibri" w:hAnsi="Calibri" w:cs="Calibri"/>
          <w:b/>
          <w:i/>
          <w:smallCaps/>
          <w:color w:val="999999"/>
          <w:sz w:val="24"/>
          <w:szCs w:val="24"/>
        </w:rPr>
      </w:pPr>
      <w:bookmarkStart w:id="13" w:name="_heading=h.2jxsxqh" w:colFirst="0" w:colLast="0"/>
      <w:bookmarkEnd w:id="13"/>
    </w:p>
    <w:p w:rsidR="00EF5975" w:rsidRDefault="00EF5975">
      <w:pPr>
        <w:rPr>
          <w:rFonts w:ascii="Calibri" w:eastAsia="Calibri" w:hAnsi="Calibri" w:cs="Calibri"/>
          <w:i/>
          <w:color w:val="999999"/>
          <w:sz w:val="24"/>
          <w:szCs w:val="24"/>
        </w:rPr>
      </w:pPr>
      <w:bookmarkStart w:id="14" w:name="_heading=h.z337ya" w:colFirst="0" w:colLast="0"/>
      <w:bookmarkEnd w:id="14"/>
    </w:p>
    <w:p w:rsidR="00EF5975" w:rsidRDefault="00EF5975">
      <w:pPr>
        <w:rPr>
          <w:rFonts w:ascii="Calibri" w:eastAsia="Calibri" w:hAnsi="Calibri" w:cs="Calibri"/>
          <w:i/>
          <w:color w:val="999999"/>
          <w:sz w:val="24"/>
          <w:szCs w:val="24"/>
        </w:rPr>
      </w:pPr>
    </w:p>
    <w:p w:rsidR="00EF5975" w:rsidRDefault="00EF5975">
      <w:pPr>
        <w:rPr>
          <w:rFonts w:ascii="Calibri" w:eastAsia="Calibri" w:hAnsi="Calibri" w:cs="Calibri"/>
          <w:i/>
          <w:color w:val="999999"/>
          <w:sz w:val="24"/>
          <w:szCs w:val="24"/>
        </w:rPr>
      </w:pPr>
    </w:p>
    <w:p w:rsidR="00EF5975" w:rsidRDefault="00EF5975">
      <w:pPr>
        <w:rPr>
          <w:rFonts w:ascii="Calibri" w:eastAsia="Calibri" w:hAnsi="Calibri" w:cs="Calibri"/>
          <w:i/>
          <w:color w:val="999999"/>
          <w:sz w:val="24"/>
          <w:szCs w:val="24"/>
        </w:rPr>
      </w:pPr>
    </w:p>
    <w:p w:rsidR="00EF5975" w:rsidRDefault="00EF5975">
      <w:pPr>
        <w:rPr>
          <w:rFonts w:ascii="Calibri" w:eastAsia="Calibri" w:hAnsi="Calibri" w:cs="Calibri"/>
          <w:i/>
          <w:color w:val="999999"/>
          <w:sz w:val="24"/>
          <w:szCs w:val="24"/>
        </w:rPr>
      </w:pPr>
    </w:p>
    <w:p w:rsidR="00EF5975" w:rsidRDefault="00EF5975">
      <w:pPr>
        <w:rPr>
          <w:rFonts w:ascii="Calibri" w:eastAsia="Calibri" w:hAnsi="Calibri" w:cs="Calibri"/>
          <w:i/>
          <w:color w:val="999999"/>
          <w:sz w:val="24"/>
          <w:szCs w:val="24"/>
        </w:rPr>
      </w:pPr>
    </w:p>
    <w:p w:rsidR="00EF5975" w:rsidRDefault="00EF5975">
      <w:pPr>
        <w:rPr>
          <w:rFonts w:ascii="Calibri" w:eastAsia="Calibri" w:hAnsi="Calibri" w:cs="Calibri"/>
        </w:rPr>
      </w:pPr>
    </w:p>
    <w:sectPr w:rsidR="00EF5975" w:rsidSect="00EF5975">
      <w:footerReference w:type="default" r:id="rId10"/>
      <w:headerReference w:type="first" r:id="rId11"/>
      <w:footerReference w:type="first" r:id="rId12"/>
      <w:pgSz w:w="11906" w:h="16838"/>
      <w:pgMar w:top="566" w:right="425" w:bottom="380" w:left="709" w:header="283" w:footer="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67EF" w:rsidRDefault="007A67EF" w:rsidP="00EF5975">
      <w:pPr>
        <w:spacing w:line="240" w:lineRule="auto"/>
      </w:pPr>
      <w:r>
        <w:separator/>
      </w:r>
    </w:p>
  </w:endnote>
  <w:endnote w:type="continuationSeparator" w:id="0">
    <w:p w:rsidR="007A67EF" w:rsidRDefault="007A67EF" w:rsidP="00EF597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975" w:rsidRDefault="007A67EF">
    <w:pPr>
      <w:pBdr>
        <w:top w:val="single" w:sz="4" w:space="1" w:color="000080"/>
        <w:left w:val="nil"/>
        <w:bottom w:val="nil"/>
        <w:right w:val="nil"/>
        <w:between w:val="nil"/>
      </w:pBdr>
      <w:tabs>
        <w:tab w:val="right" w:pos="10659"/>
      </w:tabs>
      <w:spacing w:before="100"/>
      <w:rPr>
        <w:rFonts w:ascii="Arial Narrow" w:eastAsia="Arial Narrow" w:hAnsi="Arial Narrow" w:cs="Arial Narrow"/>
        <w:color w:val="3366FF"/>
        <w:sz w:val="20"/>
        <w:szCs w:val="20"/>
      </w:rPr>
    </w:pPr>
    <w:r>
      <w:rPr>
        <w:rFonts w:ascii="Arial Narrow" w:eastAsia="Arial Narrow" w:hAnsi="Arial Narrow" w:cs="Arial Narrow"/>
        <w:color w:val="3366FF"/>
        <w:sz w:val="20"/>
        <w:szCs w:val="20"/>
      </w:rPr>
      <w:tab/>
      <w:t xml:space="preserve">Page </w:t>
    </w:r>
    <w:r w:rsidR="00EF5975">
      <w:rPr>
        <w:rFonts w:ascii="Arial Narrow" w:eastAsia="Arial Narrow" w:hAnsi="Arial Narrow" w:cs="Arial Narrow"/>
        <w:color w:val="3366FF"/>
        <w:sz w:val="20"/>
        <w:szCs w:val="20"/>
      </w:rPr>
      <w:fldChar w:fldCharType="begin"/>
    </w:r>
    <w:r>
      <w:rPr>
        <w:rFonts w:ascii="Arial Narrow" w:eastAsia="Arial Narrow" w:hAnsi="Arial Narrow" w:cs="Arial Narrow"/>
        <w:color w:val="3366FF"/>
        <w:sz w:val="20"/>
        <w:szCs w:val="20"/>
      </w:rPr>
      <w:instrText>PAGE</w:instrText>
    </w:r>
    <w:r w:rsidR="00F2324E">
      <w:rPr>
        <w:rFonts w:ascii="Arial Narrow" w:eastAsia="Arial Narrow" w:hAnsi="Arial Narrow" w:cs="Arial Narrow"/>
        <w:color w:val="3366FF"/>
        <w:sz w:val="20"/>
        <w:szCs w:val="20"/>
      </w:rPr>
      <w:fldChar w:fldCharType="separate"/>
    </w:r>
    <w:r w:rsidR="00F2324E">
      <w:rPr>
        <w:rFonts w:ascii="Arial Narrow" w:eastAsia="Arial Narrow" w:hAnsi="Arial Narrow" w:cs="Arial Narrow"/>
        <w:noProof/>
        <w:color w:val="3366FF"/>
        <w:sz w:val="20"/>
        <w:szCs w:val="20"/>
      </w:rPr>
      <w:t>2</w:t>
    </w:r>
    <w:r w:rsidR="00EF5975">
      <w:rPr>
        <w:rFonts w:ascii="Arial Narrow" w:eastAsia="Arial Narrow" w:hAnsi="Arial Narrow" w:cs="Arial Narrow"/>
        <w:color w:val="3366FF"/>
        <w:sz w:val="20"/>
        <w:szCs w:val="20"/>
      </w:rPr>
      <w:fldChar w:fldCharType="end"/>
    </w:r>
    <w:r>
      <w:rPr>
        <w:rFonts w:ascii="Arial Narrow" w:eastAsia="Arial Narrow" w:hAnsi="Arial Narrow" w:cs="Arial Narrow"/>
        <w:color w:val="3366FF"/>
        <w:sz w:val="20"/>
        <w:szCs w:val="20"/>
      </w:rPr>
      <w:t>/</w:t>
    </w:r>
    <w:r w:rsidR="00EF5975">
      <w:rPr>
        <w:rFonts w:ascii="Arial Narrow" w:eastAsia="Arial Narrow" w:hAnsi="Arial Narrow" w:cs="Arial Narrow"/>
        <w:color w:val="3366FF"/>
        <w:sz w:val="20"/>
        <w:szCs w:val="20"/>
      </w:rPr>
      <w:fldChar w:fldCharType="begin"/>
    </w:r>
    <w:r>
      <w:rPr>
        <w:rFonts w:ascii="Arial Narrow" w:eastAsia="Arial Narrow" w:hAnsi="Arial Narrow" w:cs="Arial Narrow"/>
        <w:color w:val="3366FF"/>
        <w:sz w:val="20"/>
        <w:szCs w:val="20"/>
      </w:rPr>
      <w:instrText>NUMPAGES</w:instrText>
    </w:r>
    <w:r w:rsidR="00F2324E">
      <w:rPr>
        <w:rFonts w:ascii="Arial Narrow" w:eastAsia="Arial Narrow" w:hAnsi="Arial Narrow" w:cs="Arial Narrow"/>
        <w:color w:val="3366FF"/>
        <w:sz w:val="20"/>
        <w:szCs w:val="20"/>
      </w:rPr>
      <w:fldChar w:fldCharType="separate"/>
    </w:r>
    <w:r w:rsidR="00F2324E">
      <w:rPr>
        <w:rFonts w:ascii="Arial Narrow" w:eastAsia="Arial Narrow" w:hAnsi="Arial Narrow" w:cs="Arial Narrow"/>
        <w:noProof/>
        <w:color w:val="3366FF"/>
        <w:sz w:val="20"/>
        <w:szCs w:val="20"/>
      </w:rPr>
      <w:t>4</w:t>
    </w:r>
    <w:r w:rsidR="00EF5975">
      <w:rPr>
        <w:rFonts w:ascii="Arial Narrow" w:eastAsia="Arial Narrow" w:hAnsi="Arial Narrow" w:cs="Arial Narrow"/>
        <w:color w:val="3366FF"/>
        <w:sz w:val="20"/>
        <w:szCs w:val="20"/>
      </w:rPr>
      <w:fldChar w:fldCharType="end"/>
    </w:r>
    <w:r>
      <w:rPr>
        <w:noProof/>
        <w:lang w:val="fr-FR"/>
      </w:rPr>
      <w:drawing>
        <wp:anchor distT="0" distB="0" distL="114300" distR="114300" simplePos="0" relativeHeight="251658240" behindDoc="0" locked="0" layoutInCell="1" allowOverlap="1">
          <wp:simplePos x="0" y="0"/>
          <wp:positionH relativeFrom="column">
            <wp:posOffset>114300</wp:posOffset>
          </wp:positionH>
          <wp:positionV relativeFrom="paragraph">
            <wp:posOffset>9545320</wp:posOffset>
          </wp:positionV>
          <wp:extent cx="609976" cy="219076"/>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09976" cy="219076"/>
                  </a:xfrm>
                  <a:prstGeom prst="rect">
                    <a:avLst/>
                  </a:prstGeom>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975" w:rsidRDefault="007A67EF">
    <w:pPr>
      <w:pBdr>
        <w:top w:val="single" w:sz="4" w:space="1" w:color="000080"/>
        <w:left w:val="nil"/>
        <w:bottom w:val="nil"/>
        <w:right w:val="nil"/>
        <w:between w:val="nil"/>
      </w:pBdr>
      <w:tabs>
        <w:tab w:val="right" w:pos="10659"/>
      </w:tabs>
      <w:spacing w:before="100"/>
      <w:rPr>
        <w:rFonts w:ascii="Arial Narrow" w:eastAsia="Arial Narrow" w:hAnsi="Arial Narrow" w:cs="Arial Narrow"/>
        <w:color w:val="00451E"/>
        <w:sz w:val="20"/>
        <w:szCs w:val="20"/>
      </w:rPr>
    </w:pPr>
    <w:r>
      <w:rPr>
        <w:rFonts w:ascii="Arial Narrow" w:eastAsia="Arial Narrow" w:hAnsi="Arial Narrow" w:cs="Arial Narrow"/>
        <w:color w:val="004692"/>
        <w:sz w:val="20"/>
        <w:szCs w:val="20"/>
      </w:rPr>
      <w:t xml:space="preserve">Page </w:t>
    </w:r>
    <w:r w:rsidR="00EF5975">
      <w:rPr>
        <w:rFonts w:ascii="Arial Narrow" w:eastAsia="Arial Narrow" w:hAnsi="Arial Narrow" w:cs="Arial Narrow"/>
        <w:color w:val="00451E"/>
        <w:sz w:val="20"/>
        <w:szCs w:val="20"/>
      </w:rPr>
      <w:fldChar w:fldCharType="begin"/>
    </w:r>
    <w:r>
      <w:rPr>
        <w:rFonts w:ascii="Arial Narrow" w:eastAsia="Arial Narrow" w:hAnsi="Arial Narrow" w:cs="Arial Narrow"/>
        <w:color w:val="00451E"/>
        <w:sz w:val="20"/>
        <w:szCs w:val="20"/>
      </w:rPr>
      <w:instrText>PAGE</w:instrText>
    </w:r>
    <w:r w:rsidR="00F2324E">
      <w:rPr>
        <w:rFonts w:ascii="Arial Narrow" w:eastAsia="Arial Narrow" w:hAnsi="Arial Narrow" w:cs="Arial Narrow"/>
        <w:color w:val="00451E"/>
        <w:sz w:val="20"/>
        <w:szCs w:val="20"/>
      </w:rPr>
      <w:fldChar w:fldCharType="separate"/>
    </w:r>
    <w:r w:rsidR="00F2324E">
      <w:rPr>
        <w:rFonts w:ascii="Arial Narrow" w:eastAsia="Arial Narrow" w:hAnsi="Arial Narrow" w:cs="Arial Narrow"/>
        <w:noProof/>
        <w:color w:val="00451E"/>
        <w:sz w:val="20"/>
        <w:szCs w:val="20"/>
      </w:rPr>
      <w:t>1</w:t>
    </w:r>
    <w:r w:rsidR="00EF5975">
      <w:rPr>
        <w:rFonts w:ascii="Arial Narrow" w:eastAsia="Arial Narrow" w:hAnsi="Arial Narrow" w:cs="Arial Narrow"/>
        <w:color w:val="00451E"/>
        <w:sz w:val="20"/>
        <w:szCs w:val="20"/>
      </w:rPr>
      <w:fldChar w:fldCharType="end"/>
    </w:r>
    <w:r>
      <w:rPr>
        <w:rFonts w:ascii="Arial Narrow" w:eastAsia="Arial Narrow" w:hAnsi="Arial Narrow" w:cs="Arial Narrow"/>
        <w:color w:val="00451E"/>
        <w:sz w:val="20"/>
        <w:szCs w:val="20"/>
      </w:rPr>
      <w:t>/</w:t>
    </w:r>
    <w:r w:rsidR="00EF5975">
      <w:rPr>
        <w:rFonts w:ascii="Arial Narrow" w:eastAsia="Arial Narrow" w:hAnsi="Arial Narrow" w:cs="Arial Narrow"/>
        <w:color w:val="00451E"/>
        <w:sz w:val="20"/>
        <w:szCs w:val="20"/>
      </w:rPr>
      <w:fldChar w:fldCharType="begin"/>
    </w:r>
    <w:r>
      <w:rPr>
        <w:rFonts w:ascii="Arial Narrow" w:eastAsia="Arial Narrow" w:hAnsi="Arial Narrow" w:cs="Arial Narrow"/>
        <w:color w:val="00451E"/>
        <w:sz w:val="20"/>
        <w:szCs w:val="20"/>
      </w:rPr>
      <w:instrText>NUMPAGES</w:instrText>
    </w:r>
    <w:r w:rsidR="00F2324E">
      <w:rPr>
        <w:rFonts w:ascii="Arial Narrow" w:eastAsia="Arial Narrow" w:hAnsi="Arial Narrow" w:cs="Arial Narrow"/>
        <w:color w:val="00451E"/>
        <w:sz w:val="20"/>
        <w:szCs w:val="20"/>
      </w:rPr>
      <w:fldChar w:fldCharType="separate"/>
    </w:r>
    <w:r w:rsidR="00F2324E">
      <w:rPr>
        <w:rFonts w:ascii="Arial Narrow" w:eastAsia="Arial Narrow" w:hAnsi="Arial Narrow" w:cs="Arial Narrow"/>
        <w:noProof/>
        <w:color w:val="00451E"/>
        <w:sz w:val="20"/>
        <w:szCs w:val="20"/>
      </w:rPr>
      <w:t>5</w:t>
    </w:r>
    <w:r w:rsidR="00EF5975">
      <w:rPr>
        <w:rFonts w:ascii="Arial Narrow" w:eastAsia="Arial Narrow" w:hAnsi="Arial Narrow" w:cs="Arial Narrow"/>
        <w:color w:val="00451E"/>
        <w:sz w:val="20"/>
        <w:szCs w:val="20"/>
      </w:rPr>
      <w:fldChar w:fldCharType="end"/>
    </w:r>
    <w:r>
      <w:rPr>
        <w:rFonts w:ascii="Arial Narrow" w:eastAsia="Arial Narrow" w:hAnsi="Arial Narrow" w:cs="Arial Narrow"/>
        <w:color w:val="00451E"/>
        <w:sz w:val="20"/>
        <w:szCs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67EF" w:rsidRDefault="007A67EF" w:rsidP="00EF5975">
      <w:pPr>
        <w:spacing w:line="240" w:lineRule="auto"/>
      </w:pPr>
      <w:r>
        <w:separator/>
      </w:r>
    </w:p>
  </w:footnote>
  <w:footnote w:type="continuationSeparator" w:id="0">
    <w:p w:rsidR="007A67EF" w:rsidRDefault="007A67EF" w:rsidP="00EF597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975" w:rsidRDefault="00EF597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54B3A"/>
    <w:multiLevelType w:val="multilevel"/>
    <w:tmpl w:val="4802F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DB20FB3"/>
    <w:multiLevelType w:val="multilevel"/>
    <w:tmpl w:val="ECFC3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hyphenationZone w:val="425"/>
  <w:characterSpacingControl w:val="doNotCompress"/>
  <w:footnotePr>
    <w:footnote w:id="-1"/>
    <w:footnote w:id="0"/>
  </w:footnotePr>
  <w:endnotePr>
    <w:endnote w:id="-1"/>
    <w:endnote w:id="0"/>
  </w:endnotePr>
  <w:compat/>
  <w:rsids>
    <w:rsidRoot w:val="00EF5975"/>
    <w:rsid w:val="007A67EF"/>
    <w:rsid w:val="00EF5975"/>
    <w:rsid w:val="00F2324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fr-CA"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975"/>
  </w:style>
  <w:style w:type="paragraph" w:styleId="Titre1">
    <w:name w:val="heading 1"/>
    <w:basedOn w:val="Normal"/>
    <w:next w:val="Normal"/>
    <w:link w:val="Titre1Car"/>
    <w:uiPriority w:val="9"/>
    <w:qFormat/>
    <w:rsid w:val="00EF5975"/>
    <w:pPr>
      <w:keepNext/>
      <w:keepLines/>
      <w:pBdr>
        <w:bottom w:val="single" w:sz="18" w:space="1" w:color="114B5F"/>
      </w:pBdr>
      <w:spacing w:before="120" w:line="240" w:lineRule="auto"/>
      <w:ind w:left="566"/>
      <w:jc w:val="both"/>
      <w:outlineLvl w:val="0"/>
    </w:pPr>
    <w:rPr>
      <w:rFonts w:ascii="Calibri" w:eastAsia="Calibri" w:hAnsi="Calibri" w:cs="Calibri"/>
      <w:b/>
      <w:smallCaps/>
      <w:color w:val="114B5F"/>
      <w:sz w:val="36"/>
      <w:szCs w:val="36"/>
    </w:rPr>
  </w:style>
  <w:style w:type="paragraph" w:styleId="Titre2">
    <w:name w:val="heading 2"/>
    <w:basedOn w:val="Normal"/>
    <w:next w:val="Normal"/>
    <w:uiPriority w:val="9"/>
    <w:unhideWhenUsed/>
    <w:qFormat/>
    <w:rsid w:val="00EF5975"/>
    <w:pPr>
      <w:keepNext/>
      <w:keepLines/>
      <w:spacing w:before="360" w:after="120"/>
      <w:outlineLvl w:val="1"/>
    </w:pPr>
    <w:rPr>
      <w:b/>
      <w:color w:val="434343"/>
      <w:sz w:val="32"/>
      <w:szCs w:val="32"/>
    </w:rPr>
  </w:style>
  <w:style w:type="paragraph" w:styleId="Titre3">
    <w:name w:val="heading 3"/>
    <w:basedOn w:val="Normal"/>
    <w:next w:val="Normal"/>
    <w:uiPriority w:val="9"/>
    <w:unhideWhenUsed/>
    <w:qFormat/>
    <w:rsid w:val="00EF5975"/>
    <w:pPr>
      <w:keepNext/>
      <w:keepLines/>
      <w:spacing w:before="320" w:after="80"/>
      <w:outlineLvl w:val="2"/>
    </w:pPr>
    <w:rPr>
      <w:color w:val="434343"/>
      <w:sz w:val="28"/>
      <w:szCs w:val="28"/>
    </w:rPr>
  </w:style>
  <w:style w:type="paragraph" w:styleId="Titre4">
    <w:name w:val="heading 4"/>
    <w:basedOn w:val="Normal"/>
    <w:next w:val="Normal"/>
    <w:uiPriority w:val="9"/>
    <w:unhideWhenUsed/>
    <w:qFormat/>
    <w:rsid w:val="00EF5975"/>
    <w:pPr>
      <w:keepNext/>
      <w:keepLines/>
      <w:spacing w:before="280" w:after="80"/>
      <w:ind w:left="720" w:hanging="360"/>
      <w:outlineLvl w:val="3"/>
    </w:pPr>
    <w:rPr>
      <w:rFonts w:ascii="Calibri" w:eastAsia="Calibri" w:hAnsi="Calibri" w:cs="Calibri"/>
      <w:b/>
      <w:color w:val="434343"/>
      <w:sz w:val="24"/>
      <w:szCs w:val="24"/>
    </w:rPr>
  </w:style>
  <w:style w:type="paragraph" w:styleId="Titre5">
    <w:name w:val="heading 5"/>
    <w:basedOn w:val="Normal"/>
    <w:next w:val="Normal"/>
    <w:uiPriority w:val="9"/>
    <w:semiHidden/>
    <w:unhideWhenUsed/>
    <w:qFormat/>
    <w:rsid w:val="00EF5975"/>
    <w:pPr>
      <w:keepNext/>
      <w:keepLines/>
      <w:spacing w:before="240" w:after="80"/>
      <w:outlineLvl w:val="4"/>
    </w:pPr>
    <w:rPr>
      <w:color w:val="666666"/>
    </w:rPr>
  </w:style>
  <w:style w:type="paragraph" w:styleId="Titre6">
    <w:name w:val="heading 6"/>
    <w:basedOn w:val="Normal"/>
    <w:next w:val="Normal"/>
    <w:uiPriority w:val="9"/>
    <w:semiHidden/>
    <w:unhideWhenUsed/>
    <w:qFormat/>
    <w:rsid w:val="00EF5975"/>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EF5975"/>
  </w:style>
  <w:style w:type="table" w:customStyle="1" w:styleId="TableNormal">
    <w:name w:val="Table Normal"/>
    <w:rsid w:val="00EF5975"/>
    <w:tblPr>
      <w:tblCellMar>
        <w:top w:w="0" w:type="dxa"/>
        <w:left w:w="0" w:type="dxa"/>
        <w:bottom w:w="0" w:type="dxa"/>
        <w:right w:w="0" w:type="dxa"/>
      </w:tblCellMar>
    </w:tblPr>
  </w:style>
  <w:style w:type="paragraph" w:styleId="Titre">
    <w:name w:val="Title"/>
    <w:basedOn w:val="Normal"/>
    <w:next w:val="Normal"/>
    <w:uiPriority w:val="10"/>
    <w:qFormat/>
    <w:rsid w:val="00EF5975"/>
    <w:pPr>
      <w:keepNext/>
      <w:keepLines/>
      <w:spacing w:after="60"/>
    </w:pPr>
    <w:rPr>
      <w:b/>
      <w:color w:val="0B5394"/>
      <w:sz w:val="52"/>
      <w:szCs w:val="52"/>
    </w:rPr>
  </w:style>
  <w:style w:type="table" w:customStyle="1" w:styleId="TableNormal0">
    <w:name w:val="Table Normal"/>
    <w:rsid w:val="00EF5975"/>
    <w:tblPr>
      <w:tblCellMar>
        <w:top w:w="0" w:type="dxa"/>
        <w:left w:w="0" w:type="dxa"/>
        <w:bottom w:w="0" w:type="dxa"/>
        <w:right w:w="0" w:type="dxa"/>
      </w:tblCellMar>
    </w:tblPr>
  </w:style>
  <w:style w:type="paragraph" w:styleId="Sous-titre">
    <w:name w:val="Subtitle"/>
    <w:basedOn w:val="Normal"/>
    <w:next w:val="Normal"/>
    <w:rsid w:val="00EF5975"/>
    <w:pPr>
      <w:keepNext/>
      <w:keepLines/>
      <w:spacing w:after="320"/>
    </w:pPr>
    <w:rPr>
      <w:color w:val="666666"/>
      <w:sz w:val="30"/>
      <w:szCs w:val="30"/>
    </w:rPr>
  </w:style>
  <w:style w:type="table" w:customStyle="1" w:styleId="a">
    <w:basedOn w:val="TableNormal0"/>
    <w:rsid w:val="00EF5975"/>
    <w:tblPr>
      <w:tblStyleRowBandSize w:val="1"/>
      <w:tblStyleColBandSize w:val="1"/>
      <w:tblCellMar>
        <w:top w:w="100" w:type="dxa"/>
        <w:left w:w="100" w:type="dxa"/>
        <w:bottom w:w="100" w:type="dxa"/>
        <w:right w:w="100" w:type="dxa"/>
      </w:tblCellMar>
    </w:tblPr>
  </w:style>
  <w:style w:type="character" w:customStyle="1" w:styleId="rynqvb">
    <w:name w:val="rynqvb"/>
    <w:basedOn w:val="Policepardfaut"/>
    <w:rsid w:val="00B330AF"/>
  </w:style>
  <w:style w:type="character" w:customStyle="1" w:styleId="Titre1Car">
    <w:name w:val="Titre 1 Car"/>
    <w:basedOn w:val="Policepardfaut"/>
    <w:link w:val="Titre1"/>
    <w:uiPriority w:val="9"/>
    <w:rsid w:val="00BE29EC"/>
    <w:rPr>
      <w:rFonts w:ascii="Calibri" w:eastAsia="Calibri" w:hAnsi="Calibri" w:cs="Calibri"/>
      <w:b/>
      <w:smallCaps/>
      <w:color w:val="114B5F"/>
      <w:sz w:val="36"/>
      <w:szCs w:val="36"/>
    </w:rPr>
  </w:style>
  <w:style w:type="paragraph" w:styleId="Textedebulles">
    <w:name w:val="Balloon Text"/>
    <w:basedOn w:val="Normal"/>
    <w:link w:val="TextedebullesCar"/>
    <w:uiPriority w:val="99"/>
    <w:semiHidden/>
    <w:unhideWhenUsed/>
    <w:rsid w:val="00F2324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324E"/>
    <w:rPr>
      <w:rFonts w:ascii="Tahoma" w:hAnsi="Tahoma" w:cs="Tahoma"/>
      <w:sz w:val="16"/>
      <w:szCs w:val="16"/>
    </w:rPr>
  </w:style>
  <w:style w:type="paragraph" w:styleId="Sansinterligne">
    <w:name w:val="No Spacing"/>
    <w:link w:val="SansinterligneCar"/>
    <w:uiPriority w:val="1"/>
    <w:qFormat/>
    <w:rsid w:val="00F2324E"/>
    <w:pPr>
      <w:spacing w:line="240" w:lineRule="auto"/>
    </w:pPr>
    <w:rPr>
      <w:rFonts w:asciiTheme="minorHAnsi" w:eastAsiaTheme="minorEastAsia" w:hAnsiTheme="minorHAnsi" w:cstheme="minorBidi"/>
      <w:lang w:val="fr-FR" w:eastAsia="en-US"/>
    </w:rPr>
  </w:style>
  <w:style w:type="character" w:customStyle="1" w:styleId="SansinterligneCar">
    <w:name w:val="Sans interligne Car"/>
    <w:basedOn w:val="Policepardfaut"/>
    <w:link w:val="Sansinterligne"/>
    <w:uiPriority w:val="1"/>
    <w:rsid w:val="00F2324E"/>
    <w:rPr>
      <w:rFonts w:asciiTheme="minorHAnsi" w:eastAsiaTheme="minorEastAsia" w:hAnsiTheme="minorHAnsi" w:cstheme="minorBidi"/>
      <w:lang w:val="fr-FR"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8C0E28D75041BBB344A8557ED78CB5"/>
        <w:category>
          <w:name w:val="Général"/>
          <w:gallery w:val="placeholder"/>
        </w:category>
        <w:types>
          <w:type w:val="bbPlcHdr"/>
        </w:types>
        <w:behaviors>
          <w:behavior w:val="content"/>
        </w:behaviors>
        <w:guid w:val="{5DF518E2-AB2F-4EC4-AA1C-AB2BB65F9E5D}"/>
      </w:docPartPr>
      <w:docPartBody>
        <w:p w:rsidR="00000000" w:rsidRDefault="00170E85" w:rsidP="00170E85">
          <w:pPr>
            <w:pStyle w:val="068C0E28D75041BBB344A8557ED78CB5"/>
          </w:pPr>
          <w:r>
            <w:rPr>
              <w:rFonts w:asciiTheme="majorHAnsi" w:eastAsiaTheme="majorEastAsia" w:hAnsiTheme="majorHAnsi" w:cstheme="majorBidi"/>
              <w:sz w:val="72"/>
              <w:szCs w:val="72"/>
            </w:rPr>
            <w:t>[Tapez le titre du document]</w:t>
          </w:r>
        </w:p>
      </w:docPartBody>
    </w:docPart>
    <w:docPart>
      <w:docPartPr>
        <w:name w:val="8A40D6413A2B483594761EB159F33169"/>
        <w:category>
          <w:name w:val="Général"/>
          <w:gallery w:val="placeholder"/>
        </w:category>
        <w:types>
          <w:type w:val="bbPlcHdr"/>
        </w:types>
        <w:behaviors>
          <w:behavior w:val="content"/>
        </w:behaviors>
        <w:guid w:val="{541C70F0-BF7D-4136-A022-038484581D8C}"/>
      </w:docPartPr>
      <w:docPartBody>
        <w:p w:rsidR="00000000" w:rsidRDefault="00170E85" w:rsidP="00170E85">
          <w:pPr>
            <w:pStyle w:val="8A40D6413A2B483594761EB159F33169"/>
          </w:pPr>
          <w:r>
            <w:rPr>
              <w:rFonts w:asciiTheme="majorHAnsi" w:eastAsiaTheme="majorEastAsia" w:hAnsiTheme="majorHAnsi" w:cstheme="majorBidi"/>
              <w:sz w:val="36"/>
              <w:szCs w:val="36"/>
            </w:rPr>
            <w:t>[Sélectionnez la date]</w:t>
          </w:r>
        </w:p>
      </w:docPartBody>
    </w:docPart>
    <w:docPart>
      <w:docPartPr>
        <w:name w:val="7816DF534B154545A5795763710A17A4"/>
        <w:category>
          <w:name w:val="Général"/>
          <w:gallery w:val="placeholder"/>
        </w:category>
        <w:types>
          <w:type w:val="bbPlcHdr"/>
        </w:types>
        <w:behaviors>
          <w:behavior w:val="content"/>
        </w:behaviors>
        <w:guid w:val="{5CA8EFBC-88E3-41B9-92CE-55733732CC80}"/>
      </w:docPartPr>
      <w:docPartBody>
        <w:p w:rsidR="00000000" w:rsidRDefault="00170E85" w:rsidP="00170E85">
          <w:pPr>
            <w:pStyle w:val="7816DF534B154545A5795763710A17A4"/>
          </w:pPr>
          <w:r>
            <w:rPr>
              <w:color w:val="4F81BD" w:themeColor="accent1"/>
              <w:sz w:val="200"/>
              <w:szCs w:val="200"/>
            </w:rPr>
            <w:t>[Année]</w:t>
          </w:r>
        </w:p>
      </w:docPartBody>
    </w:docPart>
    <w:docPart>
      <w:docPartPr>
        <w:name w:val="2344FF26453D404E839F9A4A32B39481"/>
        <w:category>
          <w:name w:val="Général"/>
          <w:gallery w:val="placeholder"/>
        </w:category>
        <w:types>
          <w:type w:val="bbPlcHdr"/>
        </w:types>
        <w:behaviors>
          <w:behavior w:val="content"/>
        </w:behaviors>
        <w:guid w:val="{F2FDE8D5-F3F5-4148-9347-BE637437EF05}"/>
      </w:docPartPr>
      <w:docPartBody>
        <w:p w:rsidR="00000000" w:rsidRDefault="00170E85" w:rsidP="00170E85">
          <w:pPr>
            <w:pStyle w:val="2344FF26453D404E839F9A4A32B39481"/>
          </w:pPr>
          <w:r>
            <w:rPr>
              <w:rFonts w:asciiTheme="majorHAnsi" w:eastAsiaTheme="majorEastAsia" w:hAnsiTheme="majorHAnsi" w:cstheme="majorBidi"/>
              <w:sz w:val="36"/>
              <w:szCs w:val="36"/>
            </w:rP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70E85"/>
    <w:rsid w:val="00170E85"/>
    <w:rsid w:val="008D5E3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68C0E28D75041BBB344A8557ED78CB5">
    <w:name w:val="068C0E28D75041BBB344A8557ED78CB5"/>
    <w:rsid w:val="00170E85"/>
  </w:style>
  <w:style w:type="paragraph" w:customStyle="1" w:styleId="8A40D6413A2B483594761EB159F33169">
    <w:name w:val="8A40D6413A2B483594761EB159F33169"/>
    <w:rsid w:val="00170E85"/>
  </w:style>
  <w:style w:type="paragraph" w:customStyle="1" w:styleId="7816DF534B154545A5795763710A17A4">
    <w:name w:val="7816DF534B154545A5795763710A17A4"/>
    <w:rsid w:val="00170E85"/>
  </w:style>
  <w:style w:type="paragraph" w:customStyle="1" w:styleId="A7DB1AA04E164BA0B206CE1D6973008E">
    <w:name w:val="A7DB1AA04E164BA0B206CE1D6973008E"/>
    <w:rsid w:val="00170E85"/>
  </w:style>
  <w:style w:type="paragraph" w:customStyle="1" w:styleId="2344FF26453D404E839F9A4A32B39481">
    <w:name w:val="2344FF26453D404E839F9A4A32B39481"/>
    <w:rsid w:val="00170E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Application d’assistance morale </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irKbJWkPMl79m+GdX3pSx4rG2Q==">AMUW2mUE5Nskt3h1UIClUB6ZBJHpswFw8olQX4Dwh++lzrHfoW2e8jG86WemO6aPC+IX0w5B+SKyHm4Pea5FZnN20UO3caRo8zT4tvdh4FrxzR/Uymf57LU/BghqAqKP+N+1wJA/KE5EFNV5FYgGkVAvJriTECqKOOf2ePovThneq8yzVL83hxf3aJx4BXg/zZAiQwEDDT6f7JZFKx8ZyX7Y8JxqLsw2ZsOwOApRVpyCDEZ6P3IB1T8iwZ7o3MOmgvqBBugm2tLbLQnTBgICaXdSxKoDym+6udp9ML2nHZaY91F491Rj2C3vxCuOwA/iDhT7aaxBz5fxcHXAHmybGf4CnVJa5lz+PHj5lIQvaqCkLSVEXi4wrQIdwaCybV6zsWbYpXx25nVvNPaqu3A3T2k3avlnFw2MIw==</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538</Words>
  <Characters>2961</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 </dc:title>
  <dc:subject>Equipe :Issra Nasri  et Talbi Nour Elhouda </dc:subject>
  <cp:lastModifiedBy>isra nasri</cp:lastModifiedBy>
  <cp:revision>2</cp:revision>
  <dcterms:created xsi:type="dcterms:W3CDTF">2023-02-28T10:48:00Z</dcterms:created>
  <dcterms:modified xsi:type="dcterms:W3CDTF">2023-05-09T14:48:00Z</dcterms:modified>
</cp:coreProperties>
</file>