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 cy="609600"/>
                    </a:xfrm>
                    <a:prstGeom prst="rect">
                      <a:avLst/>
                    </a:prstGeom>
                  </pic:spPr>
                </pic:pic>
              </a:graphicData>
            </a:graphic>
          </wp:inline>
        </w:drawing>
      </w:r>
      <w:r>
        <w:t xml:space="preserve">   </w:t>
      </w:r>
      <w:r>
        <w:drawing>
          <wp:inline distT="0" distB="0" distL="0" distR="0">
            <wp:extent cx="18097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3905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none" w:color="FFFFFF" w:sz="0"/>
              <w:bottom w:val="none" w:color="FFFFFF" w:sz="0"/>
              <w:right w:val="none" w:color="FFFFFF" w:sz="0"/>
            </w:tcBorders>
            <w:shd w:fill="0D3B2E" w:color="auto" w:val="clear"/>
            <w:tcMar>
              <w:top w:type="dxa" w:w="600"/>
              <w:left w:type="dxa" w:w="560"/>
              <w:bottom w:type="dxa" w:w="600"/>
              <w:right w:type="dxa" w:w="560"/>
            </w:tcMar>
          </w:tcPr>
          <w:p>
            <w:pPr>
              <w:spacing w:after="360"/>
            </w:pPr>
            <w:r>
              <w:rPr>
                <w:rFonts w:ascii="Plus Jakarta Sans ExtraBold" w:cs="Plus Jakarta Sans ExtraBold" w:eastAsia="Plus Jakarta Sans ExtraBold" w:hAnsi="Plus Jakarta Sans ExtraBold"/>
                <w:color w:val="C8F169"/>
                <w:spacing w:val="40"/>
                <w:sz w:val="22"/>
                <w:szCs w:val="22"/>
              </w:rPr>
              <w:t xml:space="preserve">PILOT ROADMAP</w:t>
            </w:r>
          </w:p>
          <w:p>
            <w:pPr>
              <w:spacing w:after="60" w:before="120"/>
            </w:pPr>
            <w:r>
              <w:rPr>
                <w:rFonts w:ascii="Plus Jakarta Sans ExtraBold" w:cs="Plus Jakarta Sans ExtraBold" w:eastAsia="Plus Jakarta Sans ExtraBold" w:hAnsi="Plus Jakarta Sans ExtraBold"/>
                <w:color w:val="FFFFFF"/>
                <w:sz w:val="60"/>
                <w:szCs w:val="60"/>
              </w:rPr>
              <w:t xml:space="preserve">November to</w:t>
            </w:r>
          </w:p>
          <w:p>
            <w:pPr>
              <w:spacing w:after="280"/>
            </w:pPr>
            <w:r>
              <w:rPr>
                <w:rFonts w:ascii="Plus Jakarta Sans ExtraBold" w:cs="Plus Jakarta Sans ExtraBold" w:eastAsia="Plus Jakarta Sans ExtraBold" w:hAnsi="Plus Jakarta Sans ExtraBold"/>
                <w:color w:val="FFFFFF"/>
                <w:sz w:val="60"/>
                <w:szCs w:val="60"/>
              </w:rPr>
              <w:t xml:space="preserve">December 2026</w:t>
            </w:r>
          </w:p>
          <w:p>
            <w:pPr>
              <w:spacing w:after="360" w:line="320"/>
            </w:pPr>
            <w:r>
              <w:rPr>
                <w:rFonts w:ascii="Plus Jakarta Sans" w:cs="Plus Jakarta Sans" w:eastAsia="Plus Jakarta Sans" w:hAnsi="Plus Jakarta Sans"/>
                <w:color w:val="FFFFFF"/>
                <w:sz w:val="24"/>
                <w:szCs w:val="24"/>
              </w:rPr>
              <w:t xml:space="preserve">Understanding the product and the market, beta testing with real businesses, designing the business model, and building the field agent network.</w:t>
            </w:r>
          </w:p>
          <w:p>
            <w:r>
              <w:rPr>
                <w:rFonts w:ascii="Plus Jakarta Sans Bold" w:cs="Plus Jakarta Sans Bold" w:eastAsia="Plus Jakarta Sans Bold" w:hAnsi="Plus Jakarta Sans Bold"/>
                <w:color w:val="C8F169"/>
                <w:sz w:val="20"/>
                <w:szCs w:val="20"/>
              </w:rPr>
              <w:t xml:space="preserve">Roadmap and action plan for the Taskiem team</w:t>
            </w:r>
          </w:p>
        </w:tc>
      </w:tr>
    </w:tbl>
    <w:p>
      <w:pPr>
        <w:spacing w:after="16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7229"/>
      </w:tblGrid>
      <w:tr>
        <w:trPr>
          <w:cantSplit/>
        </w:trPr>
        <w:tc>
          <w:tcPr>
            <w:tcW w:type="dxa" w:w="2409"/>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Product</w:t>
            </w:r>
          </w:p>
        </w:tc>
        <w:tc>
          <w:tcPr>
            <w:tcW w:type="dxa" w:w="7229"/>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Taskiem, a product of ISPEND DIGITAL SERVICES LTD</w:t>
            </w:r>
          </w:p>
        </w:tc>
      </w:tr>
      <w:tr>
        <w:trPr>
          <w:cantSplit/>
        </w:trPr>
        <w:tc>
          <w:tcPr>
            <w:tcW w:type="dxa" w:w="2409"/>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Prepared</w:t>
            </w:r>
          </w:p>
        </w:tc>
        <w:tc>
          <w:tcPr>
            <w:tcW w:type="dxa" w:w="7229"/>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26 October 2026, from the founder's mini roadmap</w:t>
            </w:r>
          </w:p>
        </w:tc>
      </w:tr>
      <w:tr>
        <w:trPr>
          <w:cantSplit/>
        </w:trPr>
        <w:tc>
          <w:tcPr>
            <w:tcW w:type="dxa" w:w="2409"/>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Period</w:t>
            </w:r>
          </w:p>
        </w:tc>
        <w:tc>
          <w:tcPr>
            <w:tcW w:type="dxa" w:w="7229"/>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Monday 2 November to Thursday 31 December 2026 (nine weeks)</w:t>
            </w:r>
          </w:p>
        </w:tc>
      </w:tr>
      <w:tr>
        <w:trPr>
          <w:cantSplit/>
        </w:trPr>
        <w:tc>
          <w:tcPr>
            <w:tcW w:type="dxa" w:w="2409"/>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Status</w:t>
            </w:r>
          </w:p>
        </w:tc>
        <w:tc>
          <w:tcPr>
            <w:tcW w:type="dxa" w:w="7229"/>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Version 1.0, for the team. Numbers marked "proposal" wait on the founder's decision</w:t>
            </w:r>
          </w:p>
        </w:tc>
      </w:tr>
      <w:tr>
        <w:trPr>
          <w:cantSplit/>
        </w:trPr>
        <w:tc>
          <w:tcPr>
            <w:tcW w:type="dxa" w:w="2409"/>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Classification</w:t>
            </w:r>
          </w:p>
        </w:tc>
        <w:tc>
          <w:tcPr>
            <w:tcW w:type="dxa" w:w="7229"/>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Confidential: internal to ISPEND DIGITAL SERVICES LTD</w:t>
            </w:r>
          </w:p>
        </w:tc>
      </w:tr>
    </w:tbl>
    <w:p>
      <w:pPr>
        <w:spacing w:after="120"/>
      </w:pPr>
    </w:p>
    <w:p>
      <w:pPr>
        <w:pageBreakBefore/>
        <w:spacing w:after="200"/>
      </w:pPr>
      <w:r>
        <w:rPr>
          <w:rFonts w:ascii="Plus Jakarta Sans ExtraBold" w:cs="Plus Jakarta Sans ExtraBold" w:eastAsia="Plus Jakarta Sans ExtraBold" w:hAnsi="Plus Jakarta Sans ExtraBold"/>
          <w:color w:val="0D3B2E"/>
          <w:sz w:val="40"/>
          <w:szCs w:val="40"/>
        </w:rPr>
        <w:t xml:space="preserve">Contents</w:t>
      </w:r>
    </w:p>
    <w:p>
      <w:pPr>
        <w:pBdr>
          <w:bottom w:val="single" w:color="D5DDD6" w:sz="4" w:space="6"/>
        </w:pBdr>
        <w:spacing w:after="140"/>
      </w:pPr>
      <w:r>
        <w:rPr>
          <w:rFonts w:ascii="Plus Jakarta Sans Bold" w:cs="Plus Jakarta Sans Bold" w:eastAsia="Plus Jakarta Sans Bold" w:hAnsi="Plus Jakarta Sans Bold"/>
          <w:color w:val="0D3B2E"/>
          <w:sz w:val="22"/>
          <w:szCs w:val="22"/>
        </w:rPr>
        <w:t xml:space="preserve">1. Summary</w:t>
      </w:r>
    </w:p>
    <w:p>
      <w:pPr>
        <w:pBdr>
          <w:bottom w:val="single" w:color="D5DDD6" w:sz="4" w:space="6"/>
        </w:pBdr>
        <w:spacing w:after="140"/>
      </w:pPr>
      <w:r>
        <w:rPr>
          <w:rFonts w:ascii="Plus Jakarta Sans Bold" w:cs="Plus Jakarta Sans Bold" w:eastAsia="Plus Jakarta Sans Bold" w:hAnsi="Plus Jakarta Sans Bold"/>
          <w:color w:val="0D3B2E"/>
          <w:sz w:val="22"/>
          <w:szCs w:val="22"/>
        </w:rPr>
        <w:t xml:space="preserve">2. Where we start</w:t>
      </w:r>
    </w:p>
    <w:p>
      <w:pPr>
        <w:pBdr>
          <w:bottom w:val="single" w:color="D5DDD6" w:sz="4" w:space="6"/>
        </w:pBdr>
        <w:spacing w:after="140"/>
      </w:pPr>
      <w:r>
        <w:rPr>
          <w:rFonts w:ascii="Plus Jakarta Sans Bold" w:cs="Plus Jakarta Sans Bold" w:eastAsia="Plus Jakarta Sans Bold" w:hAnsi="Plus Jakarta Sans Bold"/>
          <w:color w:val="0D3B2E"/>
          <w:sz w:val="22"/>
          <w:szCs w:val="22"/>
        </w:rPr>
        <w:t xml:space="preserve">3. The nine weeks at a glance</w:t>
      </w:r>
    </w:p>
    <w:p>
      <w:pPr>
        <w:pBdr>
          <w:bottom w:val="single" w:color="D5DDD6" w:sz="4" w:space="6"/>
        </w:pBdr>
        <w:spacing w:after="140"/>
      </w:pPr>
      <w:r>
        <w:rPr>
          <w:rFonts w:ascii="Plus Jakarta Sans Bold" w:cs="Plus Jakarta Sans Bold" w:eastAsia="Plus Jakarta Sans Bold" w:hAnsi="Plus Jakarta Sans Bold"/>
          <w:color w:val="0D3B2E"/>
          <w:sz w:val="22"/>
          <w:szCs w:val="22"/>
        </w:rPr>
        <w:t xml:space="preserve">4. Workstream A: Understanding the product</w:t>
      </w:r>
    </w:p>
    <w:p>
      <w:pPr>
        <w:pBdr>
          <w:bottom w:val="single" w:color="D5DDD6" w:sz="4" w:space="6"/>
        </w:pBdr>
        <w:spacing w:after="140"/>
      </w:pPr>
      <w:r>
        <w:rPr>
          <w:rFonts w:ascii="Plus Jakarta Sans Bold" w:cs="Plus Jakarta Sans Bold" w:eastAsia="Plus Jakarta Sans Bold" w:hAnsi="Plus Jakarta Sans Bold"/>
          <w:color w:val="0D3B2E"/>
          <w:sz w:val="22"/>
          <w:szCs w:val="22"/>
        </w:rPr>
        <w:t xml:space="preserve">5. Workstream B: Market survey and study</w:t>
      </w:r>
    </w:p>
    <w:p>
      <w:pPr>
        <w:pBdr>
          <w:bottom w:val="single" w:color="D5DDD6" w:sz="4" w:space="6"/>
        </w:pBdr>
        <w:spacing w:after="140"/>
      </w:pPr>
      <w:r>
        <w:rPr>
          <w:rFonts w:ascii="Plus Jakarta Sans Bold" w:cs="Plus Jakarta Sans Bold" w:eastAsia="Plus Jakarta Sans Bold" w:hAnsi="Plus Jakarta Sans Bold"/>
          <w:color w:val="0D3B2E"/>
          <w:sz w:val="22"/>
          <w:szCs w:val="22"/>
        </w:rPr>
        <w:t xml:space="preserve">6. Workstream C: Beta test, feedback and improvement</w:t>
      </w:r>
    </w:p>
    <w:p>
      <w:pPr>
        <w:pBdr>
          <w:bottom w:val="single" w:color="D5DDD6" w:sz="4" w:space="6"/>
        </w:pBdr>
        <w:spacing w:after="140"/>
      </w:pPr>
      <w:r>
        <w:rPr>
          <w:rFonts w:ascii="Plus Jakarta Sans Bold" w:cs="Plus Jakarta Sans Bold" w:eastAsia="Plus Jakarta Sans Bold" w:hAnsi="Plus Jakarta Sans Bold"/>
          <w:color w:val="0D3B2E"/>
          <w:sz w:val="22"/>
          <w:szCs w:val="22"/>
        </w:rPr>
        <w:t xml:space="preserve">7. Workstream D: The business model</w:t>
      </w:r>
    </w:p>
    <w:p>
      <w:pPr>
        <w:pBdr>
          <w:bottom w:val="single" w:color="D5DDD6" w:sz="4" w:space="6"/>
        </w:pBdr>
        <w:spacing w:after="140"/>
      </w:pPr>
      <w:r>
        <w:rPr>
          <w:rFonts w:ascii="Plus Jakarta Sans Bold" w:cs="Plus Jakarta Sans Bold" w:eastAsia="Plus Jakarta Sans Bold" w:hAnsi="Plus Jakarta Sans Bold"/>
          <w:color w:val="0D3B2E"/>
          <w:sz w:val="22"/>
          <w:szCs w:val="22"/>
        </w:rPr>
        <w:t xml:space="preserve">8. Workstream E: Field agents</w:t>
      </w:r>
    </w:p>
    <w:p>
      <w:pPr>
        <w:pBdr>
          <w:bottom w:val="single" w:color="D5DDD6" w:sz="4" w:space="6"/>
        </w:pBdr>
        <w:spacing w:after="140"/>
      </w:pPr>
      <w:r>
        <w:rPr>
          <w:rFonts w:ascii="Plus Jakarta Sans Bold" w:cs="Plus Jakarta Sans Bold" w:eastAsia="Plus Jakarta Sans Bold" w:hAnsi="Plus Jakarta Sans Bold"/>
          <w:color w:val="0D3B2E"/>
          <w:sz w:val="22"/>
          <w:szCs w:val="22"/>
        </w:rPr>
        <w:t xml:space="preserve">9. How we will know the pilot worked</w:t>
      </w:r>
    </w:p>
    <w:p>
      <w:pPr>
        <w:pBdr>
          <w:bottom w:val="single" w:color="D5DDD6" w:sz="4" w:space="6"/>
        </w:pBdr>
        <w:spacing w:after="140"/>
      </w:pPr>
      <w:r>
        <w:rPr>
          <w:rFonts w:ascii="Plus Jakarta Sans Bold" w:cs="Plus Jakarta Sans Bold" w:eastAsia="Plus Jakarta Sans Bold" w:hAnsi="Plus Jakarta Sans Bold"/>
          <w:color w:val="0D3B2E"/>
          <w:sz w:val="22"/>
          <w:szCs w:val="22"/>
        </w:rPr>
        <w:t xml:space="preserve">10. Who does what</w:t>
      </w:r>
    </w:p>
    <w:p>
      <w:pPr>
        <w:pBdr>
          <w:bottom w:val="single" w:color="D5DDD6" w:sz="4" w:space="6"/>
        </w:pBdr>
        <w:spacing w:after="140"/>
      </w:pPr>
      <w:r>
        <w:rPr>
          <w:rFonts w:ascii="Plus Jakarta Sans Bold" w:cs="Plus Jakarta Sans Bold" w:eastAsia="Plus Jakarta Sans Bold" w:hAnsi="Plus Jakarta Sans Bold"/>
          <w:color w:val="0D3B2E"/>
          <w:sz w:val="22"/>
          <w:szCs w:val="22"/>
        </w:rPr>
        <w:t xml:space="preserve">11. Budget lines</w:t>
      </w:r>
    </w:p>
    <w:p>
      <w:pPr>
        <w:pBdr>
          <w:bottom w:val="single" w:color="D5DDD6" w:sz="4" w:space="6"/>
        </w:pBdr>
        <w:spacing w:after="140"/>
      </w:pPr>
      <w:r>
        <w:rPr>
          <w:rFonts w:ascii="Plus Jakarta Sans Bold" w:cs="Plus Jakarta Sans Bold" w:eastAsia="Plus Jakarta Sans Bold" w:hAnsi="Plus Jakarta Sans Bold"/>
          <w:color w:val="0D3B2E"/>
          <w:sz w:val="22"/>
          <w:szCs w:val="22"/>
        </w:rPr>
        <w:t xml:space="preserve">12. Risks</w:t>
      </w:r>
    </w:p>
    <w:p>
      <w:pPr>
        <w:pBdr>
          <w:bottom w:val="single" w:color="D5DDD6" w:sz="4" w:space="6"/>
        </w:pBdr>
        <w:spacing w:after="140"/>
      </w:pPr>
      <w:r>
        <w:rPr>
          <w:rFonts w:ascii="Plus Jakarta Sans Bold" w:cs="Plus Jakarta Sans Bold" w:eastAsia="Plus Jakarta Sans Bold" w:hAnsi="Plus Jakarta Sans Bold"/>
          <w:color w:val="0D3B2E"/>
          <w:sz w:val="22"/>
          <w:szCs w:val="22"/>
        </w:rPr>
        <w:t xml:space="preserve">13. The action list</w:t>
      </w:r>
    </w:p>
    <w:p>
      <w:pPr>
        <w:pBdr>
          <w:bottom w:val="single" w:color="D5DDD6" w:sz="4" w:space="6"/>
        </w:pBdr>
        <w:spacing w:after="140"/>
      </w:pPr>
      <w:r>
        <w:rPr>
          <w:rFonts w:ascii="Plus Jakarta Sans" w:cs="Plus Jakarta Sans" w:eastAsia="Plus Jakarta Sans" w:hAnsi="Plus Jakarta Sans"/>
          <w:color w:val="0D3B2E"/>
          <w:sz w:val="22"/>
          <w:szCs w:val="22"/>
        </w:rPr>
        <w:t xml:space="preserve">Appendix A: Interview guide</w:t>
      </w:r>
    </w:p>
    <w:p>
      <w:pPr>
        <w:pBdr>
          <w:bottom w:val="single" w:color="D5DDD6" w:sz="4" w:space="6"/>
        </w:pBdr>
        <w:spacing w:after="140"/>
      </w:pPr>
      <w:r>
        <w:rPr>
          <w:rFonts w:ascii="Plus Jakarta Sans" w:cs="Plus Jakarta Sans" w:eastAsia="Plus Jakarta Sans" w:hAnsi="Plus Jakarta Sans"/>
          <w:color w:val="0D3B2E"/>
          <w:sz w:val="22"/>
          <w:szCs w:val="22"/>
        </w:rPr>
        <w:t xml:space="preserve">Appendix B: Beta weekly check-in</w:t>
      </w:r>
    </w:p>
    <w:p>
      <w:pPr>
        <w:pBdr>
          <w:bottom w:val="single" w:color="D5DDD6" w:sz="4" w:space="6"/>
        </w:pBdr>
        <w:spacing w:after="140"/>
      </w:pPr>
      <w:r>
        <w:rPr>
          <w:rFonts w:ascii="Plus Jakarta Sans" w:cs="Plus Jakarta Sans" w:eastAsia="Plus Jakarta Sans" w:hAnsi="Plus Jakarta Sans"/>
          <w:color w:val="0D3B2E"/>
          <w:sz w:val="22"/>
          <w:szCs w:val="22"/>
        </w:rPr>
        <w:t xml:space="preserve">Appendix C: Installation checklist</w:t>
      </w:r>
    </w:p>
    <w:p>
      <w:pPr>
        <w:pBdr>
          <w:bottom w:val="single" w:color="D5DDD6" w:sz="4" w:space="6"/>
        </w:pBdr>
        <w:spacing w:after="140"/>
      </w:pPr>
      <w:r>
        <w:rPr>
          <w:rFonts w:ascii="Plus Jakarta Sans" w:cs="Plus Jakarta Sans" w:eastAsia="Plus Jakarta Sans" w:hAnsi="Plus Jakarta Sans"/>
          <w:color w:val="0D3B2E"/>
          <w:sz w:val="22"/>
          <w:szCs w:val="22"/>
        </w:rPr>
        <w:t xml:space="preserve">Appendix D: Weekly report template</w:t>
      </w: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1. Summary</w:t>
      </w:r>
    </w:p>
    <w:p>
      <w:pPr>
        <w:spacing w:after="120" w:line="288"/>
      </w:pPr>
      <w:r>
        <w:rPr>
          <w:rFonts w:ascii="Plus Jakarta Sans" w:cs="Plus Jakarta Sans" w:eastAsia="Plus Jakarta Sans" w:hAnsi="Plus Jakarta Sans"/>
          <w:color w:val="1F2A26"/>
          <w:sz w:val="20"/>
          <w:szCs w:val="20"/>
        </w:rPr>
        <w:t xml:space="preserve">Taskiem is built. The software already does far more than a first customer needs: chat on WhatsApp and Telegram, ready-made workflows, records without a spreadsheet, POS terminal sales, school fees, invoices, a one-page shop, and an app for field agents. What we do not yet have is proof, from real Nigerian businesses, of which problems they will pay us to solve, at what price, and how we reach them.</w:t>
      </w:r>
    </w:p>
    <w:p>
      <w:pPr>
        <w:spacing w:after="120" w:line="288"/>
      </w:pPr>
      <w:r>
        <w:rPr>
          <w:rFonts w:ascii="Plus Jakarta Sans" w:cs="Plus Jakarta Sans" w:eastAsia="Plus Jakarta Sans" w:hAnsi="Plus Jakarta Sans"/>
          <w:color w:val="1F2A26"/>
          <w:sz w:val="20"/>
          <w:szCs w:val="20"/>
        </w:rPr>
        <w:t xml:space="preserve">These nine weeks are about getting that proof. The founder's roadmap sets four pieces of work, and this document turns each into steps, owners, dates and a test for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4"/>
        <w:gridCol w:w="3442"/>
        <w:gridCol w:w="3672"/>
      </w:tblGrid>
      <w:tr>
        <w:trPr>
          <w:cantSplit/>
          <w:tblHeader/>
        </w:trPr>
        <w:tc>
          <w:tcPr>
            <w:tcW w:type="dxa" w:w="2524"/>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Workstream</w:t>
            </w:r>
          </w:p>
        </w:tc>
        <w:tc>
          <w:tcPr>
            <w:tcW w:type="dxa" w:w="3442"/>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In one line</w:t>
            </w:r>
          </w:p>
        </w:tc>
        <w:tc>
          <w:tcPr>
            <w:tcW w:type="dxa" w:w="3672"/>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Done by 31 December when</w:t>
            </w:r>
          </w:p>
        </w:tc>
      </w:tr>
      <w:tr>
        <w:trPr>
          <w:cantSplit/>
        </w:trPr>
        <w:tc>
          <w:tcPr>
            <w:tcW w:type="dxa" w:w="2524"/>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A. Understanding the product</w:t>
            </w:r>
          </w:p>
        </w:tc>
        <w:tc>
          <w:tcPr>
            <w:tcW w:type="dxa" w:w="344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Every team member can demo and set up Taskiem themselves</w:t>
            </w:r>
          </w:p>
        </w:tc>
        <w:tc>
          <w:tcPr>
            <w:tcW w:type="dxa" w:w="367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Each person has passed the product check (section 4)</w:t>
            </w:r>
          </w:p>
        </w:tc>
      </w:tr>
      <w:tr>
        <w:trPr>
          <w:cantSplit/>
        </w:trPr>
        <w:tc>
          <w:tcPr>
            <w:tcW w:type="dxa" w:w="2524"/>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B. Market survey and study</w:t>
            </w:r>
          </w:p>
        </w:tc>
        <w:tc>
          <w:tcPr>
            <w:tcW w:type="dxa" w:w="344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Go to the field, ask questions, find the problems worth solving</w:t>
            </w:r>
          </w:p>
        </w:tc>
        <w:tc>
          <w:tcPr>
            <w:tcW w:type="dxa" w:w="367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40 businesses interviewed; the top problems ranked by segment</w:t>
            </w:r>
          </w:p>
        </w:tc>
      </w:tr>
      <w:tr>
        <w:trPr>
          <w:cantSplit/>
        </w:trPr>
        <w:tc>
          <w:tcPr>
            <w:tcW w:type="dxa" w:w="2524"/>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C. Beta test and feedback</w:t>
            </w:r>
          </w:p>
        </w:tc>
        <w:tc>
          <w:tcPr>
            <w:tcW w:type="dxa" w:w="344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3 to 5 businesses use Taskiem for real; we learn and improve</w:t>
            </w:r>
          </w:p>
        </w:tc>
        <w:tc>
          <w:tcPr>
            <w:tcW w:type="dxa" w:w="367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Each beta has run workflows weekly for 4+ weeks; every serious issue fixed</w:t>
            </w:r>
          </w:p>
        </w:tc>
      </w:tr>
      <w:tr>
        <w:trPr>
          <w:cantSplit/>
        </w:trPr>
        <w:tc>
          <w:tcPr>
            <w:tcW w:type="dxa" w:w="2524"/>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D. Business model</w:t>
            </w:r>
          </w:p>
        </w:tc>
        <w:tc>
          <w:tcPr>
            <w:tcW w:type="dxa" w:w="344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Pricing and plans: what each plan costs and includes</w:t>
            </w:r>
          </w:p>
        </w:tc>
        <w:tc>
          <w:tcPr>
            <w:tcW w:type="dxa" w:w="367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Prices and plan contents signed off by the founder on 18 December</w:t>
            </w:r>
          </w:p>
        </w:tc>
      </w:tr>
      <w:tr>
        <w:trPr>
          <w:cantSplit/>
        </w:trPr>
        <w:tc>
          <w:tcPr>
            <w:tcW w:type="dxa" w:w="2524"/>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E. Field agents</w:t>
            </w:r>
          </w:p>
        </w:tc>
        <w:tc>
          <w:tcPr>
            <w:tcW w:type="dxa" w:w="344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Agents onboard, install and support businesses, paid by commission</w:t>
            </w:r>
          </w:p>
        </w:tc>
        <w:tc>
          <w:tcPr>
            <w:tcW w:type="dxa" w:w="367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Agent model and commission signed off; 3 pilot agents trained and active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0D3B2E" w:sz="36"/>
              <w:bottom w:val="none" w:color="FFFFFF" w:sz="0"/>
              <w:right w:val="none" w:color="FFFFFF" w:sz="0"/>
            </w:tcBorders>
            <w:shd w:fill="F1F4EF" w:color="auto" w:val="clear"/>
            <w:tcMar>
              <w:top w:type="dxa" w:w="140"/>
              <w:left w:type="dxa" w:w="240"/>
              <w:bottom w:type="dxa" w:w="120"/>
              <w:right w:type="dxa" w:w="200"/>
            </w:tcMar>
          </w:tcPr>
          <w:p>
            <w:pPr>
              <w:spacing w:after="60"/>
            </w:pPr>
            <w:r>
              <w:rPr>
                <w:rFonts w:ascii="Plus Jakarta Sans ExtraBold" w:cs="Plus Jakarta Sans ExtraBold" w:eastAsia="Plus Jakarta Sans ExtraBold" w:hAnsi="Plus Jakarta Sans ExtraBold"/>
                <w:color w:val="0D3B2E"/>
                <w:sz w:val="20"/>
                <w:szCs w:val="20"/>
              </w:rPr>
              <w:t xml:space="preserve">The one rule for these nine weeks</w:t>
            </w:r>
          </w:p>
          <w:p>
            <w:pPr>
              <w:spacing w:after="50" w:line="276"/>
            </w:pPr>
            <w:r>
              <w:rPr>
                <w:rFonts w:ascii="Plus Jakarta Sans" w:cs="Plus Jakarta Sans" w:eastAsia="Plus Jakarta Sans" w:hAnsi="Plus Jakarta Sans"/>
                <w:color w:val="1F2A26"/>
                <w:sz w:val="19"/>
                <w:szCs w:val="19"/>
              </w:rPr>
              <w:t xml:space="preserve">We build only what the businesses in front of us ask for. Every change the engineering team makes during the pilot should name the beta business or survey finding that asked for it. New product areas wait until January.</w:t>
            </w:r>
          </w:p>
        </w:tc>
      </w:tr>
    </w:tbl>
    <w:p>
      <w:pPr>
        <w:spacing w:after="14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2. Where we 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0"/>
        <w:gridCol w:w="7448"/>
      </w:tblGrid>
      <w:tr>
        <w:trPr>
          <w:cantSplit/>
          <w:tblHeader/>
        </w:trPr>
        <w:tc>
          <w:tcPr>
            <w:tcW w:type="dxa" w:w="2190"/>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p>
        </w:tc>
        <w:tc>
          <w:tcPr>
            <w:tcW w:type="dxa" w:w="7448"/>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Today (26 October 2026)</w:t>
            </w:r>
          </w:p>
        </w:tc>
      </w:tr>
      <w:tr>
        <w:trPr>
          <w:cantSplit/>
        </w:trPr>
        <w:tc>
          <w:tcPr>
            <w:tcW w:type="dxa" w:w="219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Software</w:t>
            </w:r>
          </w:p>
        </w:tc>
        <w:tc>
          <w:tcPr>
            <w:tcW w:type="dxa" w:w="744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Built and tested. Running on our test server (staging). No live production server yet</w:t>
            </w:r>
          </w:p>
        </w:tc>
      </w:tr>
      <w:tr>
        <w:trPr>
          <w:cantSplit/>
        </w:trPr>
        <w:tc>
          <w:tcPr>
            <w:tcW w:type="dxa" w:w="219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Customers</w:t>
            </w:r>
          </w:p>
        </w:tc>
        <w:tc>
          <w:tcPr>
            <w:tcW w:type="dxa" w:w="744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None yet. No paying business, no signed beta</w:t>
            </w:r>
          </w:p>
        </w:tc>
      </w:tr>
      <w:tr>
        <w:trPr>
          <w:cantSplit/>
        </w:trPr>
        <w:tc>
          <w:tcPr>
            <w:tcW w:type="dxa" w:w="219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WhatsApp</w:t>
            </w:r>
          </w:p>
        </w:tc>
        <w:tc>
          <w:tcPr>
            <w:tcW w:type="dxa" w:w="744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Built, but the WhatsApp number waits on Meta business verification. Until then, owners use Taskiem on </w:t>
            </w:r>
            <w:r>
              <w:rPr>
                <w:rFonts w:ascii="Plus Jakarta Sans Bold" w:cs="Plus Jakarta Sans Bold" w:eastAsia="Plus Jakarta Sans Bold" w:hAnsi="Plus Jakarta Sans Bold"/>
                <w:color w:val="1F2A26"/>
                <w:sz w:val="17"/>
                <w:szCs w:val="17"/>
              </w:rPr>
              <w:t xml:space="preserve">Telegram</w:t>
            </w:r>
            <w:r>
              <w:rPr>
                <w:rFonts w:ascii="Plus Jakarta Sans" w:cs="Plus Jakarta Sans" w:eastAsia="Plus Jakarta Sans" w:hAnsi="Plus Jakarta Sans"/>
                <w:color w:val="1F2A26"/>
                <w:sz w:val="17"/>
                <w:szCs w:val="17"/>
              </w:rPr>
              <w:t xml:space="preserve"> and the web</w:t>
            </w:r>
          </w:p>
        </w:tc>
      </w:tr>
      <w:tr>
        <w:trPr>
          <w:cantSplit/>
        </w:trPr>
        <w:tc>
          <w:tcPr>
            <w:tcW w:type="dxa" w:w="219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Prices</w:t>
            </w:r>
          </w:p>
        </w:tc>
        <w:tc>
          <w:tcPr>
            <w:tcW w:type="dxa" w:w="744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 first set of prices exists (section 7). This pilot tests them with real owners</w:t>
            </w:r>
          </w:p>
        </w:tc>
      </w:tr>
      <w:tr>
        <w:trPr>
          <w:cantSplit/>
        </w:trPr>
        <w:tc>
          <w:tcPr>
            <w:tcW w:type="dxa" w:w="219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Field agents</w:t>
            </w:r>
          </w:p>
        </w:tc>
        <w:tc>
          <w:tcPr>
            <w:tcW w:type="dxa" w:w="744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The agent app is built: sign-up with the owner's consent code, a 24-hour set-up session, visit photo and location, support visits. Paying agents is not built: commissions are tracked by hand at first</w:t>
            </w:r>
          </w:p>
        </w:tc>
      </w:tr>
      <w:tr>
        <w:trPr>
          <w:cantSplit/>
        </w:trPr>
        <w:tc>
          <w:tcPr>
            <w:tcW w:type="dxa" w:w="219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Name</w:t>
            </w:r>
          </w:p>
        </w:tc>
        <w:tc>
          <w:tcPr>
            <w:tcW w:type="dxa" w:w="744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Taskiem, owned by ISPEND DIGITAL SERVICES LTD. The trademark search is in progress</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What must run alongside the pilot</w:t>
      </w:r>
    </w:p>
    <w:p>
      <w:pPr>
        <w:spacing w:after="120" w:line="288"/>
      </w:pPr>
      <w:r>
        <w:rPr>
          <w:rFonts w:ascii="Plus Jakarta Sans" w:cs="Plus Jakarta Sans" w:eastAsia="Plus Jakarta Sans" w:hAnsi="Plus Jakarta Sans"/>
          <w:color w:val="1F2A26"/>
          <w:sz w:val="20"/>
          <w:szCs w:val="20"/>
        </w:rPr>
        <w:t xml:space="preserve">These are not part of the four workstreams, but the pilot depends on them. They are owned by the founder and finance and legal.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80"/>
        <w:gridCol w:w="4551"/>
        <w:gridCol w:w="1607"/>
      </w:tblGrid>
      <w:tr>
        <w:trPr>
          <w:cantSplit/>
          <w:tblHeader/>
        </w:trPr>
        <w:tc>
          <w:tcPr>
            <w:tcW w:type="dxa" w:w="3480"/>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Item</w:t>
            </w:r>
          </w:p>
        </w:tc>
        <w:tc>
          <w:tcPr>
            <w:tcW w:type="dxa" w:w="4551"/>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Why the pilot needs it</w:t>
            </w:r>
          </w:p>
        </w:tc>
        <w:tc>
          <w:tcPr>
            <w:tcW w:type="dxa" w:w="1607"/>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Needed by</w:t>
            </w:r>
          </w:p>
        </w:tc>
      </w:tr>
      <w:tr>
        <w:trPr>
          <w:cantSplit/>
        </w:trPr>
        <w:tc>
          <w:tcPr>
            <w:tcW w:type="dxa" w:w="348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Beta agreement and privacy notice, reviewed by a lawyer</w:t>
            </w:r>
          </w:p>
        </w:tc>
        <w:tc>
          <w:tcPr>
            <w:tcW w:type="dxa" w:w="455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Beta businesses put real customer names and phone numbers into Taskiem</w:t>
            </w:r>
          </w:p>
        </w:tc>
        <w:tc>
          <w:tcPr>
            <w:tcW w:type="dxa" w:w="160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16 November</w:t>
            </w:r>
          </w:p>
        </w:tc>
      </w:tr>
      <w:tr>
        <w:trPr>
          <w:cantSplit/>
        </w:trPr>
        <w:tc>
          <w:tcPr>
            <w:tcW w:type="dxa" w:w="348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Trademark search on "Taskiem"</w:t>
            </w:r>
          </w:p>
        </w:tc>
        <w:tc>
          <w:tcPr>
            <w:tcW w:type="dxa" w:w="455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Nothing with the name is printed (agent cards, flyers, stickers) until it is clear</w:t>
            </w:r>
          </w:p>
        </w:tc>
        <w:tc>
          <w:tcPr>
            <w:tcW w:type="dxa" w:w="160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Before any printing</w:t>
            </w:r>
          </w:p>
        </w:tc>
      </w:tr>
      <w:tr>
        <w:trPr>
          <w:cantSplit/>
        </w:trPr>
        <w:tc>
          <w:tcPr>
            <w:tcW w:type="dxa" w:w="348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Meta business verification for WhatsApp</w:t>
            </w:r>
          </w:p>
        </w:tc>
        <w:tc>
          <w:tcPr>
            <w:tcW w:type="dxa" w:w="455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Owners live on WhatsApp; Telegram is a stop-gap</w:t>
            </w:r>
          </w:p>
        </w:tc>
        <w:tc>
          <w:tcPr>
            <w:tcW w:type="dxa" w:w="160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Submit in week 1</w:t>
            </w:r>
          </w:p>
        </w:tc>
      </w:tr>
      <w:tr>
        <w:trPr>
          <w:cantSplit/>
        </w:trPr>
        <w:tc>
          <w:tcPr>
            <w:tcW w:type="dxa" w:w="348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Agent agreement (independent contractor, commission)</w:t>
            </w:r>
          </w:p>
        </w:tc>
        <w:tc>
          <w:tcPr>
            <w:tcW w:type="dxa" w:w="455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Agents cannot start without it</w:t>
            </w:r>
          </w:p>
        </w:tc>
        <w:tc>
          <w:tcPr>
            <w:tcW w:type="dxa" w:w="160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7 December</w:t>
            </w:r>
          </w:p>
        </w:tc>
      </w:tr>
      <w:tr>
        <w:trPr>
          <w:cantSplit/>
        </w:trPr>
        <w:tc>
          <w:tcPr>
            <w:tcW w:type="dxa" w:w="348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Paystack merchant account in the company's name</w:t>
            </w:r>
          </w:p>
        </w:tc>
        <w:tc>
          <w:tcPr>
            <w:tcW w:type="dxa" w:w="455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Charging from January</w:t>
            </w:r>
          </w:p>
        </w:tc>
        <w:tc>
          <w:tcPr>
            <w:tcW w:type="dxa" w:w="160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18 December</w:t>
            </w:r>
          </w:p>
        </w:tc>
      </w:tr>
      <w:tr>
        <w:trPr>
          <w:cantSplit/>
        </w:trPr>
        <w:tc>
          <w:tcPr>
            <w:tcW w:type="dxa" w:w="348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 production server, or a decision to keep the beta on staging</w:t>
            </w:r>
          </w:p>
        </w:tc>
        <w:tc>
          <w:tcPr>
            <w:tcW w:type="dxa" w:w="455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Where beta businesses' data lives</w:t>
            </w:r>
          </w:p>
        </w:tc>
        <w:tc>
          <w:tcPr>
            <w:tcW w:type="dxa" w:w="160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16 November</w:t>
            </w:r>
          </w:p>
        </w:tc>
      </w:tr>
    </w:tbl>
    <w:p>
      <w:pPr>
        <w:spacing w:after="12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3. The nine weeks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7"/>
        <w:gridCol w:w="1491"/>
        <w:gridCol w:w="3327"/>
        <w:gridCol w:w="3903"/>
      </w:tblGrid>
      <w:tr>
        <w:trPr>
          <w:cantSplit/>
          <w:tblHeader/>
        </w:trPr>
        <w:tc>
          <w:tcPr>
            <w:tcW w:type="dxa" w:w="917"/>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Week</w:t>
            </w:r>
          </w:p>
        </w:tc>
        <w:tc>
          <w:tcPr>
            <w:tcW w:type="dxa" w:w="1491"/>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Dates</w:t>
            </w:r>
          </w:p>
        </w:tc>
        <w:tc>
          <w:tcPr>
            <w:tcW w:type="dxa" w:w="3327"/>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Focus</w:t>
            </w:r>
          </w:p>
        </w:tc>
        <w:tc>
          <w:tcPr>
            <w:tcW w:type="dxa" w:w="3903"/>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Key outputs</w:t>
            </w:r>
          </w:p>
        </w:tc>
      </w:tr>
      <w:tr>
        <w:trPr>
          <w:cantSplit/>
        </w:trPr>
        <w:tc>
          <w:tcPr>
            <w:tcW w:type="dxa" w:w="91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w:t>
            </w:r>
          </w:p>
        </w:tc>
        <w:tc>
          <w:tcPr>
            <w:tcW w:type="dxa" w:w="149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 to 6 Nov</w:t>
            </w:r>
          </w:p>
        </w:tc>
        <w:tc>
          <w:tcPr>
            <w:tcW w:type="dxa" w:w="332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Kick-off. Learn the product. Prepare the field kit</w:t>
            </w:r>
          </w:p>
        </w:tc>
        <w:tc>
          <w:tcPr>
            <w:tcW w:type="dxa" w:w="390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Product check passed by all; interview guide printed; 15 beta candidates listed; lawyer briefed</w:t>
            </w:r>
          </w:p>
        </w:tc>
      </w:tr>
      <w:tr>
        <w:trPr>
          <w:cantSplit/>
        </w:trPr>
        <w:tc>
          <w:tcPr>
            <w:tcW w:type="dxa" w:w="91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w:t>
            </w:r>
          </w:p>
        </w:tc>
        <w:tc>
          <w:tcPr>
            <w:tcW w:type="dxa" w:w="149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9 to 13 Nov</w:t>
            </w:r>
          </w:p>
        </w:tc>
        <w:tc>
          <w:tcPr>
            <w:tcW w:type="dxa" w:w="332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Field survey, round 1: schools and POS shops</w:t>
            </w:r>
          </w:p>
        </w:tc>
        <w:tc>
          <w:tcPr>
            <w:tcW w:type="dxa" w:w="3903"/>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20 interviews logged; beta candidates approached</w:t>
            </w:r>
          </w:p>
        </w:tc>
      </w:tr>
      <w:tr>
        <w:trPr>
          <w:cantSplit/>
        </w:trPr>
        <w:tc>
          <w:tcPr>
            <w:tcW w:type="dxa" w:w="91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3</w:t>
            </w:r>
          </w:p>
        </w:tc>
        <w:tc>
          <w:tcPr>
            <w:tcW w:type="dxa" w:w="149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16 to 20 Nov</w:t>
            </w:r>
          </w:p>
        </w:tc>
        <w:tc>
          <w:tcPr>
            <w:tcW w:type="dxa" w:w="332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Field survey, round 2: retail, pharmacies, salons, restaurants. Sign betas</w:t>
            </w:r>
          </w:p>
        </w:tc>
        <w:tc>
          <w:tcPr>
            <w:tcW w:type="dxa" w:w="390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20 more interviews; 3 to 5 beta agreements signed; first 2 betas set up</w:t>
            </w:r>
          </w:p>
        </w:tc>
      </w:tr>
      <w:tr>
        <w:trPr>
          <w:cantSplit/>
        </w:trPr>
        <w:tc>
          <w:tcPr>
            <w:tcW w:type="dxa" w:w="91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4</w:t>
            </w:r>
          </w:p>
        </w:tc>
        <w:tc>
          <w:tcPr>
            <w:tcW w:type="dxa" w:w="149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23 to 27 Nov</w:t>
            </w:r>
          </w:p>
        </w:tc>
        <w:tc>
          <w:tcPr>
            <w:tcW w:type="dxa" w:w="332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Set up the remaining betas. Make sense of the survey</w:t>
            </w:r>
          </w:p>
        </w:tc>
        <w:tc>
          <w:tcPr>
            <w:tcW w:type="dxa" w:w="3903"/>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All betas running; survey findings report; first weekly feedback review</w:t>
            </w:r>
          </w:p>
        </w:tc>
      </w:tr>
      <w:tr>
        <w:trPr>
          <w:cantSplit/>
        </w:trPr>
        <w:tc>
          <w:tcPr>
            <w:tcW w:type="dxa" w:w="91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5</w:t>
            </w:r>
          </w:p>
        </w:tc>
        <w:tc>
          <w:tcPr>
            <w:tcW w:type="dxa" w:w="149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30 Nov to 4 Dec</w:t>
            </w:r>
          </w:p>
        </w:tc>
        <w:tc>
          <w:tcPr>
            <w:tcW w:type="dxa" w:w="332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Fix what betas hit. Pricing workshop. Advertise for agents</w:t>
            </w:r>
          </w:p>
        </w:tc>
        <w:tc>
          <w:tcPr>
            <w:tcW w:type="dxa" w:w="390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Fix release 1; pricing options paper; agent advert out</w:t>
            </w:r>
          </w:p>
        </w:tc>
      </w:tr>
      <w:tr>
        <w:trPr>
          <w:cantSplit/>
        </w:trPr>
        <w:tc>
          <w:tcPr>
            <w:tcW w:type="dxa" w:w="91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6</w:t>
            </w:r>
          </w:p>
        </w:tc>
        <w:tc>
          <w:tcPr>
            <w:tcW w:type="dxa" w:w="149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7 to 11 Dec</w:t>
            </w:r>
          </w:p>
        </w:tc>
        <w:tc>
          <w:tcPr>
            <w:tcW w:type="dxa" w:w="332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Mid-pilot review. Draft plans. Interview agents</w:t>
            </w:r>
          </w:p>
        </w:tc>
        <w:tc>
          <w:tcPr>
            <w:tcW w:type="dxa" w:w="3903"/>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Mid-pilot report; plan contents draft; 3 agents chosen</w:t>
            </w:r>
          </w:p>
        </w:tc>
      </w:tr>
      <w:tr>
        <w:trPr>
          <w:cantSplit/>
        </w:trPr>
        <w:tc>
          <w:tcPr>
            <w:tcW w:type="dxa" w:w="91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7</w:t>
            </w:r>
          </w:p>
        </w:tc>
        <w:tc>
          <w:tcPr>
            <w:tcW w:type="dxa" w:w="149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14 to 18 Dec</w:t>
            </w:r>
          </w:p>
        </w:tc>
        <w:tc>
          <w:tcPr>
            <w:tcW w:type="dxa" w:w="332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Decide pricing and plans. Train agents</w:t>
            </w:r>
          </w:p>
        </w:tc>
        <w:tc>
          <w:tcPr>
            <w:tcW w:type="dxa" w:w="390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Prices and plans signed off (18 Dec); agents certified; fix release 2</w:t>
            </w:r>
          </w:p>
        </w:tc>
      </w:tr>
      <w:tr>
        <w:trPr>
          <w:cantSplit/>
        </w:trPr>
        <w:tc>
          <w:tcPr>
            <w:tcW w:type="dxa" w:w="91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8</w:t>
            </w:r>
          </w:p>
        </w:tc>
        <w:tc>
          <w:tcPr>
            <w:tcW w:type="dxa" w:w="149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21 to 24 Dec</w:t>
            </w:r>
          </w:p>
        </w:tc>
        <w:tc>
          <w:tcPr>
            <w:tcW w:type="dxa" w:w="332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Agents in the field with support. Final beta interviews</w:t>
            </w:r>
          </w:p>
        </w:tc>
        <w:tc>
          <w:tcPr>
            <w:tcW w:type="dxa" w:w="3903"/>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Each agent sets up their first businesses; beta exit interviews</w:t>
            </w:r>
          </w:p>
        </w:tc>
      </w:tr>
      <w:tr>
        <w:trPr>
          <w:cantSplit/>
        </w:trPr>
        <w:tc>
          <w:tcPr>
            <w:tcW w:type="dxa" w:w="91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9</w:t>
            </w:r>
          </w:p>
        </w:tc>
        <w:tc>
          <w:tcPr>
            <w:tcW w:type="dxa" w:w="149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28 to 31 Dec</w:t>
            </w:r>
          </w:p>
        </w:tc>
        <w:tc>
          <w:tcPr>
            <w:tcW w:type="dxa" w:w="332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Pilot report and January plan</w:t>
            </w:r>
          </w:p>
        </w:tc>
        <w:tc>
          <w:tcPr>
            <w:tcW w:type="dxa" w:w="390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Pilot report; go or no-go for charging from January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0D3B2E" w:sz="36"/>
              <w:bottom w:val="none" w:color="FFFFFF" w:sz="0"/>
              <w:right w:val="none" w:color="FFFFFF" w:sz="0"/>
            </w:tcBorders>
            <w:shd w:fill="F1F4EF" w:color="auto" w:val="clear"/>
            <w:tcMar>
              <w:top w:type="dxa" w:w="140"/>
              <w:left w:type="dxa" w:w="240"/>
              <w:bottom w:type="dxa" w:w="120"/>
              <w:right w:type="dxa" w:w="200"/>
            </w:tcMar>
          </w:tcPr>
          <w:p>
            <w:pPr>
              <w:spacing w:after="60"/>
            </w:pPr>
            <w:r>
              <w:rPr>
                <w:rFonts w:ascii="Plus Jakarta Sans ExtraBold" w:cs="Plus Jakarta Sans ExtraBold" w:eastAsia="Plus Jakarta Sans ExtraBold" w:hAnsi="Plus Jakarta Sans ExtraBold"/>
                <w:color w:val="0D3B2E"/>
                <w:sz w:val="20"/>
                <w:szCs w:val="20"/>
              </w:rPr>
              <w:t xml:space="preserve">Holidays</w:t>
            </w:r>
          </w:p>
          <w:p>
            <w:pPr>
              <w:spacing w:after="50" w:line="276"/>
            </w:pPr>
            <w:r>
              <w:rPr>
                <w:rFonts w:ascii="Plus Jakarta Sans" w:cs="Plus Jakarta Sans" w:eastAsia="Plus Jakarta Sans" w:hAnsi="Plus Jakarta Sans"/>
                <w:color w:val="1F2A26"/>
                <w:sz w:val="19"/>
                <w:szCs w:val="19"/>
              </w:rPr>
              <w:t xml:space="preserve">Expect little from businesses between 24 December and 1 January. Field work and decisions are front-loaded so that weeks 8 and 9 are for wrapping up, not starting.</w:t>
            </w:r>
          </w:p>
        </w:tc>
      </w:tr>
    </w:tbl>
    <w:p>
      <w:pPr>
        <w:spacing w:after="14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4. Workstream A: Understanding the product</w:t>
      </w:r>
    </w:p>
    <w:p>
      <w:pPr>
        <w:spacing w:after="120" w:line="288"/>
      </w:pPr>
      <w:r>
        <w:rPr>
          <w:rFonts w:ascii="Plus Jakarta Sans" w:cs="Plus Jakarta Sans" w:eastAsia="Plus Jakarta Sans" w:hAnsi="Plus Jakarta Sans"/>
          <w:color w:val="1F2A26"/>
          <w:sz w:val="20"/>
          <w:szCs w:val="20"/>
        </w:rPr>
        <w:t xml:space="preserve">Before anyone sits with a business owner, they must know Taskiem well enough to show it, set it up and answer questions without calling engineering. This is week 1.</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Steps</w:t>
      </w:r>
    </w:p>
    <w:p>
      <w:pPr>
        <w:pStyle w:val="ListParagraph"/>
        <w:numPr>
          <w:ilvl w:val="0"/>
          <w:numId w:val="2"/>
        </w:numPr>
        <w:spacing w:after="60" w:line="276"/>
      </w:pPr>
      <w:r>
        <w:rPr>
          <w:rFonts w:ascii="Plus Jakarta Sans Bold" w:cs="Plus Jakarta Sans Bold" w:eastAsia="Plus Jakarta Sans Bold" w:hAnsi="Plus Jakarta Sans Bold"/>
          <w:color w:val="1F2A26"/>
          <w:sz w:val="20"/>
          <w:szCs w:val="20"/>
        </w:rPr>
        <w:t xml:space="preserve">Accounts for everyone.</w:t>
      </w:r>
      <w:r>
        <w:rPr>
          <w:rFonts w:ascii="Plus Jakarta Sans" w:cs="Plus Jakarta Sans" w:eastAsia="Plus Jakarta Sans" w:hAnsi="Plus Jakarta Sans"/>
          <w:color w:val="1F2A26"/>
          <w:sz w:val="20"/>
          <w:szCs w:val="20"/>
        </w:rPr>
        <w:t xml:space="preserve"> Each team member gets a Taskiem account on staging and links their Telegram (WhatsApp later).</w:t>
      </w:r>
    </w:p>
    <w:p>
      <w:pPr>
        <w:pStyle w:val="ListParagraph"/>
        <w:numPr>
          <w:ilvl w:val="0"/>
          <w:numId w:val="2"/>
        </w:numPr>
        <w:spacing w:after="60" w:line="276"/>
      </w:pPr>
      <w:r>
        <w:rPr>
          <w:rFonts w:ascii="Plus Jakarta Sans Bold" w:cs="Plus Jakarta Sans Bold" w:eastAsia="Plus Jakarta Sans Bold" w:hAnsi="Plus Jakarta Sans Bold"/>
          <w:color w:val="1F2A26"/>
          <w:sz w:val="20"/>
          <w:szCs w:val="20"/>
        </w:rPr>
        <w:t xml:space="preserve">A guided tour (half a day).</w:t>
      </w:r>
      <w:r>
        <w:rPr>
          <w:rFonts w:ascii="Plus Jakarta Sans" w:cs="Plus Jakarta Sans" w:eastAsia="Plus Jakarta Sans" w:hAnsi="Plus Jakarta Sans"/>
          <w:color w:val="1F2A26"/>
          <w:sz w:val="20"/>
          <w:szCs w:val="20"/>
        </w:rPr>
        <w:t xml:space="preserve"> The product lead walks the team through: chatting with Taskiem, picking a template, connecting a service, records (tables), approvals, the money pages, the shop page, Schools, and the field agent app.</w:t>
      </w:r>
    </w:p>
    <w:p>
      <w:pPr>
        <w:pStyle w:val="ListParagraph"/>
        <w:numPr>
          <w:ilvl w:val="0"/>
          <w:numId w:val="2"/>
        </w:numPr>
        <w:spacing w:after="60" w:line="276"/>
      </w:pPr>
      <w:r>
        <w:rPr>
          <w:rFonts w:ascii="Plus Jakarta Sans Bold" w:cs="Plus Jakarta Sans Bold" w:eastAsia="Plus Jakarta Sans Bold" w:hAnsi="Plus Jakarta Sans Bold"/>
          <w:color w:val="1F2A26"/>
          <w:sz w:val="20"/>
          <w:szCs w:val="20"/>
        </w:rPr>
        <w:t xml:space="preserve">Hands-on.</w:t>
      </w:r>
      <w:r>
        <w:rPr>
          <w:rFonts w:ascii="Plus Jakarta Sans" w:cs="Plus Jakarta Sans" w:eastAsia="Plus Jakarta Sans" w:hAnsi="Plus Jakarta Sans"/>
          <w:color w:val="1F2A26"/>
          <w:sz w:val="20"/>
          <w:szCs w:val="20"/>
        </w:rPr>
        <w:t xml:space="preserve"> Each person sets up these five workflows in a test business of their own: weekly debtor reminders, a thank-you when a customer pays, a daily sales summary, a low-stock alert, and a one-page shop that takes an order.</w:t>
      </w:r>
    </w:p>
    <w:p>
      <w:pPr>
        <w:pStyle w:val="ListParagraph"/>
        <w:numPr>
          <w:ilvl w:val="0"/>
          <w:numId w:val="2"/>
        </w:numPr>
        <w:spacing w:after="60" w:line="276"/>
      </w:pPr>
      <w:r>
        <w:rPr>
          <w:rFonts w:ascii="Plus Jakarta Sans Bold" w:cs="Plus Jakarta Sans Bold" w:eastAsia="Plus Jakarta Sans Bold" w:hAnsi="Plus Jakarta Sans Bold"/>
          <w:color w:val="1F2A26"/>
          <w:sz w:val="20"/>
          <w:szCs w:val="20"/>
        </w:rPr>
        <w:t xml:space="preserve">The demo script.</w:t>
      </w:r>
      <w:r>
        <w:rPr>
          <w:rFonts w:ascii="Plus Jakarta Sans" w:cs="Plus Jakarta Sans" w:eastAsia="Plus Jakarta Sans" w:hAnsi="Plus Jakarta Sans"/>
          <w:color w:val="1F2A26"/>
          <w:sz w:val="20"/>
          <w:szCs w:val="20"/>
        </w:rPr>
        <w:t xml:space="preserve"> One 10-minute demo everyone gives the same way, written by the product lead (outline in section 4.2).</w:t>
      </w:r>
    </w:p>
    <w:p>
      <w:pPr>
        <w:pStyle w:val="ListParagraph"/>
        <w:numPr>
          <w:ilvl w:val="0"/>
          <w:numId w:val="2"/>
        </w:numPr>
        <w:spacing w:after="60" w:line="276"/>
      </w:pPr>
      <w:r>
        <w:rPr>
          <w:rFonts w:ascii="Plus Jakarta Sans Bold" w:cs="Plus Jakarta Sans Bold" w:eastAsia="Plus Jakarta Sans Bold" w:hAnsi="Plus Jakarta Sans Bold"/>
          <w:color w:val="1F2A26"/>
          <w:sz w:val="20"/>
          <w:szCs w:val="20"/>
        </w:rPr>
        <w:t xml:space="preserve">Questions owners will ask.</w:t>
      </w:r>
      <w:r>
        <w:rPr>
          <w:rFonts w:ascii="Plus Jakarta Sans" w:cs="Plus Jakarta Sans" w:eastAsia="Plus Jakarta Sans" w:hAnsi="Plus Jakarta Sans"/>
          <w:color w:val="1F2A26"/>
          <w:sz w:val="20"/>
          <w:szCs w:val="20"/>
        </w:rPr>
        <w:t xml:space="preserve"> A one-page list with plain answers: Is my money safe? Who sees my customers' numbers? What if I lose my phone? What does it cost? Does it work without data?</w:t>
      </w:r>
    </w:p>
    <w:p>
      <w:pPr>
        <w:pStyle w:val="ListParagraph"/>
        <w:numPr>
          <w:ilvl w:val="0"/>
          <w:numId w:val="2"/>
        </w:numPr>
        <w:spacing w:after="60" w:line="276"/>
      </w:pPr>
      <w:r>
        <w:rPr>
          <w:rFonts w:ascii="Plus Jakarta Sans Bold" w:cs="Plus Jakarta Sans Bold" w:eastAsia="Plus Jakarta Sans Bold" w:hAnsi="Plus Jakarta Sans Bold"/>
          <w:color w:val="1F2A26"/>
          <w:sz w:val="20"/>
          <w:szCs w:val="20"/>
        </w:rPr>
        <w:t xml:space="preserve">The product check.</w:t>
      </w:r>
      <w:r>
        <w:rPr>
          <w:rFonts w:ascii="Plus Jakarta Sans" w:cs="Plus Jakarta Sans" w:eastAsia="Plus Jakarta Sans" w:hAnsi="Plus Jakarta Sans"/>
          <w:color w:val="1F2A26"/>
          <w:sz w:val="20"/>
          <w:szCs w:val="20"/>
        </w:rPr>
        <w:t xml:space="preserve"> Each person demos to the founder and sets up one workflow from scratch while timed. Pass when they can do both without help.</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The 10-minute demo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4"/>
        <w:gridCol w:w="3614"/>
        <w:gridCol w:w="4820"/>
      </w:tblGrid>
      <w:tr>
        <w:trPr>
          <w:cantSplit/>
          <w:tblHeader/>
        </w:trPr>
        <w:tc>
          <w:tcPr>
            <w:tcW w:type="dxa" w:w="1204"/>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Minutes</w:t>
            </w:r>
          </w:p>
        </w:tc>
        <w:tc>
          <w:tcPr>
            <w:tcW w:type="dxa" w:w="3614"/>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Show</w:t>
            </w:r>
          </w:p>
        </w:tc>
        <w:tc>
          <w:tcPr>
            <w:tcW w:type="dxa" w:w="4820"/>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Say</w:t>
            </w:r>
          </w:p>
        </w:tc>
      </w:tr>
      <w:tr>
        <w:trPr>
          <w:cantSplit/>
        </w:trPr>
        <w:tc>
          <w:tcPr>
            <w:tcW w:type="dxa" w:w="1204"/>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0 to 2</w:t>
            </w:r>
          </w:p>
        </w:tc>
        <w:tc>
          <w:tcPr>
            <w:tcW w:type="dxa" w:w="3614"/>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The owner's problem, in their words</w:t>
            </w:r>
          </w:p>
        </w:tc>
        <w:tc>
          <w:tcPr>
            <w:tcW w:type="dxa" w:w="482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"How do you know today who still owes you?"</w:t>
            </w:r>
          </w:p>
        </w:tc>
      </w:tr>
      <w:tr>
        <w:trPr>
          <w:cantSplit/>
        </w:trPr>
        <w:tc>
          <w:tcPr>
            <w:tcW w:type="dxa" w:w="1204"/>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 to 5</w:t>
            </w:r>
          </w:p>
        </w:tc>
        <w:tc>
          <w:tcPr>
            <w:tcW w:type="dxa" w:w="3614"/>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Chat: "every Friday text the customers who owe me"</w:t>
            </w:r>
          </w:p>
        </w:tc>
        <w:tc>
          <w:tcPr>
            <w:tcW w:type="dxa" w:w="482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Taskiem reads back exactly what it will do. Nothing happens until you say yes</w:t>
            </w:r>
          </w:p>
        </w:tc>
      </w:tr>
      <w:tr>
        <w:trPr>
          <w:cantSplit/>
        </w:trPr>
        <w:tc>
          <w:tcPr>
            <w:tcW w:type="dxa" w:w="1204"/>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5 to 7</w:t>
            </w:r>
          </w:p>
        </w:tc>
        <w:tc>
          <w:tcPr>
            <w:tcW w:type="dxa" w:w="3614"/>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Their records on the phone; adding a debtor by chat</w:t>
            </w:r>
          </w:p>
        </w:tc>
        <w:tc>
          <w:tcPr>
            <w:tcW w:type="dxa" w:w="482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No spreadsheet needed</w:t>
            </w:r>
          </w:p>
        </w:tc>
      </w:tr>
      <w:tr>
        <w:trPr>
          <w:cantSplit/>
        </w:trPr>
        <w:tc>
          <w:tcPr>
            <w:tcW w:type="dxa" w:w="1204"/>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7 to 9</w:t>
            </w:r>
          </w:p>
        </w:tc>
        <w:tc>
          <w:tcPr>
            <w:tcW w:type="dxa" w:w="3614"/>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An approval with a PIN; the record of who did what</w:t>
            </w:r>
          </w:p>
        </w:tc>
        <w:tc>
          <w:tcPr>
            <w:tcW w:type="dxa" w:w="482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Money never moves without you</w:t>
            </w:r>
          </w:p>
        </w:tc>
      </w:tr>
      <w:tr>
        <w:trPr>
          <w:cantSplit/>
        </w:trPr>
        <w:tc>
          <w:tcPr>
            <w:tcW w:type="dxa" w:w="1204"/>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9 to 10</w:t>
            </w:r>
          </w:p>
        </w:tc>
        <w:tc>
          <w:tcPr>
            <w:tcW w:type="dxa" w:w="3614"/>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What it costs; the beta offer</w:t>
            </w:r>
          </w:p>
        </w:tc>
        <w:tc>
          <w:tcPr>
            <w:tcW w:type="dxa" w:w="482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Then stop and listen</w:t>
            </w:r>
          </w:p>
        </w:tc>
      </w:tr>
    </w:tbl>
    <w:p>
      <w:pPr>
        <w:spacing w:after="120"/>
      </w:pPr>
    </w:p>
    <w:p>
      <w:pPr>
        <w:pStyle w:val="Heading3"/>
        <w:keepNext/>
        <w:spacing w:after="80" w:before="200"/>
      </w:pPr>
      <w:r>
        <w:rPr>
          <w:rFonts w:ascii="Plus Jakarta Sans Bold" w:cs="Plus Jakarta Sans Bold" w:eastAsia="Plus Jakarta Sans Bold" w:hAnsi="Plus Jakarta Sans Bold"/>
          <w:color w:val="0D3B2E"/>
          <w:sz w:val="22"/>
          <w:szCs w:val="22"/>
        </w:rPr>
        <w:t xml:space="preserve">Owner and date</w:t>
      </w:r>
    </w:p>
    <w:p>
      <w:pPr>
        <w:spacing w:after="120" w:line="288"/>
      </w:pPr>
      <w:r>
        <w:rPr>
          <w:rFonts w:ascii="Plus Jakarta Sans" w:cs="Plus Jakarta Sans" w:eastAsia="Plus Jakarta Sans" w:hAnsi="Plus Jakarta Sans"/>
          <w:color w:val="1F2A26"/>
          <w:sz w:val="20"/>
          <w:szCs w:val="20"/>
        </w:rPr>
        <w:t xml:space="preserve">Product lead; every team member. Done by Friday 6 November.</w:t>
      </w: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5. Workstream B: Market survey and study</w:t>
      </w:r>
    </w:p>
    <w:p>
      <w:pPr>
        <w:spacing w:after="120" w:line="288"/>
      </w:pPr>
      <w:r>
        <w:rPr>
          <w:rFonts w:ascii="Plus Jakarta Sans" w:cs="Plus Jakarta Sans" w:eastAsia="Plus Jakarta Sans" w:hAnsi="Plus Jakarta Sans"/>
          <w:color w:val="1F2A26"/>
          <w:sz w:val="20"/>
          <w:szCs w:val="20"/>
        </w:rPr>
        <w:t xml:space="preserve">Go to the field, ask questions and discover the problems these businesses most want solved. The aim is not to sell. It is to learn what hurts, how often, what they do about it today, and what they already pay to cope.</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Who we talk to</w:t>
      </w:r>
    </w:p>
    <w:p>
      <w:pPr>
        <w:spacing w:after="120" w:line="288"/>
      </w:pPr>
      <w:r>
        <w:rPr>
          <w:rFonts w:ascii="Plus Jakarta Sans" w:cs="Plus Jakarta Sans" w:eastAsia="Plus Jakarta Sans" w:hAnsi="Plus Jakarta Sans"/>
          <w:color w:val="1F2A26"/>
          <w:sz w:val="20"/>
          <w:szCs w:val="20"/>
        </w:rPr>
        <w:t xml:space="preserve">40 businesses over weeks 2 and 3, in two or three clusters in Lagos where many businesses sit close together (for example a market, a busy high street and a residential area with private schools). Two researchers can each do four visits a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42"/>
        <w:gridCol w:w="1147"/>
        <w:gridCol w:w="5049"/>
      </w:tblGrid>
      <w:tr>
        <w:trPr>
          <w:cantSplit/>
          <w:tblHeader/>
        </w:trPr>
        <w:tc>
          <w:tcPr>
            <w:tcW w:type="dxa" w:w="3442"/>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Segment</w:t>
            </w:r>
          </w:p>
        </w:tc>
        <w:tc>
          <w:tcPr>
            <w:tcW w:type="dxa" w:w="1147"/>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Interviews</w:t>
            </w:r>
          </w:p>
        </w:tc>
        <w:tc>
          <w:tcPr>
            <w:tcW w:type="dxa" w:w="5049"/>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Why this segment</w:t>
            </w:r>
          </w:p>
        </w:tc>
      </w:tr>
      <w:tr>
        <w:trPr>
          <w:cantSplit/>
        </w:trPr>
        <w:tc>
          <w:tcPr>
            <w:tcW w:type="dxa" w:w="344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Private schools (proprietor or bursar)</w:t>
            </w:r>
          </w:p>
        </w:tc>
        <w:tc>
          <w:tcPr>
            <w:tcW w:type="dxa" w:w="11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8</w:t>
            </w:r>
          </w:p>
        </w:tc>
        <w:tc>
          <w:tcPr>
            <w:tcW w:type="dxa" w:w="5049"/>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Fee collection every term; Taskiem's Schools area is deep. Second term starts in January</w:t>
            </w:r>
          </w:p>
        </w:tc>
      </w:tr>
      <w:tr>
        <w:trPr>
          <w:cantSplit/>
        </w:trPr>
        <w:tc>
          <w:tcPr>
            <w:tcW w:type="dxa" w:w="344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Shops with POS terminals (Moniepoint, OPay)</w:t>
            </w:r>
          </w:p>
        </w:tc>
        <w:tc>
          <w:tcPr>
            <w:tcW w:type="dxa" w:w="114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8</w:t>
            </w:r>
          </w:p>
        </w:tc>
        <w:tc>
          <w:tcPr>
            <w:tcW w:type="dxa" w:w="5049"/>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End-of-day cash-up, failed payments, theft; built for Moniepoint</w:t>
            </w:r>
          </w:p>
        </w:tc>
      </w:tr>
      <w:tr>
        <w:trPr>
          <w:cantSplit/>
        </w:trPr>
        <w:tc>
          <w:tcPr>
            <w:tcW w:type="dxa" w:w="344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Retail and provisions, wholesalers</w:t>
            </w:r>
          </w:p>
        </w:tc>
        <w:tc>
          <w:tcPr>
            <w:tcW w:type="dxa" w:w="11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8</w:t>
            </w:r>
          </w:p>
        </w:tc>
        <w:tc>
          <w:tcPr>
            <w:tcW w:type="dxa" w:w="5049"/>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Debtors, stock, credit customers</w:t>
            </w:r>
          </w:p>
        </w:tc>
      </w:tr>
      <w:tr>
        <w:trPr>
          <w:cantSplit/>
        </w:trPr>
        <w:tc>
          <w:tcPr>
            <w:tcW w:type="dxa" w:w="344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Pharmacies and clinics</w:t>
            </w:r>
          </w:p>
        </w:tc>
        <w:tc>
          <w:tcPr>
            <w:tcW w:type="dxa" w:w="114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6</w:t>
            </w:r>
          </w:p>
        </w:tc>
        <w:tc>
          <w:tcPr>
            <w:tcW w:type="dxa" w:w="5049"/>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Stock, regular customers, staff</w:t>
            </w:r>
          </w:p>
        </w:tc>
      </w:tr>
      <w:tr>
        <w:trPr>
          <w:cantSplit/>
        </w:trPr>
        <w:tc>
          <w:tcPr>
            <w:tcW w:type="dxa" w:w="344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Salons, barbers, tailors, repairers</w:t>
            </w:r>
          </w:p>
        </w:tc>
        <w:tc>
          <w:tcPr>
            <w:tcW w:type="dxa" w:w="11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5</w:t>
            </w:r>
          </w:p>
        </w:tc>
        <w:tc>
          <w:tcPr>
            <w:tcW w:type="dxa" w:w="5049"/>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Bookings, reminders, the one-page shop</w:t>
            </w:r>
          </w:p>
        </w:tc>
      </w:tr>
      <w:tr>
        <w:trPr>
          <w:cantSplit/>
        </w:trPr>
        <w:tc>
          <w:tcPr>
            <w:tcW w:type="dxa" w:w="344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Restaurants and food vendors</w:t>
            </w:r>
          </w:p>
        </w:tc>
        <w:tc>
          <w:tcPr>
            <w:tcW w:type="dxa" w:w="114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5</w:t>
            </w:r>
          </w:p>
        </w:tc>
        <w:tc>
          <w:tcPr>
            <w:tcW w:type="dxa" w:w="5049"/>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Orders, daily sales, suppliers</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How we run each visit</w:t>
      </w:r>
    </w:p>
    <w:p>
      <w:pPr>
        <w:pStyle w:val="ListParagraph"/>
        <w:numPr>
          <w:ilvl w:val="0"/>
          <w:numId w:val="3"/>
        </w:numPr>
        <w:spacing w:after="60" w:line="276"/>
      </w:pPr>
      <w:r>
        <w:rPr>
          <w:rFonts w:ascii="Plus Jakarta Sans Bold" w:cs="Plus Jakarta Sans Bold" w:eastAsia="Plus Jakarta Sans Bold" w:hAnsi="Plus Jakarta Sans Bold"/>
          <w:color w:val="1F2A26"/>
          <w:sz w:val="20"/>
          <w:szCs w:val="20"/>
        </w:rPr>
        <w:t xml:space="preserve">Ask, do not pitch.</w:t>
      </w:r>
      <w:r>
        <w:rPr>
          <w:rFonts w:ascii="Plus Jakarta Sans" w:cs="Plus Jakarta Sans" w:eastAsia="Plus Jakarta Sans" w:hAnsi="Plus Jakarta Sans"/>
          <w:color w:val="1F2A26"/>
          <w:sz w:val="20"/>
          <w:szCs w:val="20"/>
        </w:rPr>
        <w:t xml:space="preserve"> 20 to 30 minutes, the interview guide in Appendix A. The demo only at the end, and only if they ask.</w:t>
      </w:r>
    </w:p>
    <w:p>
      <w:pPr>
        <w:pStyle w:val="ListParagraph"/>
        <w:numPr>
          <w:ilvl w:val="0"/>
          <w:numId w:val="3"/>
        </w:numPr>
        <w:spacing w:after="60" w:line="276"/>
      </w:pPr>
      <w:r>
        <w:rPr>
          <w:rFonts w:ascii="Plus Jakarta Sans Bold" w:cs="Plus Jakarta Sans Bold" w:eastAsia="Plus Jakarta Sans Bold" w:hAnsi="Plus Jakarta Sans Bold"/>
          <w:color w:val="1F2A26"/>
          <w:sz w:val="20"/>
          <w:szCs w:val="20"/>
        </w:rPr>
        <w:t xml:space="preserve">Visit at quiet hours.</w:t>
      </w:r>
      <w:r>
        <w:rPr>
          <w:rFonts w:ascii="Plus Jakarta Sans" w:cs="Plus Jakarta Sans" w:eastAsia="Plus Jakarta Sans" w:hAnsi="Plus Jakarta Sans"/>
          <w:color w:val="1F2A26"/>
          <w:sz w:val="20"/>
          <w:szCs w:val="20"/>
        </w:rPr>
        <w:t xml:space="preserve"> Mid-morning for shops; after school closes for bursars.</w:t>
      </w:r>
    </w:p>
    <w:p>
      <w:pPr>
        <w:pStyle w:val="ListParagraph"/>
        <w:numPr>
          <w:ilvl w:val="0"/>
          <w:numId w:val="3"/>
        </w:numPr>
        <w:spacing w:after="60" w:line="276"/>
      </w:pPr>
      <w:r>
        <w:rPr>
          <w:rFonts w:ascii="Plus Jakarta Sans Bold" w:cs="Plus Jakarta Sans Bold" w:eastAsia="Plus Jakarta Sans Bold" w:hAnsi="Plus Jakarta Sans Bold"/>
          <w:color w:val="1F2A26"/>
          <w:sz w:val="20"/>
          <w:szCs w:val="20"/>
        </w:rPr>
        <w:t xml:space="preserve">Log it the same day</w:t>
      </w:r>
      <w:r>
        <w:rPr>
          <w:rFonts w:ascii="Plus Jakarta Sans" w:cs="Plus Jakarta Sans" w:eastAsia="Plus Jakarta Sans" w:hAnsi="Plus Jakarta Sans"/>
          <w:color w:val="1F2A26"/>
          <w:sz w:val="20"/>
          <w:szCs w:val="20"/>
        </w:rPr>
        <w:t xml:space="preserve"> in the shared survey table (fields below). A visit not logged did not happen.</w:t>
      </w:r>
    </w:p>
    <w:p>
      <w:pPr>
        <w:pStyle w:val="ListParagraph"/>
        <w:numPr>
          <w:ilvl w:val="0"/>
          <w:numId w:val="3"/>
        </w:numPr>
        <w:spacing w:after="60" w:line="276"/>
      </w:pPr>
      <w:r>
        <w:rPr>
          <w:rFonts w:ascii="Plus Jakarta Sans Bold" w:cs="Plus Jakarta Sans Bold" w:eastAsia="Plus Jakarta Sans Bold" w:hAnsi="Plus Jakarta Sans Bold"/>
          <w:color w:val="1F2A26"/>
          <w:sz w:val="20"/>
          <w:szCs w:val="20"/>
        </w:rPr>
        <w:t xml:space="preserve">Ask for a referral</w:t>
      </w:r>
      <w:r>
        <w:rPr>
          <w:rFonts w:ascii="Plus Jakarta Sans" w:cs="Plus Jakarta Sans" w:eastAsia="Plus Jakarta Sans" w:hAnsi="Plus Jakarta Sans"/>
          <w:color w:val="1F2A26"/>
          <w:sz w:val="20"/>
          <w:szCs w:val="20"/>
        </w:rPr>
        <w:t xml:space="preserve"> to one other owner. Ask whether they would test Taskiem (beta).</w:t>
      </w:r>
    </w:p>
    <w:p>
      <w:pPr>
        <w:pStyle w:val="ListParagraph"/>
        <w:numPr>
          <w:ilvl w:val="0"/>
          <w:numId w:val="3"/>
        </w:numPr>
        <w:spacing w:after="60" w:line="276"/>
      </w:pPr>
      <w:r>
        <w:rPr>
          <w:rFonts w:ascii="Plus Jakarta Sans Bold" w:cs="Plus Jakarta Sans Bold" w:eastAsia="Plus Jakarta Sans Bold" w:hAnsi="Plus Jakarta Sans Bold"/>
          <w:color w:val="1F2A26"/>
          <w:sz w:val="20"/>
          <w:szCs w:val="20"/>
        </w:rPr>
        <w:t xml:space="preserve">Respect people.</w:t>
      </w:r>
      <w:r>
        <w:rPr>
          <w:rFonts w:ascii="Plus Jakarta Sans" w:cs="Plus Jakarta Sans" w:eastAsia="Plus Jakarta Sans" w:hAnsi="Plus Jakarta Sans"/>
          <w:color w:val="1F2A26"/>
          <w:sz w:val="20"/>
          <w:szCs w:val="20"/>
        </w:rPr>
        <w:t xml:space="preserve"> Say who we are. No recording without permission. No photos of customers or their details.</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What we record for each visit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42"/>
        <w:gridCol w:w="6196"/>
      </w:tblGrid>
      <w:tr>
        <w:trPr>
          <w:cantSplit/>
          <w:tblHeader/>
        </w:trPr>
        <w:tc>
          <w:tcPr>
            <w:tcW w:type="dxa" w:w="3442"/>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Field</w:t>
            </w:r>
          </w:p>
        </w:tc>
        <w:tc>
          <w:tcPr>
            <w:tcW w:type="dxa" w:w="6196"/>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Example</w:t>
            </w:r>
          </w:p>
        </w:tc>
      </w:tr>
      <w:tr>
        <w:trPr>
          <w:cantSplit/>
        </w:trPr>
        <w:tc>
          <w:tcPr>
            <w:tcW w:type="dxa" w:w="344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Business, segment, area, size (staff, branches)</w:t>
            </w:r>
          </w:p>
        </w:tc>
        <w:tc>
          <w:tcPr>
            <w:tcW w:type="dxa" w:w="619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Mama Nkechi Provisions, retail, Surulere, 2 staff</w:t>
            </w:r>
          </w:p>
        </w:tc>
      </w:tr>
      <w:tr>
        <w:trPr>
          <w:cantSplit/>
        </w:trPr>
        <w:tc>
          <w:tcPr>
            <w:tcW w:type="dxa" w:w="344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Owner's phone habits</w:t>
            </w:r>
          </w:p>
        </w:tc>
        <w:tc>
          <w:tcPr>
            <w:tcW w:type="dxa" w:w="6196"/>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Android, WhatsApp all day, data most of the time</w:t>
            </w:r>
          </w:p>
        </w:tc>
      </w:tr>
      <w:tr>
        <w:trPr>
          <w:cantSplit/>
        </w:trPr>
        <w:tc>
          <w:tcPr>
            <w:tcW w:type="dxa" w:w="344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How money comes in</w:t>
            </w:r>
          </w:p>
        </w:tc>
        <w:tc>
          <w:tcPr>
            <w:tcW w:type="dxa" w:w="619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60% POS (Moniepoint), 30% transfer, 10% cash</w:t>
            </w:r>
          </w:p>
        </w:tc>
      </w:tr>
      <w:tr>
        <w:trPr>
          <w:cantSplit/>
        </w:trPr>
        <w:tc>
          <w:tcPr>
            <w:tcW w:type="dxa" w:w="344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Top 3 problems, in their words</w:t>
            </w:r>
          </w:p>
        </w:tc>
        <w:tc>
          <w:tcPr>
            <w:tcW w:type="dxa" w:w="6196"/>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"Customers owe me and I forget who"</w:t>
            </w:r>
          </w:p>
        </w:tc>
      </w:tr>
      <w:tr>
        <w:trPr>
          <w:cantSplit/>
        </w:trPr>
        <w:tc>
          <w:tcPr>
            <w:tcW w:type="dxa" w:w="344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How they cope today, and what it costs</w:t>
            </w:r>
          </w:p>
        </w:tc>
        <w:tc>
          <w:tcPr>
            <w:tcW w:type="dxa" w:w="619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 notebook; a niece checks it on Sundays</w:t>
            </w:r>
          </w:p>
        </w:tc>
      </w:tr>
      <w:tr>
        <w:trPr>
          <w:cantSplit/>
        </w:trPr>
        <w:tc>
          <w:tcPr>
            <w:tcW w:type="dxa" w:w="344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Tools they pay for now, and how much</w:t>
            </w:r>
          </w:p>
        </w:tc>
        <w:tc>
          <w:tcPr>
            <w:tcW w:type="dxa" w:w="6196"/>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Bookkeeper ₦20,000 a month; SMS bundle ₦3,000</w:t>
            </w:r>
          </w:p>
        </w:tc>
      </w:tr>
      <w:tr>
        <w:trPr>
          <w:cantSplit/>
        </w:trPr>
        <w:tc>
          <w:tcPr>
            <w:tcW w:type="dxa" w:w="344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Price reactions (the four price questions)</w:t>
            </w:r>
          </w:p>
        </w:tc>
        <w:tc>
          <w:tcPr>
            <w:tcW w:type="dxa" w:w="619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Too cheap below ₦3,000; too expensive above ₦15,000</w:t>
            </w:r>
          </w:p>
        </w:tc>
      </w:tr>
      <w:tr>
        <w:trPr>
          <w:cantSplit/>
        </w:trPr>
        <w:tc>
          <w:tcPr>
            <w:tcW w:type="dxa" w:w="344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Interest in the beta (yes, maybe, no) and why</w:t>
            </w:r>
          </w:p>
        </w:tc>
        <w:tc>
          <w:tcPr>
            <w:tcW w:type="dxa" w:w="6196"/>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Yes, wants debtor reminders</w:t>
            </w:r>
          </w:p>
        </w:tc>
      </w:tr>
      <w:tr>
        <w:trPr>
          <w:cantSplit/>
        </w:trPr>
        <w:tc>
          <w:tcPr>
            <w:tcW w:type="dxa" w:w="344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 quote worth keeping</w:t>
            </w:r>
          </w:p>
        </w:tc>
        <w:tc>
          <w:tcPr>
            <w:tcW w:type="dxa" w:w="619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"If it can tell me who paid before I close, I will pay"</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Making sense of it (week 4)</w:t>
      </w:r>
    </w:p>
    <w:p>
      <w:pPr>
        <w:pStyle w:val="ListParagraph"/>
        <w:numPr>
          <w:ilvl w:val="0"/>
          <w:numId w:val="4"/>
        </w:numPr>
        <w:spacing w:after="60" w:line="276"/>
      </w:pPr>
      <w:r>
        <w:rPr>
          <w:rFonts w:ascii="Plus Jakarta Sans" w:cs="Plus Jakarta Sans" w:eastAsia="Plus Jakarta Sans" w:hAnsi="Plus Jakarta Sans"/>
          <w:color w:val="1F2A26"/>
          <w:sz w:val="20"/>
          <w:szCs w:val="20"/>
        </w:rPr>
        <w:t xml:space="preserve">Group every problem heard into themes (for example: "who owes me", "end-of-day cash-up", "school fees chasing", "stock running out", "staff pay").</w:t>
      </w:r>
    </w:p>
    <w:p>
      <w:pPr>
        <w:pStyle w:val="ListParagraph"/>
        <w:numPr>
          <w:ilvl w:val="0"/>
          <w:numId w:val="4"/>
        </w:numPr>
        <w:spacing w:after="60" w:line="276"/>
      </w:pPr>
      <w:r>
        <w:rPr>
          <w:rFonts w:ascii="Plus Jakarta Sans" w:cs="Plus Jakarta Sans" w:eastAsia="Plus Jakarta Sans" w:hAnsi="Plus Jakarta Sans"/>
          <w:color w:val="1F2A26"/>
          <w:sz w:val="20"/>
          <w:szCs w:val="20"/>
        </w:rPr>
        <w:t xml:space="preserve">Rank themes by how many owners raised them, how often the pain comes (daily, weekly, termly) and whether they already spend money on it.</w:t>
      </w:r>
    </w:p>
    <w:p>
      <w:pPr>
        <w:pStyle w:val="ListParagraph"/>
        <w:numPr>
          <w:ilvl w:val="0"/>
          <w:numId w:val="4"/>
        </w:numPr>
        <w:spacing w:after="60" w:line="276"/>
      </w:pPr>
      <w:r>
        <w:rPr>
          <w:rFonts w:ascii="Plus Jakarta Sans" w:cs="Plus Jakarta Sans" w:eastAsia="Plus Jakarta Sans" w:hAnsi="Plus Jakarta Sans"/>
          <w:color w:val="1F2A26"/>
          <w:sz w:val="20"/>
          <w:szCs w:val="20"/>
        </w:rPr>
        <w:t xml:space="preserve">Mark which themes Taskiem already solves, which it half-solves, and which it does not.</w:t>
      </w:r>
    </w:p>
    <w:p>
      <w:pPr>
        <w:pStyle w:val="ListParagraph"/>
        <w:numPr>
          <w:ilvl w:val="0"/>
          <w:numId w:val="4"/>
        </w:numPr>
        <w:spacing w:after="60" w:line="276"/>
      </w:pPr>
      <w:r>
        <w:rPr>
          <w:rFonts w:ascii="Plus Jakarta Sans" w:cs="Plus Jakarta Sans" w:eastAsia="Plus Jakarta Sans" w:hAnsi="Plus Jakarta Sans"/>
          <w:color w:val="1F2A26"/>
          <w:sz w:val="20"/>
          <w:szCs w:val="20"/>
        </w:rPr>
        <w:t xml:space="preserve">Write a findings report of no more than six pages: the top five problems by segment, quotes, price signals, and what we should change.</w:t>
      </w:r>
    </w:p>
    <w:p>
      <w:pPr>
        <w:pStyle w:val="Heading3"/>
        <w:keepNext/>
        <w:spacing w:after="80" w:before="200"/>
      </w:pPr>
      <w:r>
        <w:rPr>
          <w:rFonts w:ascii="Plus Jakarta Sans Bold" w:cs="Plus Jakarta Sans Bold" w:eastAsia="Plus Jakarta Sans Bold" w:hAnsi="Plus Jakarta Sans Bold"/>
          <w:color w:val="0D3B2E"/>
          <w:sz w:val="22"/>
          <w:szCs w:val="22"/>
        </w:rPr>
        <w:t xml:space="preserve">Owner and dates</w:t>
      </w:r>
    </w:p>
    <w:p>
      <w:pPr>
        <w:spacing w:after="120" w:line="288"/>
      </w:pPr>
      <w:r>
        <w:rPr>
          <w:rFonts w:ascii="Plus Jakarta Sans" w:cs="Plus Jakarta Sans" w:eastAsia="Plus Jakarta Sans" w:hAnsi="Plus Jakarta Sans"/>
          <w:color w:val="1F2A26"/>
          <w:sz w:val="20"/>
          <w:szCs w:val="20"/>
        </w:rPr>
        <w:t xml:space="preserve">Research lead (with one or two field researchers). Interviews 9 to 20 November; findings report by 27 November.</w:t>
      </w: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6. Workstream C: Beta test, feedback and improvement</w:t>
      </w:r>
    </w:p>
    <w:p>
      <w:pPr>
        <w:spacing w:after="120" w:line="288"/>
      </w:pPr>
      <w:r>
        <w:rPr>
          <w:rFonts w:ascii="Plus Jakarta Sans" w:cs="Plus Jakarta Sans" w:eastAsia="Plus Jakarta Sans" w:hAnsi="Plus Jakarta Sans"/>
          <w:color w:val="1F2A26"/>
          <w:sz w:val="20"/>
          <w:szCs w:val="20"/>
        </w:rPr>
        <w:t xml:space="preserve">Three to five businesses use Taskiem in their real work for at least four weeks. They tell us what works and what does not, and we fix what they hit.</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Choosing the beta businesses</w:t>
      </w:r>
    </w:p>
    <w:p>
      <w:pPr>
        <w:spacing w:after="120" w:line="288"/>
      </w:pPr>
      <w:r>
        <w:rPr>
          <w:rFonts w:ascii="Plus Jakarta Sans" w:cs="Plus Jakarta Sans" w:eastAsia="Plus Jakarta Sans" w:hAnsi="Plus Jakarta Sans"/>
          <w:color w:val="1F2A26"/>
          <w:sz w:val="20"/>
          <w:szCs w:val="20"/>
        </w:rPr>
        <w:t xml:space="preserve">List 15 candidates from the survey and our network in week 1 and 2, then choose 3 to 5 that between them cover different segments. A good beta business:</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has a pain Taskiem already solves (from the survey), felt at least weekly;</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has an owner who uses a smartphone daily and will give us 30 minutes a week;</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is within an hour of the team, so we can visit;</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is a real, independent business. At most one may be a friend or relative of the team, because they are too kind to us.</w:t>
      </w:r>
    </w:p>
    <w:p>
      <w:pPr>
        <w:spacing w:after="120" w:line="288"/>
      </w:pPr>
      <w:r>
        <w:rPr>
          <w:rFonts w:ascii="Plus Jakarta Sans" w:cs="Plus Jakarta Sans" w:eastAsia="Plus Jakarta Sans" w:hAnsi="Plus Jakarta Sans"/>
          <w:color w:val="1F2A26"/>
          <w:sz w:val="20"/>
          <w:szCs w:val="20"/>
        </w:rPr>
        <w:t xml:space="preserve">A suggested mix: </w:t>
      </w:r>
      <w:r>
        <w:rPr>
          <w:rFonts w:ascii="Plus Jakarta Sans Bold" w:cs="Plus Jakarta Sans Bold" w:eastAsia="Plus Jakarta Sans Bold" w:hAnsi="Plus Jakarta Sans Bold"/>
          <w:color w:val="1F2A26"/>
          <w:sz w:val="20"/>
          <w:szCs w:val="20"/>
        </w:rPr>
        <w:t xml:space="preserve">one private school, one or two POS shops, one retailer or pharmacy, and one service business</w:t>
      </w:r>
      <w:r>
        <w:rPr>
          <w:rFonts w:ascii="Plus Jakarta Sans" w:cs="Plus Jakarta Sans" w:eastAsia="Plus Jakarta Sans" w:hAnsi="Plus Jakarta Sans"/>
          <w:color w:val="1F2A26"/>
          <w:sz w:val="20"/>
          <w:szCs w:val="20"/>
        </w:rPr>
        <w:t xml:space="preserve"> (salon or restaurant).</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The beta offer</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Taskiem free for the whole pilot, and free for the first three months after launch (proposal: founder to confirm).</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A named person from the team who visits to set them up and answers their messages.</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In return: weekly feedback, honest answers, and a short written or video testimonial if they are happy.</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A signed beta agreement (lawyer reviewed): it is a test service, how their data and their customers' data is handled, that they can leave any time and take their data with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0D3B2E" w:sz="36"/>
              <w:bottom w:val="none" w:color="FFFFFF" w:sz="0"/>
              <w:right w:val="none" w:color="FFFFFF" w:sz="0"/>
            </w:tcBorders>
            <w:shd w:fill="F1F4EF" w:color="auto" w:val="clear"/>
            <w:tcMar>
              <w:top w:type="dxa" w:w="140"/>
              <w:left w:type="dxa" w:w="240"/>
              <w:bottom w:type="dxa" w:w="120"/>
              <w:right w:type="dxa" w:w="200"/>
            </w:tcMar>
          </w:tcPr>
          <w:p>
            <w:pPr>
              <w:spacing w:after="60"/>
            </w:pPr>
            <w:r>
              <w:rPr>
                <w:rFonts w:ascii="Plus Jakarta Sans ExtraBold" w:cs="Plus Jakarta Sans ExtraBold" w:eastAsia="Plus Jakarta Sans ExtraBold" w:hAnsi="Plus Jakarta Sans ExtraBold"/>
                <w:color w:val="0D3B2E"/>
                <w:sz w:val="20"/>
                <w:szCs w:val="20"/>
              </w:rPr>
              <w:t xml:space="preserve">Keep money safe during the beta</w:t>
            </w:r>
          </w:p>
          <w:p>
            <w:pPr>
              <w:spacing w:after="50" w:line="276"/>
            </w:pPr>
            <w:r>
              <w:rPr>
                <w:rFonts w:ascii="Plus Jakarta Sans" w:cs="Plus Jakarta Sans" w:eastAsia="Plus Jakarta Sans" w:hAnsi="Plus Jakarta Sans"/>
                <w:color w:val="1F2A26"/>
                <w:sz w:val="19"/>
                <w:szCs w:val="19"/>
              </w:rPr>
              <w:t xml:space="preserve">Start each beta on workflows that </w:t>
            </w:r>
            <w:r>
              <w:rPr>
                <w:rFonts w:ascii="Plus Jakarta Sans Bold" w:cs="Plus Jakarta Sans Bold" w:eastAsia="Plus Jakarta Sans Bold" w:hAnsi="Plus Jakarta Sans Bold"/>
                <w:color w:val="1F2A26"/>
                <w:sz w:val="19"/>
                <w:szCs w:val="19"/>
              </w:rPr>
              <w:t xml:space="preserve">read and send messages</w:t>
            </w:r>
            <w:r>
              <w:rPr>
                <w:rFonts w:ascii="Plus Jakarta Sans" w:cs="Plus Jakarta Sans" w:eastAsia="Plus Jakarta Sans" w:hAnsi="Plus Jakarta Sans"/>
                <w:color w:val="1F2A26"/>
                <w:sz w:val="19"/>
                <w:szCs w:val="19"/>
              </w:rPr>
              <w:t xml:space="preserve"> (reminders, summaries, alerts, receipts, the shop page). Workflows that </w:t>
            </w:r>
            <w:r>
              <w:rPr>
                <w:rFonts w:ascii="Plus Jakarta Sans Bold" w:cs="Plus Jakarta Sans Bold" w:eastAsia="Plus Jakarta Sans Bold" w:hAnsi="Plus Jakarta Sans Bold"/>
                <w:color w:val="1F2A26"/>
                <w:sz w:val="19"/>
                <w:szCs w:val="19"/>
              </w:rPr>
              <w:t xml:space="preserve">pay money out</w:t>
            </w:r>
            <w:r>
              <w:rPr>
                <w:rFonts w:ascii="Plus Jakarta Sans" w:cs="Plus Jakarta Sans" w:eastAsia="Plus Jakarta Sans" w:hAnsi="Plus Jakarta Sans"/>
                <w:color w:val="1F2A26"/>
                <w:sz w:val="19"/>
                <w:szCs w:val="19"/>
              </w:rPr>
              <w:t xml:space="preserve"> come only after a beta has used Taskiem for two weeks, always with the owner's approval and PIN, and with low limits set.</w:t>
            </w:r>
          </w:p>
          <w:p>
            <w:pPr>
              <w:spacing w:after="50" w:line="276"/>
            </w:pPr>
            <w:r>
              <w:rPr>
                <w:rFonts w:ascii="Plus Jakarta Sans" w:cs="Plus Jakarta Sans" w:eastAsia="Plus Jakarta Sans" w:hAnsi="Plus Jakarta Sans"/>
                <w:color w:val="1F2A26"/>
                <w:sz w:val="19"/>
                <w:szCs w:val="19"/>
              </w:rPr>
              <w:t xml:space="preserve">Until the WhatsApp number is live, betas use Taskiem on Telegram. Say so at the start.</w:t>
            </w:r>
          </w:p>
        </w:tc>
      </w:tr>
    </w:tbl>
    <w:p>
      <w:pPr>
        <w:spacing w:after="14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Setting up each beta (the installation visit)</w:t>
      </w:r>
    </w:p>
    <w:p>
      <w:pPr>
        <w:pStyle w:val="ListParagraph"/>
        <w:numPr>
          <w:ilvl w:val="0"/>
          <w:numId w:val="5"/>
        </w:numPr>
        <w:spacing w:after="60" w:line="276"/>
      </w:pPr>
      <w:r>
        <w:rPr>
          <w:rFonts w:ascii="Plus Jakarta Sans" w:cs="Plus Jakarta Sans" w:eastAsia="Plus Jakarta Sans" w:hAnsi="Plus Jakarta Sans"/>
          <w:color w:val="1F2A26"/>
          <w:sz w:val="20"/>
          <w:szCs w:val="20"/>
        </w:rPr>
        <w:t xml:space="preserve">Sign the beta agreement. Create the business with the owner, who confirms from their own phone.</w:t>
      </w:r>
    </w:p>
    <w:p>
      <w:pPr>
        <w:pStyle w:val="ListParagraph"/>
        <w:numPr>
          <w:ilvl w:val="0"/>
          <w:numId w:val="5"/>
        </w:numPr>
        <w:spacing w:after="60" w:line="276"/>
      </w:pPr>
      <w:r>
        <w:rPr>
          <w:rFonts w:ascii="Plus Jakarta Sans" w:cs="Plus Jakarta Sans" w:eastAsia="Plus Jakarta Sans" w:hAnsi="Plus Jakarta Sans"/>
          <w:color w:val="1F2A26"/>
          <w:sz w:val="20"/>
          <w:szCs w:val="20"/>
        </w:rPr>
        <w:t xml:space="preserve">Link the owner's Telegram (WhatsApp once live). Add staff who need access, with the right roles.</w:t>
      </w:r>
    </w:p>
    <w:p>
      <w:pPr>
        <w:pStyle w:val="ListParagraph"/>
        <w:numPr>
          <w:ilvl w:val="0"/>
          <w:numId w:val="5"/>
        </w:numPr>
        <w:spacing w:after="60" w:line="276"/>
      </w:pPr>
      <w:r>
        <w:rPr>
          <w:rFonts w:ascii="Plus Jakarta Sans" w:cs="Plus Jakarta Sans" w:eastAsia="Plus Jakarta Sans" w:hAnsi="Plus Jakarta Sans"/>
          <w:color w:val="1F2A26"/>
          <w:sz w:val="20"/>
          <w:szCs w:val="20"/>
        </w:rPr>
        <w:t xml:space="preserve">Bring in their records: debtors, customers, stock, students (from a notebook, a spreadsheet or a photo of a list).</w:t>
      </w:r>
    </w:p>
    <w:p>
      <w:pPr>
        <w:pStyle w:val="ListParagraph"/>
        <w:numPr>
          <w:ilvl w:val="0"/>
          <w:numId w:val="5"/>
        </w:numPr>
        <w:spacing w:after="60" w:line="276"/>
      </w:pPr>
      <w:r>
        <w:rPr>
          <w:rFonts w:ascii="Plus Jakarta Sans" w:cs="Plus Jakarta Sans" w:eastAsia="Plus Jakarta Sans" w:hAnsi="Plus Jakarta Sans"/>
          <w:color w:val="1F2A26"/>
          <w:sz w:val="20"/>
          <w:szCs w:val="20"/>
        </w:rPr>
        <w:t xml:space="preserve">Connect what they use: Paystack, Moniepoint POS, OPay, Google Sheets, SMS.</w:t>
      </w:r>
    </w:p>
    <w:p>
      <w:pPr>
        <w:pStyle w:val="ListParagraph"/>
        <w:numPr>
          <w:ilvl w:val="0"/>
          <w:numId w:val="5"/>
        </w:numPr>
        <w:spacing w:after="60" w:line="276"/>
      </w:pPr>
      <w:r>
        <w:rPr>
          <w:rFonts w:ascii="Plus Jakarta Sans" w:cs="Plus Jakarta Sans" w:eastAsia="Plus Jakarta Sans" w:hAnsi="Plus Jakarta Sans"/>
          <w:color w:val="1F2A26"/>
          <w:sz w:val="20"/>
          <w:szCs w:val="20"/>
        </w:rPr>
        <w:t xml:space="preserve">Turn on two or three workflows for their top problem. Run each once with them watching.</w:t>
      </w:r>
    </w:p>
    <w:p>
      <w:pPr>
        <w:pStyle w:val="ListParagraph"/>
        <w:numPr>
          <w:ilvl w:val="0"/>
          <w:numId w:val="5"/>
        </w:numPr>
        <w:spacing w:after="60" w:line="276"/>
      </w:pPr>
      <w:r>
        <w:rPr>
          <w:rFonts w:ascii="Plus Jakarta Sans" w:cs="Plus Jakarta Sans" w:eastAsia="Plus Jakarta Sans" w:hAnsi="Plus Jakarta Sans"/>
          <w:color w:val="1F2A26"/>
          <w:sz w:val="20"/>
          <w:szCs w:val="20"/>
        </w:rPr>
        <w:t xml:space="preserve">Teach the five commands they will use most. Leave a printed one-page guide.</w:t>
      </w:r>
    </w:p>
    <w:p>
      <w:pPr>
        <w:pStyle w:val="ListParagraph"/>
        <w:numPr>
          <w:ilvl w:val="0"/>
          <w:numId w:val="5"/>
        </w:numPr>
        <w:spacing w:after="60" w:line="276"/>
      </w:pPr>
      <w:r>
        <w:rPr>
          <w:rFonts w:ascii="Plus Jakarta Sans" w:cs="Plus Jakarta Sans" w:eastAsia="Plus Jakarta Sans" w:hAnsi="Plus Jakarta Sans"/>
          <w:color w:val="1F2A26"/>
          <w:sz w:val="20"/>
          <w:szCs w:val="20"/>
        </w:rPr>
        <w:t xml:space="preserve">Record set-up time and anything that confused them, in the feedback log.</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Collecting feedback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491"/>
        <w:gridCol w:w="3328"/>
      </w:tblGrid>
      <w:tr>
        <w:trPr>
          <w:cantSplit/>
          <w:tblHeader/>
        </w:trPr>
        <w:tc>
          <w:tcPr>
            <w:tcW w:type="dxa" w:w="4819"/>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Channel</w:t>
            </w:r>
          </w:p>
        </w:tc>
        <w:tc>
          <w:tcPr>
            <w:tcW w:type="dxa" w:w="1491"/>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How often</w:t>
            </w:r>
          </w:p>
        </w:tc>
        <w:tc>
          <w:tcPr>
            <w:tcW w:type="dxa" w:w="3328"/>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Who</w:t>
            </w:r>
          </w:p>
        </w:tc>
      </w:tr>
      <w:tr>
        <w:trPr>
          <w:cantSplit/>
        </w:trPr>
        <w:tc>
          <w:tcPr>
            <w:tcW w:type="dxa" w:w="4819"/>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 chat group per beta (owner, their named team member, product lead)</w:t>
            </w:r>
          </w:p>
        </w:tc>
        <w:tc>
          <w:tcPr>
            <w:tcW w:type="dxa" w:w="149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Any time</w:t>
            </w:r>
          </w:p>
        </w:tc>
        <w:tc>
          <w:tcPr>
            <w:tcW w:type="dxa" w:w="332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Named team member answers within 2 working hours</w:t>
            </w:r>
          </w:p>
        </w:tc>
      </w:tr>
      <w:tr>
        <w:trPr>
          <w:cantSplit/>
        </w:trPr>
        <w:tc>
          <w:tcPr>
            <w:tcW w:type="dxa" w:w="4819"/>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 check-in visit or call: what worked, what did not, what they wish it did</w:t>
            </w:r>
          </w:p>
        </w:tc>
        <w:tc>
          <w:tcPr>
            <w:tcW w:type="dxa" w:w="149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Weekly</w:t>
            </w:r>
          </w:p>
        </w:tc>
        <w:tc>
          <w:tcPr>
            <w:tcW w:type="dxa" w:w="332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Named team member</w:t>
            </w:r>
          </w:p>
        </w:tc>
      </w:tr>
      <w:tr>
        <w:trPr>
          <w:cantSplit/>
        </w:trPr>
        <w:tc>
          <w:tcPr>
            <w:tcW w:type="dxa" w:w="4819"/>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What the system shows: runs, failures, time to set up, what they never used</w:t>
            </w:r>
          </w:p>
        </w:tc>
        <w:tc>
          <w:tcPr>
            <w:tcW w:type="dxa" w:w="149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Weekly</w:t>
            </w:r>
          </w:p>
        </w:tc>
        <w:tc>
          <w:tcPr>
            <w:tcW w:type="dxa" w:w="332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Product lead</w:t>
            </w:r>
          </w:p>
        </w:tc>
      </w:tr>
      <w:tr>
        <w:trPr>
          <w:cantSplit/>
        </w:trPr>
        <w:tc>
          <w:tcPr>
            <w:tcW w:type="dxa" w:w="4819"/>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 short score: "How disappointed would you be if Taskiem went away?" and "Would you pay ₦X from January?"</w:t>
            </w:r>
          </w:p>
        </w:tc>
        <w:tc>
          <w:tcPr>
            <w:tcW w:type="dxa" w:w="149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Weeks 2 and 5</w:t>
            </w:r>
          </w:p>
        </w:tc>
        <w:tc>
          <w:tcPr>
            <w:tcW w:type="dxa" w:w="332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Research lead</w:t>
            </w:r>
          </w:p>
        </w:tc>
      </w:tr>
      <w:tr>
        <w:trPr>
          <w:cantSplit/>
        </w:trPr>
        <w:tc>
          <w:tcPr>
            <w:tcW w:type="dxa" w:w="4819"/>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Exit interview</w:t>
            </w:r>
          </w:p>
        </w:tc>
        <w:tc>
          <w:tcPr>
            <w:tcW w:type="dxa" w:w="149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Week 8</w:t>
            </w:r>
          </w:p>
        </w:tc>
        <w:tc>
          <w:tcPr>
            <w:tcW w:type="dxa" w:w="332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Founder and research lead</w:t>
            </w:r>
          </w:p>
        </w:tc>
      </w:tr>
    </w:tbl>
    <w:p>
      <w:pPr>
        <w:spacing w:after="120"/>
      </w:pPr>
    </w:p>
    <w:p>
      <w:pPr>
        <w:pStyle w:val="Heading3"/>
        <w:keepNext/>
        <w:spacing w:after="80" w:before="200"/>
      </w:pPr>
      <w:r>
        <w:rPr>
          <w:rFonts w:ascii="Plus Jakarta Sans Bold" w:cs="Plus Jakarta Sans Bold" w:eastAsia="Plus Jakarta Sans Bold" w:hAnsi="Plus Jakarta Sans Bold"/>
          <w:color w:val="0D3B2E"/>
          <w:sz w:val="22"/>
          <w:szCs w:val="22"/>
        </w:rPr>
        <w:t xml:space="preserve">Every piece of feedback goes in one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68"/>
        <w:gridCol w:w="6770"/>
      </w:tblGrid>
      <w:tr>
        <w:trPr>
          <w:cantSplit/>
          <w:tblHeader/>
        </w:trPr>
        <w:tc>
          <w:tcPr>
            <w:tcW w:type="dxa" w:w="2868"/>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Field</w:t>
            </w:r>
          </w:p>
        </w:tc>
        <w:tc>
          <w:tcPr>
            <w:tcW w:type="dxa" w:w="6770"/>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Notes</w:t>
            </w:r>
          </w:p>
        </w:tc>
      </w:tr>
      <w:tr>
        <w:trPr>
          <w:cantSplit/>
        </w:trPr>
        <w:tc>
          <w:tcPr>
            <w:tcW w:type="dxa" w:w="286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Date, business, who said it, channel</w:t>
            </w:r>
          </w:p>
        </w:tc>
        <w:tc>
          <w:tcPr>
            <w:tcW w:type="dxa" w:w="677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p>
        </w:tc>
      </w:tr>
      <w:tr>
        <w:trPr>
          <w:cantSplit/>
        </w:trPr>
        <w:tc>
          <w:tcPr>
            <w:tcW w:type="dxa" w:w="286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What happened, in their words</w:t>
            </w:r>
          </w:p>
        </w:tc>
        <w:tc>
          <w:tcPr>
            <w:tcW w:type="dxa" w:w="677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Quote them exactly where possible</w:t>
            </w:r>
          </w:p>
        </w:tc>
      </w:tr>
      <w:tr>
        <w:trPr>
          <w:cantSplit/>
        </w:trPr>
        <w:tc>
          <w:tcPr>
            <w:tcW w:type="dxa" w:w="286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Type</w:t>
            </w:r>
          </w:p>
        </w:tc>
        <w:tc>
          <w:tcPr>
            <w:tcW w:type="dxa" w:w="677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Bug; confusing; missing feature; price; praise</w:t>
            </w:r>
          </w:p>
        </w:tc>
      </w:tr>
      <w:tr>
        <w:trPr>
          <w:cantSplit/>
        </w:trPr>
        <w:tc>
          <w:tcPr>
            <w:tcW w:type="dxa" w:w="286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Severity</w:t>
            </w:r>
          </w:p>
        </w:tc>
        <w:tc>
          <w:tcPr>
            <w:tcW w:type="dxa" w:w="677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S1: money at risk or the business cannot work. S2: painful, has a workaround. S3: annoying. S4: an idea</w:t>
            </w:r>
          </w:p>
        </w:tc>
      </w:tr>
      <w:tr>
        <w:trPr>
          <w:cantSplit/>
        </w:trPr>
        <w:tc>
          <w:tcPr>
            <w:tcW w:type="dxa" w:w="286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Owner, status, release it was fixed in</w:t>
            </w:r>
          </w:p>
        </w:tc>
        <w:tc>
          <w:tcPr>
            <w:tcW w:type="dxa" w:w="677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Open, in progress, fixed, will not do (with the reason)</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Turning feedback into a better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7"/>
        <w:gridCol w:w="4589"/>
        <w:gridCol w:w="3902"/>
      </w:tblGrid>
      <w:tr>
        <w:trPr>
          <w:cantSplit/>
          <w:tblHeader/>
        </w:trPr>
        <w:tc>
          <w:tcPr>
            <w:tcW w:type="dxa" w:w="1147"/>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Severity</w:t>
            </w:r>
          </w:p>
        </w:tc>
        <w:tc>
          <w:tcPr>
            <w:tcW w:type="dxa" w:w="4589"/>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Response</w:t>
            </w:r>
          </w:p>
        </w:tc>
        <w:tc>
          <w:tcPr>
            <w:tcW w:type="dxa" w:w="3902"/>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Fix</w:t>
            </w:r>
          </w:p>
        </w:tc>
      </w:tr>
      <w:tr>
        <w:trPr>
          <w:cantSplit/>
        </w:trPr>
        <w:tc>
          <w:tcPr>
            <w:tcW w:type="dxa" w:w="11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S1</w:t>
            </w:r>
          </w:p>
        </w:tc>
        <w:tc>
          <w:tcPr>
            <w:tcW w:type="dxa" w:w="4589"/>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Phone the owner at once; stop the workflow if needed</w:t>
            </w:r>
          </w:p>
        </w:tc>
        <w:tc>
          <w:tcPr>
            <w:tcW w:type="dxa" w:w="390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Within 24 hours</w:t>
            </w:r>
          </w:p>
        </w:tc>
      </w:tr>
      <w:tr>
        <w:trPr>
          <w:cantSplit/>
        </w:trPr>
        <w:tc>
          <w:tcPr>
            <w:tcW w:type="dxa" w:w="114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S2</w:t>
            </w:r>
          </w:p>
        </w:tc>
        <w:tc>
          <w:tcPr>
            <w:tcW w:type="dxa" w:w="4589"/>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Tell the owner the workaround</w:t>
            </w:r>
          </w:p>
        </w:tc>
        <w:tc>
          <w:tcPr>
            <w:tcW w:type="dxa" w:w="390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In that week's release</w:t>
            </w:r>
          </w:p>
        </w:tc>
      </w:tr>
      <w:tr>
        <w:trPr>
          <w:cantSplit/>
        </w:trPr>
        <w:tc>
          <w:tcPr>
            <w:tcW w:type="dxa" w:w="11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S3</w:t>
            </w:r>
          </w:p>
        </w:tc>
        <w:tc>
          <w:tcPr>
            <w:tcW w:type="dxa" w:w="4589"/>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Log it</w:t>
            </w:r>
          </w:p>
        </w:tc>
        <w:tc>
          <w:tcPr>
            <w:tcW w:type="dxa" w:w="390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Batched; at least half fixed by the end of the pilot</w:t>
            </w:r>
          </w:p>
        </w:tc>
      </w:tr>
      <w:tr>
        <w:trPr>
          <w:cantSplit/>
        </w:trPr>
        <w:tc>
          <w:tcPr>
            <w:tcW w:type="dxa" w:w="114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S4</w:t>
            </w:r>
          </w:p>
        </w:tc>
        <w:tc>
          <w:tcPr>
            <w:tcW w:type="dxa" w:w="4589"/>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Thank them; log it</w:t>
            </w:r>
          </w:p>
        </w:tc>
        <w:tc>
          <w:tcPr>
            <w:tcW w:type="dxa" w:w="390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Weighed at the January planning</w:t>
            </w:r>
          </w:p>
        </w:tc>
      </w:tr>
    </w:tbl>
    <w:p>
      <w:pPr>
        <w:spacing w:after="120"/>
      </w:pPr>
    </w:p>
    <w:p>
      <w:pPr>
        <w:pStyle w:val="ListParagraph"/>
        <w:numPr>
          <w:ilvl w:val="0"/>
          <w:numId w:val="3"/>
        </w:numPr>
        <w:spacing w:after="60" w:line="276"/>
      </w:pPr>
      <w:r>
        <w:rPr>
          <w:rFonts w:ascii="Plus Jakarta Sans Bold" w:cs="Plus Jakarta Sans Bold" w:eastAsia="Plus Jakarta Sans Bold" w:hAnsi="Plus Jakarta Sans Bold"/>
          <w:color w:val="1F2A26"/>
          <w:sz w:val="20"/>
          <w:szCs w:val="20"/>
        </w:rPr>
        <w:t xml:space="preserve">Friday feedback review</w:t>
      </w:r>
      <w:r>
        <w:rPr>
          <w:rFonts w:ascii="Plus Jakarta Sans" w:cs="Plus Jakarta Sans" w:eastAsia="Plus Jakarta Sans" w:hAnsi="Plus Jakarta Sans"/>
          <w:color w:val="1F2A26"/>
          <w:sz w:val="20"/>
          <w:szCs w:val="20"/>
        </w:rPr>
        <w:t xml:space="preserve"> (one hour): product lead, engineering lead, research lead, the named team members. Go through the log; agree what goes into next week's release.</w:t>
      </w:r>
    </w:p>
    <w:p>
      <w:pPr>
        <w:pStyle w:val="ListParagraph"/>
        <w:numPr>
          <w:ilvl w:val="0"/>
          <w:numId w:val="3"/>
        </w:numPr>
        <w:spacing w:after="60" w:line="276"/>
      </w:pPr>
      <w:r>
        <w:rPr>
          <w:rFonts w:ascii="Plus Jakarta Sans Bold" w:cs="Plus Jakarta Sans Bold" w:eastAsia="Plus Jakarta Sans Bold" w:hAnsi="Plus Jakarta Sans Bold"/>
          <w:color w:val="1F2A26"/>
          <w:sz w:val="20"/>
          <w:szCs w:val="20"/>
        </w:rPr>
        <w:t xml:space="preserve">Weekly release</w:t>
      </w:r>
      <w:r>
        <w:rPr>
          <w:rFonts w:ascii="Plus Jakarta Sans" w:cs="Plus Jakarta Sans" w:eastAsia="Plus Jakarta Sans" w:hAnsi="Plus Jakarta Sans"/>
          <w:color w:val="1F2A26"/>
          <w:sz w:val="20"/>
          <w:szCs w:val="20"/>
        </w:rPr>
        <w:t xml:space="preserve"> to staging (the server updates itself from the main branch within 15 minutes of a release).</w:t>
      </w:r>
    </w:p>
    <w:p>
      <w:pPr>
        <w:pStyle w:val="ListParagraph"/>
        <w:numPr>
          <w:ilvl w:val="0"/>
          <w:numId w:val="3"/>
        </w:numPr>
        <w:spacing w:after="60" w:line="276"/>
      </w:pPr>
      <w:r>
        <w:rPr>
          <w:rFonts w:ascii="Plus Jakarta Sans Bold" w:cs="Plus Jakarta Sans Bold" w:eastAsia="Plus Jakarta Sans Bold" w:hAnsi="Plus Jakarta Sans Bold"/>
          <w:color w:val="1F2A26"/>
          <w:sz w:val="20"/>
          <w:szCs w:val="20"/>
        </w:rPr>
        <w:t xml:space="preserve">Close the loop.</w:t>
      </w:r>
      <w:r>
        <w:rPr>
          <w:rFonts w:ascii="Plus Jakarta Sans" w:cs="Plus Jakarta Sans" w:eastAsia="Plus Jakarta Sans" w:hAnsi="Plus Jakarta Sans"/>
          <w:color w:val="1F2A26"/>
          <w:sz w:val="20"/>
          <w:szCs w:val="20"/>
        </w:rPr>
        <w:t xml:space="preserve"> Tell each business what changed because of them. This is what keeps betas engaged.</w:t>
      </w:r>
    </w:p>
    <w:p>
      <w:pPr>
        <w:pStyle w:val="ListParagraph"/>
        <w:numPr>
          <w:ilvl w:val="0"/>
          <w:numId w:val="3"/>
        </w:numPr>
        <w:spacing w:after="60" w:line="276"/>
      </w:pPr>
      <w:r>
        <w:rPr>
          <w:rFonts w:ascii="Plus Jakarta Sans Bold" w:cs="Plus Jakarta Sans Bold" w:eastAsia="Plus Jakarta Sans Bold" w:hAnsi="Plus Jakarta Sans Bold"/>
          <w:color w:val="1F2A26"/>
          <w:sz w:val="20"/>
          <w:szCs w:val="20"/>
        </w:rPr>
        <w:t xml:space="preserve">Do not build for one voice alone.</w:t>
      </w:r>
      <w:r>
        <w:rPr>
          <w:rFonts w:ascii="Plus Jakarta Sans" w:cs="Plus Jakarta Sans" w:eastAsia="Plus Jakarta Sans" w:hAnsi="Plus Jakarta Sans"/>
          <w:color w:val="1F2A26"/>
          <w:sz w:val="20"/>
          <w:szCs w:val="20"/>
        </w:rPr>
        <w:t xml:space="preserve"> A big new feature needs the same ask from two businesses, or one from a beta and two from the survey.</w:t>
      </w:r>
    </w:p>
    <w:p>
      <w:pPr>
        <w:pStyle w:val="Heading3"/>
        <w:keepNext/>
        <w:spacing w:after="80" w:before="200"/>
      </w:pPr>
      <w:r>
        <w:rPr>
          <w:rFonts w:ascii="Plus Jakarta Sans Bold" w:cs="Plus Jakarta Sans Bold" w:eastAsia="Plus Jakarta Sans Bold" w:hAnsi="Plus Jakarta Sans Bold"/>
          <w:color w:val="0D3B2E"/>
          <w:sz w:val="22"/>
          <w:szCs w:val="22"/>
        </w:rPr>
        <w:t xml:space="preserve">Owner and dates</w:t>
      </w:r>
    </w:p>
    <w:p>
      <w:pPr>
        <w:spacing w:after="120" w:line="288"/>
      </w:pPr>
      <w:r>
        <w:rPr>
          <w:rFonts w:ascii="Plus Jakarta Sans" w:cs="Plus Jakarta Sans" w:eastAsia="Plus Jakarta Sans" w:hAnsi="Plus Jakarta Sans"/>
          <w:color w:val="1F2A26"/>
          <w:sz w:val="20"/>
          <w:szCs w:val="20"/>
        </w:rPr>
        <w:t xml:space="preserve">Product lead (beta programme), engineering lead (fixes), named team members (each beta). Betas signed by 20 November; all running by 27 November; exit interviews by 24 December.</w:t>
      </w: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7. Workstream D: The business model</w:t>
      </w:r>
    </w:p>
    <w:p>
      <w:pPr>
        <w:spacing w:after="120" w:line="288"/>
      </w:pPr>
      <w:r>
        <w:rPr>
          <w:rFonts w:ascii="Plus Jakarta Sans" w:cs="Plus Jakarta Sans" w:eastAsia="Plus Jakarta Sans" w:hAnsi="Plus Jakarta Sans"/>
          <w:color w:val="1F2A26"/>
          <w:sz w:val="20"/>
          <w:szCs w:val="20"/>
        </w:rPr>
        <w:t xml:space="preserve">Decide what pricing looks like, which plans we have and what each includes. We start from the prices already set and test them against what owners tell us in the field and in the beta.</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Principles</w:t>
      </w:r>
    </w:p>
    <w:p>
      <w:pPr>
        <w:pStyle w:val="ListParagraph"/>
        <w:numPr>
          <w:ilvl w:val="0"/>
          <w:numId w:val="3"/>
        </w:numPr>
        <w:spacing w:after="60" w:line="276"/>
      </w:pPr>
      <w:r>
        <w:rPr>
          <w:rFonts w:ascii="Plus Jakarta Sans Bold" w:cs="Plus Jakarta Sans Bold" w:eastAsia="Plus Jakarta Sans Bold" w:hAnsi="Plus Jakarta Sans Bold"/>
          <w:color w:val="1F2A26"/>
          <w:sz w:val="20"/>
          <w:szCs w:val="20"/>
        </w:rPr>
        <w:t xml:space="preserve">A flat price in naira</w:t>
      </w:r>
      <w:r>
        <w:rPr>
          <w:rFonts w:ascii="Plus Jakarta Sans" w:cs="Plus Jakarta Sans" w:eastAsia="Plus Jakarta Sans" w:hAnsi="Plus Jakarta Sans"/>
          <w:color w:val="1F2A26"/>
          <w:sz w:val="20"/>
          <w:szCs w:val="20"/>
        </w:rPr>
        <w:t xml:space="preserve"> each month or year. Never a charge per run or per workflow, so owners never fear using it.</w:t>
      </w:r>
    </w:p>
    <w:p>
      <w:pPr>
        <w:pStyle w:val="ListParagraph"/>
        <w:numPr>
          <w:ilvl w:val="0"/>
          <w:numId w:val="3"/>
        </w:numPr>
        <w:spacing w:after="60" w:line="276"/>
      </w:pPr>
      <w:r>
        <w:rPr>
          <w:rFonts w:ascii="Plus Jakarta Sans Bold" w:cs="Plus Jakarta Sans Bold" w:eastAsia="Plus Jakarta Sans Bold" w:hAnsi="Plus Jakarta Sans Bold"/>
          <w:color w:val="1F2A26"/>
          <w:sz w:val="20"/>
          <w:szCs w:val="20"/>
        </w:rPr>
        <w:t xml:space="preserve">Few plans.</w:t>
      </w:r>
      <w:r>
        <w:rPr>
          <w:rFonts w:ascii="Plus Jakarta Sans" w:cs="Plus Jakarta Sans" w:eastAsia="Plus Jakarta Sans" w:hAnsi="Plus Jakarta Sans"/>
          <w:color w:val="1F2A26"/>
          <w:sz w:val="20"/>
          <w:szCs w:val="20"/>
        </w:rPr>
        <w:t xml:space="preserve"> An owner or an agent must be able to explain the right plan in one sentence.</w:t>
      </w:r>
    </w:p>
    <w:p>
      <w:pPr>
        <w:pStyle w:val="ListParagraph"/>
        <w:numPr>
          <w:ilvl w:val="0"/>
          <w:numId w:val="3"/>
        </w:numPr>
        <w:spacing w:after="60" w:line="276"/>
      </w:pPr>
      <w:r>
        <w:rPr>
          <w:rFonts w:ascii="Plus Jakarta Sans Bold" w:cs="Plus Jakarta Sans Bold" w:eastAsia="Plus Jakarta Sans Bold" w:hAnsi="Plus Jakarta Sans Bold"/>
          <w:color w:val="1F2A26"/>
          <w:sz w:val="20"/>
          <w:szCs w:val="20"/>
        </w:rPr>
        <w:t xml:space="preserve">Plans grow with the business</w:t>
      </w:r>
      <w:r>
        <w:rPr>
          <w:rFonts w:ascii="Plus Jakarta Sans" w:cs="Plus Jakarta Sans" w:eastAsia="Plus Jakarta Sans" w:hAnsi="Plus Jakarta Sans"/>
          <w:color w:val="1F2A26"/>
          <w:sz w:val="20"/>
          <w:szCs w:val="20"/>
        </w:rPr>
        <w:t xml:space="preserve">: more records, more messages, more staff, more history kept.</w:t>
      </w:r>
    </w:p>
    <w:p>
      <w:pPr>
        <w:pStyle w:val="ListParagraph"/>
        <w:numPr>
          <w:ilvl w:val="0"/>
          <w:numId w:val="3"/>
        </w:numPr>
        <w:spacing w:after="60" w:line="276"/>
      </w:pPr>
      <w:r>
        <w:rPr>
          <w:rFonts w:ascii="Plus Jakarta Sans Bold" w:cs="Plus Jakarta Sans Bold" w:eastAsia="Plus Jakarta Sans Bold" w:hAnsi="Plus Jakarta Sans Bold"/>
          <w:color w:val="1F2A26"/>
          <w:sz w:val="20"/>
          <w:szCs w:val="20"/>
        </w:rPr>
        <w:t xml:space="preserve">Costs we pay others are passed on at cost</w:t>
      </w:r>
      <w:r>
        <w:rPr>
          <w:rFonts w:ascii="Plus Jakarta Sans" w:cs="Plus Jakarta Sans" w:eastAsia="Plus Jakarta Sans" w:hAnsi="Plus Jakarta Sans"/>
          <w:color w:val="1F2A26"/>
          <w:sz w:val="20"/>
          <w:szCs w:val="20"/>
        </w:rPr>
        <w:t xml:space="preserve"> where they grow with use: SMS beyond the plan, WhatsApp messages beyond the plan.</w:t>
      </w:r>
    </w:p>
    <w:p>
      <w:pPr>
        <w:pStyle w:val="ListParagraph"/>
        <w:numPr>
          <w:ilvl w:val="0"/>
          <w:numId w:val="3"/>
        </w:numPr>
        <w:spacing w:after="60" w:line="276"/>
      </w:pPr>
      <w:r>
        <w:rPr>
          <w:rFonts w:ascii="Plus Jakarta Sans Bold" w:cs="Plus Jakarta Sans Bold" w:eastAsia="Plus Jakarta Sans Bold" w:hAnsi="Plus Jakarta Sans Bold"/>
          <w:color w:val="1F2A26"/>
          <w:sz w:val="20"/>
          <w:szCs w:val="20"/>
        </w:rPr>
        <w:t xml:space="preserve">Payment the way owners pay</w:t>
      </w:r>
      <w:r>
        <w:rPr>
          <w:rFonts w:ascii="Plus Jakarta Sans" w:cs="Plus Jakarta Sans" w:eastAsia="Plus Jakarta Sans" w:hAnsi="Plus Jakarta Sans"/>
          <w:color w:val="1F2A26"/>
          <w:sz w:val="20"/>
          <w:szCs w:val="20"/>
        </w:rPr>
        <w:t xml:space="preserve">: card or bank transfer through Paystack; annual plans cost ten months.</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Starting point: the plans as set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7"/>
        <w:gridCol w:w="1247"/>
        <w:gridCol w:w="1247"/>
        <w:gridCol w:w="1474"/>
        <w:gridCol w:w="1587"/>
        <w:gridCol w:w="1816"/>
      </w:tblGrid>
      <w:tr>
        <w:trPr>
          <w:cantSplit/>
          <w:tblHeader/>
        </w:trPr>
        <w:tc>
          <w:tcPr>
            <w:tcW w:type="dxa" w:w="2267"/>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p>
        </w:tc>
        <w:tc>
          <w:tcPr>
            <w:tcW w:type="dxa" w:w="1247"/>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Shop</w:t>
            </w:r>
          </w:p>
        </w:tc>
        <w:tc>
          <w:tcPr>
            <w:tcW w:type="dxa" w:w="1247"/>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Shop Plus</w:t>
            </w:r>
          </w:p>
        </w:tc>
        <w:tc>
          <w:tcPr>
            <w:tcW w:type="dxa" w:w="1474"/>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Starter Trader</w:t>
            </w:r>
          </w:p>
        </w:tc>
        <w:tc>
          <w:tcPr>
            <w:tcW w:type="dxa" w:w="1587"/>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Growing Business</w:t>
            </w:r>
          </w:p>
        </w:tc>
        <w:tc>
          <w:tcPr>
            <w:tcW w:type="dxa" w:w="1816"/>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Enterprise &amp; Regulated</w:t>
            </w:r>
          </w:p>
        </w:tc>
      </w:tr>
      <w:tr>
        <w:trPr>
          <w:cantSplit/>
        </w:trPr>
        <w:tc>
          <w:tcPr>
            <w:tcW w:type="dxa" w:w="226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Monthly</w:t>
            </w:r>
          </w:p>
        </w:tc>
        <w:tc>
          <w:tcPr>
            <w:tcW w:type="dxa" w:w="12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₦5,000</w:t>
            </w:r>
          </w:p>
        </w:tc>
        <w:tc>
          <w:tcPr>
            <w:tcW w:type="dxa" w:w="12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₦10,000</w:t>
            </w:r>
          </w:p>
        </w:tc>
        <w:tc>
          <w:tcPr>
            <w:tcW w:type="dxa" w:w="1474"/>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₦15,000</w:t>
            </w:r>
          </w:p>
        </w:tc>
        <w:tc>
          <w:tcPr>
            <w:tcW w:type="dxa" w:w="158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₦45,000</w:t>
            </w:r>
          </w:p>
        </w:tc>
        <w:tc>
          <w:tcPr>
            <w:tcW w:type="dxa" w:w="181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₦180,000</w:t>
            </w:r>
          </w:p>
        </w:tc>
      </w:tr>
      <w:tr>
        <w:trPr>
          <w:cantSplit/>
        </w:trPr>
        <w:tc>
          <w:tcPr>
            <w:tcW w:type="dxa" w:w="226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Yearly</w:t>
            </w:r>
          </w:p>
        </w:tc>
        <w:tc>
          <w:tcPr>
            <w:tcW w:type="dxa" w:w="124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₦50,000</w:t>
            </w:r>
          </w:p>
        </w:tc>
        <w:tc>
          <w:tcPr>
            <w:tcW w:type="dxa" w:w="124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₦100,000</w:t>
            </w:r>
          </w:p>
        </w:tc>
        <w:tc>
          <w:tcPr>
            <w:tcW w:type="dxa" w:w="1474"/>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₦150,000</w:t>
            </w:r>
          </w:p>
        </w:tc>
        <w:tc>
          <w:tcPr>
            <w:tcW w:type="dxa" w:w="158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₦450,000</w:t>
            </w:r>
          </w:p>
        </w:tc>
        <w:tc>
          <w:tcPr>
            <w:tcW w:type="dxa" w:w="1816"/>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₦1,800,000</w:t>
            </w:r>
          </w:p>
        </w:tc>
      </w:tr>
      <w:tr>
        <w:trPr>
          <w:cantSplit/>
        </w:trPr>
        <w:tc>
          <w:tcPr>
            <w:tcW w:type="dxa" w:w="226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Offered to the public</w:t>
            </w:r>
          </w:p>
        </w:tc>
        <w:tc>
          <w:tcPr>
            <w:tcW w:type="dxa" w:w="12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Not yet</w:t>
            </w:r>
          </w:p>
        </w:tc>
        <w:tc>
          <w:tcPr>
            <w:tcW w:type="dxa" w:w="12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Not yet</w:t>
            </w:r>
          </w:p>
        </w:tc>
        <w:tc>
          <w:tcPr>
            <w:tcW w:type="dxa" w:w="1474"/>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Yes</w:t>
            </w:r>
          </w:p>
        </w:tc>
        <w:tc>
          <w:tcPr>
            <w:tcW w:type="dxa" w:w="158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Yes</w:t>
            </w:r>
          </w:p>
        </w:tc>
        <w:tc>
          <w:tcPr>
            <w:tcW w:type="dxa" w:w="181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By our sales team</w:t>
            </w:r>
          </w:p>
        </w:tc>
      </w:tr>
      <w:tr>
        <w:trPr>
          <w:cantSplit/>
        </w:trPr>
        <w:tc>
          <w:tcPr>
            <w:tcW w:type="dxa" w:w="226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Workflows</w:t>
            </w:r>
          </w:p>
        </w:tc>
        <w:tc>
          <w:tcPr>
            <w:tcW w:type="dxa" w:w="124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10</w:t>
            </w:r>
          </w:p>
        </w:tc>
        <w:tc>
          <w:tcPr>
            <w:tcW w:type="dxa" w:w="124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15</w:t>
            </w:r>
          </w:p>
        </w:tc>
        <w:tc>
          <w:tcPr>
            <w:tcW w:type="dxa" w:w="1474"/>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10</w:t>
            </w:r>
          </w:p>
        </w:tc>
        <w:tc>
          <w:tcPr>
            <w:tcW w:type="dxa" w:w="158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No limit</w:t>
            </w:r>
          </w:p>
        </w:tc>
        <w:tc>
          <w:tcPr>
            <w:tcW w:type="dxa" w:w="1816"/>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No limit</w:t>
            </w:r>
          </w:p>
        </w:tc>
      </w:tr>
      <w:tr>
        <w:trPr>
          <w:cantSplit/>
        </w:trPr>
        <w:tc>
          <w:tcPr>
            <w:tcW w:type="dxa" w:w="226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Records (tables)</w:t>
            </w:r>
          </w:p>
        </w:tc>
        <w:tc>
          <w:tcPr>
            <w:tcW w:type="dxa" w:w="12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3</w:t>
            </w:r>
          </w:p>
        </w:tc>
        <w:tc>
          <w:tcPr>
            <w:tcW w:type="dxa" w:w="12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5</w:t>
            </w:r>
          </w:p>
        </w:tc>
        <w:tc>
          <w:tcPr>
            <w:tcW w:type="dxa" w:w="1474"/>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10</w:t>
            </w:r>
          </w:p>
        </w:tc>
        <w:tc>
          <w:tcPr>
            <w:tcW w:type="dxa" w:w="158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50</w:t>
            </w:r>
          </w:p>
        </w:tc>
        <w:tc>
          <w:tcPr>
            <w:tcW w:type="dxa" w:w="181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No limit</w:t>
            </w:r>
          </w:p>
        </w:tc>
      </w:tr>
      <w:tr>
        <w:trPr>
          <w:cantSplit/>
        </w:trPr>
        <w:tc>
          <w:tcPr>
            <w:tcW w:type="dxa" w:w="226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SMS a month</w:t>
            </w:r>
          </w:p>
        </w:tc>
        <w:tc>
          <w:tcPr>
            <w:tcW w:type="dxa" w:w="124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100</w:t>
            </w:r>
          </w:p>
        </w:tc>
        <w:tc>
          <w:tcPr>
            <w:tcW w:type="dxa" w:w="124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500</w:t>
            </w:r>
          </w:p>
        </w:tc>
        <w:tc>
          <w:tcPr>
            <w:tcW w:type="dxa" w:w="1474"/>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1,000</w:t>
            </w:r>
          </w:p>
        </w:tc>
        <w:tc>
          <w:tcPr>
            <w:tcW w:type="dxa" w:w="158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1,000</w:t>
            </w:r>
          </w:p>
        </w:tc>
        <w:tc>
          <w:tcPr>
            <w:tcW w:type="dxa" w:w="1816"/>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By agreement</w:t>
            </w:r>
          </w:p>
        </w:tc>
      </w:tr>
      <w:tr>
        <w:trPr>
          <w:cantSplit/>
        </w:trPr>
        <w:tc>
          <w:tcPr>
            <w:tcW w:type="dxa" w:w="226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WhatsApp messages a month</w:t>
            </w:r>
          </w:p>
        </w:tc>
        <w:tc>
          <w:tcPr>
            <w:tcW w:type="dxa" w:w="12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300</w:t>
            </w:r>
          </w:p>
        </w:tc>
        <w:tc>
          <w:tcPr>
            <w:tcW w:type="dxa" w:w="12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500</w:t>
            </w:r>
          </w:p>
        </w:tc>
        <w:tc>
          <w:tcPr>
            <w:tcW w:type="dxa" w:w="1474"/>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500</w:t>
            </w:r>
          </w:p>
        </w:tc>
        <w:tc>
          <w:tcPr>
            <w:tcW w:type="dxa" w:w="158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2,000</w:t>
            </w:r>
          </w:p>
        </w:tc>
        <w:tc>
          <w:tcPr>
            <w:tcW w:type="dxa" w:w="181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100,000</w:t>
            </w:r>
          </w:p>
        </w:tc>
      </w:tr>
      <w:tr>
        <w:trPr>
          <w:cantSplit/>
        </w:trPr>
        <w:tc>
          <w:tcPr>
            <w:tcW w:type="dxa" w:w="226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Build by chatting (AI)</w:t>
            </w:r>
          </w:p>
        </w:tc>
        <w:tc>
          <w:tcPr>
            <w:tcW w:type="dxa" w:w="124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No</w:t>
            </w:r>
          </w:p>
        </w:tc>
        <w:tc>
          <w:tcPr>
            <w:tcW w:type="dxa" w:w="124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No</w:t>
            </w:r>
          </w:p>
        </w:tc>
        <w:tc>
          <w:tcPr>
            <w:tcW w:type="dxa" w:w="1474"/>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Yes</w:t>
            </w:r>
          </w:p>
        </w:tc>
        <w:tc>
          <w:tcPr>
            <w:tcW w:type="dxa" w:w="158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Yes</w:t>
            </w:r>
          </w:p>
        </w:tc>
        <w:tc>
          <w:tcPr>
            <w:tcW w:type="dxa" w:w="1816"/>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Yes</w:t>
            </w:r>
          </w:p>
        </w:tc>
      </w:tr>
      <w:tr>
        <w:trPr>
          <w:cantSplit/>
        </w:trPr>
        <w:tc>
          <w:tcPr>
            <w:tcW w:type="dxa" w:w="226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Shop page items</w:t>
            </w:r>
          </w:p>
        </w:tc>
        <w:tc>
          <w:tcPr>
            <w:tcW w:type="dxa" w:w="12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50</w:t>
            </w:r>
          </w:p>
        </w:tc>
        <w:tc>
          <w:tcPr>
            <w:tcW w:type="dxa" w:w="12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500</w:t>
            </w:r>
          </w:p>
        </w:tc>
        <w:tc>
          <w:tcPr>
            <w:tcW w:type="dxa" w:w="1474"/>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2,000</w:t>
            </w:r>
          </w:p>
        </w:tc>
        <w:tc>
          <w:tcPr>
            <w:tcW w:type="dxa" w:w="158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2,000</w:t>
            </w:r>
          </w:p>
        </w:tc>
        <w:tc>
          <w:tcPr>
            <w:tcW w:type="dxa" w:w="181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By agreement</w:t>
            </w:r>
          </w:p>
        </w:tc>
      </w:tr>
      <w:tr>
        <w:trPr>
          <w:cantSplit/>
        </w:trPr>
        <w:tc>
          <w:tcPr>
            <w:tcW w:type="dxa" w:w="226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Payment when a customer orders</w:t>
            </w:r>
          </w:p>
        </w:tc>
        <w:tc>
          <w:tcPr>
            <w:tcW w:type="dxa" w:w="124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No</w:t>
            </w:r>
          </w:p>
        </w:tc>
        <w:tc>
          <w:tcPr>
            <w:tcW w:type="dxa" w:w="124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Yes</w:t>
            </w:r>
          </w:p>
        </w:tc>
        <w:tc>
          <w:tcPr>
            <w:tcW w:type="dxa" w:w="1474"/>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Yes</w:t>
            </w:r>
          </w:p>
        </w:tc>
        <w:tc>
          <w:tcPr>
            <w:tcW w:type="dxa" w:w="158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Yes</w:t>
            </w:r>
          </w:p>
        </w:tc>
        <w:tc>
          <w:tcPr>
            <w:tcW w:type="dxa" w:w="1816"/>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Yes</w:t>
            </w:r>
          </w:p>
        </w:tc>
      </w:tr>
      <w:tr>
        <w:trPr>
          <w:cantSplit/>
        </w:trPr>
        <w:tc>
          <w:tcPr>
            <w:tcW w:type="dxa" w:w="226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History kept</w:t>
            </w:r>
          </w:p>
        </w:tc>
        <w:tc>
          <w:tcPr>
            <w:tcW w:type="dxa" w:w="12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7 days</w:t>
            </w:r>
          </w:p>
        </w:tc>
        <w:tc>
          <w:tcPr>
            <w:tcW w:type="dxa" w:w="12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7 days</w:t>
            </w:r>
          </w:p>
        </w:tc>
        <w:tc>
          <w:tcPr>
            <w:tcW w:type="dxa" w:w="1474"/>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7 days</w:t>
            </w:r>
          </w:p>
        </w:tc>
        <w:tc>
          <w:tcPr>
            <w:tcW w:type="dxa" w:w="158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30 days</w:t>
            </w:r>
          </w:p>
        </w:tc>
        <w:tc>
          <w:tcPr>
            <w:tcW w:type="dxa" w:w="181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Up to 7 years</w:t>
            </w:r>
          </w:p>
        </w:tc>
      </w:tr>
      <w:tr>
        <w:trPr>
          <w:cantSplit/>
        </w:trPr>
        <w:tc>
          <w:tcPr>
            <w:tcW w:type="dxa" w:w="226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Also</w:t>
            </w:r>
          </w:p>
        </w:tc>
        <w:tc>
          <w:tcPr>
            <w:tcW w:type="dxa" w:w="124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p>
        </w:tc>
        <w:tc>
          <w:tcPr>
            <w:tcW w:type="dxa" w:w="124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p>
        </w:tc>
        <w:tc>
          <w:tcPr>
            <w:tcW w:type="dxa" w:w="1474"/>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p>
        </w:tc>
        <w:tc>
          <w:tcPr>
            <w:tcW w:type="dxa" w:w="158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p>
        </w:tc>
        <w:tc>
          <w:tcPr>
            <w:tcW w:type="dxa" w:w="1816"/>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Single sign-on, own branding, own keys, embedding</w:t>
            </w:r>
          </w:p>
        </w:tc>
      </w:tr>
    </w:tbl>
    <w:p>
      <w:pPr>
        <w:spacing w:after="120"/>
      </w:pPr>
    </w:p>
    <w:p>
      <w:pPr>
        <w:spacing w:after="120" w:line="288"/>
      </w:pPr>
      <w:r>
        <w:rPr>
          <w:rFonts w:ascii="Plus Jakarta Sans" w:cs="Plus Jakarta Sans" w:eastAsia="Plus Jakarta Sans" w:hAnsi="Plus Jakarta Sans"/>
          <w:color w:val="5B6B64"/>
          <w:sz w:val="17"/>
          <w:szCs w:val="17"/>
        </w:rPr>
        <w:t xml:space="preserve">All new businesses get a 14-day free trial of Growing Business. VAT (7.5%) is added and shown on invoices.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0D3B2E" w:sz="36"/>
              <w:bottom w:val="none" w:color="FFFFFF" w:sz="0"/>
              <w:right w:val="none" w:color="FFFFFF" w:sz="0"/>
            </w:tcBorders>
            <w:shd w:fill="F1F4EF" w:color="auto" w:val="clear"/>
            <w:tcMar>
              <w:top w:type="dxa" w:w="140"/>
              <w:left w:type="dxa" w:w="240"/>
              <w:bottom w:type="dxa" w:w="120"/>
              <w:right w:type="dxa" w:w="200"/>
            </w:tcMar>
          </w:tcPr>
          <w:p>
            <w:pPr>
              <w:spacing w:after="60"/>
            </w:pPr>
            <w:r>
              <w:rPr>
                <w:rFonts w:ascii="Plus Jakarta Sans ExtraBold" w:cs="Plus Jakarta Sans ExtraBold" w:eastAsia="Plus Jakarta Sans ExtraBold" w:hAnsi="Plus Jakarta Sans ExtraBold"/>
                <w:color w:val="0D3B2E"/>
                <w:sz w:val="20"/>
                <w:szCs w:val="20"/>
              </w:rPr>
              <w:t xml:space="preserve">Questions this table already raises</w:t>
            </w:r>
          </w:p>
          <w:p>
            <w:pPr>
              <w:spacing w:after="50" w:line="276"/>
            </w:pPr>
            <w:r>
              <w:rPr>
                <w:rFonts w:ascii="Plus Jakarta Sans" w:cs="Plus Jakarta Sans" w:eastAsia="Plus Jakarta Sans" w:hAnsi="Plus Jakarta Sans"/>
                <w:color w:val="1F2A26"/>
                <w:sz w:val="19"/>
                <w:szCs w:val="19"/>
              </w:rPr>
              <w:t xml:space="preserve">Shop Plus (₦10,000) allows 15 workflows; Starter Trader (₦15,000) allows only 10. The cheaper plan should not do more of the main thing.</w:t>
            </w:r>
          </w:p>
          <w:p>
            <w:pPr>
              <w:spacing w:after="50" w:line="276"/>
            </w:pPr>
            <w:r>
              <w:rPr>
                <w:rFonts w:ascii="Plus Jakarta Sans" w:cs="Plus Jakarta Sans" w:eastAsia="Plus Jakarta Sans" w:hAnsi="Plus Jakarta Sans"/>
                <w:color w:val="1F2A26"/>
                <w:sz w:val="19"/>
                <w:szCs w:val="19"/>
              </w:rPr>
              <w:t xml:space="preserve">The website mentions "from ₦5,000 a month for a shop", but Shop cannot be bought yet. Either offer it or change the website.</w:t>
            </w:r>
          </w:p>
          <w:p>
            <w:pPr>
              <w:spacing w:after="50" w:line="276"/>
            </w:pPr>
            <w:r>
              <w:rPr>
                <w:rFonts w:ascii="Plus Jakarta Sans" w:cs="Plus Jakarta Sans" w:eastAsia="Plus Jakarta Sans" w:hAnsi="Plus Jakarta Sans"/>
                <w:color w:val="1F2A26"/>
                <w:sz w:val="19"/>
                <w:szCs w:val="19"/>
              </w:rPr>
              <w:t xml:space="preserve">Schools budget per term, not per month. Should a school pay per term, or by number of students?</w:t>
            </w:r>
          </w:p>
          <w:p>
            <w:pPr>
              <w:spacing w:after="50" w:line="276"/>
            </w:pPr>
            <w:r>
              <w:rPr>
                <w:rFonts w:ascii="Plus Jakarta Sans" w:cs="Plus Jakarta Sans" w:eastAsia="Plus Jakarta Sans" w:hAnsi="Plus Jakarta Sans"/>
                <w:color w:val="1F2A26"/>
                <w:sz w:val="19"/>
                <w:szCs w:val="19"/>
              </w:rPr>
              <w:t xml:space="preserve">Only 7 days of history on three plans may be too short for an owner checking last month's sales.</w:t>
            </w:r>
          </w:p>
        </w:tc>
      </w:tr>
    </w:tbl>
    <w:p>
      <w:pPr>
        <w:spacing w:after="14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How we test prices</w:t>
      </w:r>
    </w:p>
    <w:p>
      <w:pPr>
        <w:pStyle w:val="ListParagraph"/>
        <w:numPr>
          <w:ilvl w:val="0"/>
          <w:numId w:val="6"/>
        </w:numPr>
        <w:spacing w:after="60" w:line="276"/>
      </w:pPr>
      <w:r>
        <w:rPr>
          <w:rFonts w:ascii="Plus Jakarta Sans Bold" w:cs="Plus Jakarta Sans Bold" w:eastAsia="Plus Jakarta Sans Bold" w:hAnsi="Plus Jakarta Sans Bold"/>
          <w:color w:val="1F2A26"/>
          <w:sz w:val="20"/>
          <w:szCs w:val="20"/>
        </w:rPr>
        <w:t xml:space="preserve">In the survey</w:t>
      </w:r>
      <w:r>
        <w:rPr>
          <w:rFonts w:ascii="Plus Jakarta Sans" w:cs="Plus Jakarta Sans" w:eastAsia="Plus Jakarta Sans" w:hAnsi="Plus Jakarta Sans"/>
          <w:color w:val="1F2A26"/>
          <w:sz w:val="20"/>
          <w:szCs w:val="20"/>
        </w:rPr>
        <w:t xml:space="preserve">, four price questions for each owner, after describing what Taskiem does for their top problem: At what monthly price would it be so cheap you would doubt it? A bargain? Getting expensive but still worth it? Too expensive to consider? Plot the answers by segment.</w:t>
      </w:r>
    </w:p>
    <w:p>
      <w:pPr>
        <w:pStyle w:val="ListParagraph"/>
        <w:numPr>
          <w:ilvl w:val="0"/>
          <w:numId w:val="6"/>
        </w:numPr>
        <w:spacing w:after="60" w:line="276"/>
      </w:pPr>
      <w:r>
        <w:rPr>
          <w:rFonts w:ascii="Plus Jakarta Sans Bold" w:cs="Plus Jakarta Sans Bold" w:eastAsia="Plus Jakarta Sans Bold" w:hAnsi="Plus Jakarta Sans Bold"/>
          <w:color w:val="1F2A26"/>
          <w:sz w:val="20"/>
          <w:szCs w:val="20"/>
        </w:rPr>
        <w:t xml:space="preserve">Against what they already pay</w:t>
      </w:r>
      <w:r>
        <w:rPr>
          <w:rFonts w:ascii="Plus Jakarta Sans" w:cs="Plus Jakarta Sans" w:eastAsia="Plus Jakarta Sans" w:hAnsi="Plus Jakarta Sans"/>
          <w:color w:val="1F2A26"/>
          <w:sz w:val="20"/>
          <w:szCs w:val="20"/>
        </w:rPr>
        <w:t xml:space="preserve">: a bookkeeper, a niece who checks the books, SMS bundles, POS charges, money lost to debtors who were never chased.</w:t>
      </w:r>
    </w:p>
    <w:p>
      <w:pPr>
        <w:pStyle w:val="ListParagraph"/>
        <w:numPr>
          <w:ilvl w:val="0"/>
          <w:numId w:val="6"/>
        </w:numPr>
        <w:spacing w:after="60" w:line="276"/>
      </w:pPr>
      <w:r>
        <w:rPr>
          <w:rFonts w:ascii="Plus Jakarta Sans Bold" w:cs="Plus Jakarta Sans Bold" w:eastAsia="Plus Jakarta Sans Bold" w:hAnsi="Plus Jakarta Sans Bold"/>
          <w:color w:val="1F2A26"/>
          <w:sz w:val="20"/>
          <w:szCs w:val="20"/>
        </w:rPr>
        <w:t xml:space="preserve">In the beta</w:t>
      </w:r>
      <w:r>
        <w:rPr>
          <w:rFonts w:ascii="Plus Jakarta Sans" w:cs="Plus Jakarta Sans" w:eastAsia="Plus Jakarta Sans" w:hAnsi="Plus Jakarta Sans"/>
          <w:color w:val="1F2A26"/>
          <w:sz w:val="20"/>
          <w:szCs w:val="20"/>
        </w:rPr>
        <w:t xml:space="preserve">, a real commitment: in week 5, ask each beta whether they will pay the proposed price from launch. A "yes" with a date is a signal; "maybe" is a no.</w:t>
      </w:r>
    </w:p>
    <w:p>
      <w:pPr>
        <w:pStyle w:val="ListParagraph"/>
        <w:numPr>
          <w:ilvl w:val="0"/>
          <w:numId w:val="6"/>
        </w:numPr>
        <w:spacing w:after="60" w:line="276"/>
      </w:pPr>
      <w:r>
        <w:rPr>
          <w:rFonts w:ascii="Plus Jakarta Sans Bold" w:cs="Plus Jakarta Sans Bold" w:eastAsia="Plus Jakarta Sans Bold" w:hAnsi="Plus Jakarta Sans Bold"/>
          <w:color w:val="1F2A26"/>
          <w:sz w:val="20"/>
          <w:szCs w:val="20"/>
        </w:rPr>
        <w:t xml:space="preserve">What it costs us</w:t>
      </w:r>
      <w:r>
        <w:rPr>
          <w:rFonts w:ascii="Plus Jakarta Sans" w:cs="Plus Jakarta Sans" w:eastAsia="Plus Jakarta Sans" w:hAnsi="Plus Jakarta Sans"/>
          <w:color w:val="1F2A26"/>
          <w:sz w:val="20"/>
          <w:szCs w:val="20"/>
        </w:rPr>
        <w:t xml:space="preserve"> to serve each plan: SMS, WhatsApp messages, AI, server and support time, so every plan makes money at full use.</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Decisions to make by 18 December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8"/>
        <w:gridCol w:w="2983"/>
        <w:gridCol w:w="4360"/>
        <w:gridCol w:w="1607"/>
      </w:tblGrid>
      <w:tr>
        <w:trPr>
          <w:cantSplit/>
          <w:tblHeader/>
        </w:trPr>
        <w:tc>
          <w:tcPr>
            <w:tcW w:type="dxa" w:w="688"/>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w:t>
            </w:r>
          </w:p>
        </w:tc>
        <w:tc>
          <w:tcPr>
            <w:tcW w:type="dxa" w:w="2983"/>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Decision</w:t>
            </w:r>
          </w:p>
        </w:tc>
        <w:tc>
          <w:tcPr>
            <w:tcW w:type="dxa" w:w="4360"/>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Options</w:t>
            </w:r>
          </w:p>
        </w:tc>
        <w:tc>
          <w:tcPr>
            <w:tcW w:type="dxa" w:w="1607"/>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Who</w:t>
            </w:r>
          </w:p>
        </w:tc>
      </w:tr>
      <w:tr>
        <w:trPr>
          <w:cantSplit/>
        </w:trPr>
        <w:tc>
          <w:tcPr>
            <w:tcW w:type="dxa" w:w="68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D1</w:t>
            </w:r>
          </w:p>
        </w:tc>
        <w:tc>
          <w:tcPr>
            <w:tcW w:type="dxa" w:w="298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Which plans we offer to the public at launch</w:t>
            </w:r>
          </w:p>
        </w:tc>
        <w:tc>
          <w:tcPr>
            <w:tcW w:type="dxa" w:w="436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Three (Shop, Starter Trader, Growing Business) plus Enterprise by sales; or as today</w:t>
            </w:r>
          </w:p>
        </w:tc>
        <w:tc>
          <w:tcPr>
            <w:tcW w:type="dxa" w:w="160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Founder</w:t>
            </w:r>
          </w:p>
        </w:tc>
      </w:tr>
      <w:tr>
        <w:trPr>
          <w:cantSplit/>
        </w:trPr>
        <w:tc>
          <w:tcPr>
            <w:tcW w:type="dxa" w:w="68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D2</w:t>
            </w:r>
          </w:p>
        </w:tc>
        <w:tc>
          <w:tcPr>
            <w:tcW w:type="dxa" w:w="2983"/>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The price of each plan</w:t>
            </w:r>
          </w:p>
        </w:tc>
        <w:tc>
          <w:tcPr>
            <w:tcW w:type="dxa" w:w="436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Keep, raise or lower each, from the survey and beta evidence</w:t>
            </w:r>
          </w:p>
        </w:tc>
        <w:tc>
          <w:tcPr>
            <w:tcW w:type="dxa" w:w="160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Founder, finance</w:t>
            </w:r>
          </w:p>
        </w:tc>
      </w:tr>
      <w:tr>
        <w:trPr>
          <w:cantSplit/>
        </w:trPr>
        <w:tc>
          <w:tcPr>
            <w:tcW w:type="dxa" w:w="68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D3</w:t>
            </w:r>
          </w:p>
        </w:tc>
        <w:tc>
          <w:tcPr>
            <w:tcW w:type="dxa" w:w="298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What is in each plan</w:t>
            </w:r>
          </w:p>
        </w:tc>
        <w:tc>
          <w:tcPr>
            <w:tcW w:type="dxa" w:w="436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Workflows, records, SMS, WhatsApp, AI, staff, history, shop items</w:t>
            </w:r>
          </w:p>
        </w:tc>
        <w:tc>
          <w:tcPr>
            <w:tcW w:type="dxa" w:w="160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Product lead, founder</w:t>
            </w:r>
          </w:p>
        </w:tc>
      </w:tr>
      <w:tr>
        <w:trPr>
          <w:cantSplit/>
        </w:trPr>
        <w:tc>
          <w:tcPr>
            <w:tcW w:type="dxa" w:w="68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D4</w:t>
            </w:r>
          </w:p>
        </w:tc>
        <w:tc>
          <w:tcPr>
            <w:tcW w:type="dxa" w:w="2983"/>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Schools pricing</w:t>
            </w:r>
          </w:p>
        </w:tc>
        <w:tc>
          <w:tcPr>
            <w:tcW w:type="dxa" w:w="436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Per term; per student; or a normal plan</w:t>
            </w:r>
          </w:p>
        </w:tc>
        <w:tc>
          <w:tcPr>
            <w:tcW w:type="dxa" w:w="160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Founder</w:t>
            </w:r>
          </w:p>
        </w:tc>
      </w:tr>
      <w:tr>
        <w:trPr>
          <w:cantSplit/>
        </w:trPr>
        <w:tc>
          <w:tcPr>
            <w:tcW w:type="dxa" w:w="68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D5</w:t>
            </w:r>
          </w:p>
        </w:tc>
        <w:tc>
          <w:tcPr>
            <w:tcW w:type="dxa" w:w="298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Trial</w:t>
            </w:r>
          </w:p>
        </w:tc>
        <w:tc>
          <w:tcPr>
            <w:tcW w:type="dxa" w:w="436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14 days (today); 30 days; or first month at half price</w:t>
            </w:r>
          </w:p>
        </w:tc>
        <w:tc>
          <w:tcPr>
            <w:tcW w:type="dxa" w:w="160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Founder</w:t>
            </w:r>
          </w:p>
        </w:tc>
      </w:tr>
      <w:tr>
        <w:trPr>
          <w:cantSplit/>
        </w:trPr>
        <w:tc>
          <w:tcPr>
            <w:tcW w:type="dxa" w:w="68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D6</w:t>
            </w:r>
          </w:p>
        </w:tc>
        <w:tc>
          <w:tcPr>
            <w:tcW w:type="dxa" w:w="2983"/>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Beta and agent-signed businesses</w:t>
            </w:r>
          </w:p>
        </w:tc>
        <w:tc>
          <w:tcPr>
            <w:tcW w:type="dxa" w:w="436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Free months for betas; an introductory price through agents</w:t>
            </w:r>
          </w:p>
        </w:tc>
        <w:tc>
          <w:tcPr>
            <w:tcW w:type="dxa" w:w="160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Founder</w:t>
            </w:r>
          </w:p>
        </w:tc>
      </w:tr>
      <w:tr>
        <w:trPr>
          <w:cantSplit/>
        </w:trPr>
        <w:tc>
          <w:tcPr>
            <w:tcW w:type="dxa" w:w="68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D7</w:t>
            </w:r>
          </w:p>
        </w:tc>
        <w:tc>
          <w:tcPr>
            <w:tcW w:type="dxa" w:w="298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Messages beyond the plan</w:t>
            </w:r>
          </w:p>
        </w:tc>
        <w:tc>
          <w:tcPr>
            <w:tcW w:type="dxa" w:w="436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Passed on at cost; or sold in bundles</w:t>
            </w:r>
          </w:p>
        </w:tc>
        <w:tc>
          <w:tcPr>
            <w:tcW w:type="dxa" w:w="160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Finance</w:t>
            </w:r>
          </w:p>
        </w:tc>
      </w:tr>
      <w:tr>
        <w:trPr>
          <w:cantSplit/>
        </w:trPr>
        <w:tc>
          <w:tcPr>
            <w:tcW w:type="dxa" w:w="68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D8</w:t>
            </w:r>
          </w:p>
        </w:tc>
        <w:tc>
          <w:tcPr>
            <w:tcW w:type="dxa" w:w="2983"/>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When we start charging</w:t>
            </w:r>
          </w:p>
        </w:tc>
        <w:tc>
          <w:tcPr>
            <w:tcW w:type="dxa" w:w="436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January for new businesses; February for betas after their free months</w:t>
            </w:r>
          </w:p>
        </w:tc>
        <w:tc>
          <w:tcPr>
            <w:tcW w:type="dxa" w:w="160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Founder</w:t>
            </w:r>
          </w:p>
        </w:tc>
      </w:tr>
    </w:tbl>
    <w:p>
      <w:pPr>
        <w:spacing w:after="120"/>
      </w:pPr>
    </w:p>
    <w:p>
      <w:pPr>
        <w:pStyle w:val="Heading3"/>
        <w:keepNext/>
        <w:spacing w:after="80" w:before="200"/>
      </w:pPr>
      <w:r>
        <w:rPr>
          <w:rFonts w:ascii="Plus Jakarta Sans Bold" w:cs="Plus Jakarta Sans Bold" w:eastAsia="Plus Jakarta Sans Bold" w:hAnsi="Plus Jakarta Sans Bold"/>
          <w:color w:val="0D3B2E"/>
          <w:sz w:val="22"/>
          <w:szCs w:val="22"/>
        </w:rPr>
        <w:t xml:space="preserve">Owner and dates</w:t>
      </w:r>
    </w:p>
    <w:p>
      <w:pPr>
        <w:spacing w:after="120" w:line="288"/>
      </w:pPr>
      <w:r>
        <w:rPr>
          <w:rFonts w:ascii="Plus Jakarta Sans" w:cs="Plus Jakarta Sans" w:eastAsia="Plus Jakarta Sans" w:hAnsi="Plus Jakarta Sans"/>
          <w:color w:val="1F2A26"/>
          <w:sz w:val="20"/>
          <w:szCs w:val="20"/>
        </w:rPr>
        <w:t xml:space="preserve">Founder, with the research lead (evidence), product lead (plan contents) and finance (costs). Pricing options paper 4 December; decision 18 December; plans updated in the product before charging starts.</w:t>
      </w: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8. Workstream E: Field agents</w:t>
      </w:r>
    </w:p>
    <w:p>
      <w:pPr>
        <w:spacing w:after="120" w:line="288"/>
      </w:pPr>
      <w:r>
        <w:rPr>
          <w:rFonts w:ascii="Plus Jakarta Sans" w:cs="Plus Jakarta Sans" w:eastAsia="Plus Jakarta Sans" w:hAnsi="Plus Jakarta Sans"/>
          <w:color w:val="1F2A26"/>
          <w:sz w:val="20"/>
          <w:szCs w:val="20"/>
        </w:rPr>
        <w:t xml:space="preserve">Field agents are how most businesses will find Taskiem. An agent is assigned to businesses to sign them up, install Taskiem (set it up for them), and support them afterwards. Agents are paid by commission.</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What an agent does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7"/>
        <w:gridCol w:w="4819"/>
        <w:gridCol w:w="3672"/>
      </w:tblGrid>
      <w:tr>
        <w:trPr>
          <w:cantSplit/>
          <w:tblHeader/>
        </w:trPr>
        <w:tc>
          <w:tcPr>
            <w:tcW w:type="dxa" w:w="1147"/>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Stage</w:t>
            </w:r>
          </w:p>
        </w:tc>
        <w:tc>
          <w:tcPr>
            <w:tcW w:type="dxa" w:w="4819"/>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The agent</w:t>
            </w:r>
          </w:p>
        </w:tc>
        <w:tc>
          <w:tcPr>
            <w:tcW w:type="dxa" w:w="3672"/>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Taskiem gives them</w:t>
            </w:r>
          </w:p>
        </w:tc>
      </w:tr>
      <w:tr>
        <w:trPr>
          <w:cantSplit/>
        </w:trPr>
        <w:tc>
          <w:tcPr>
            <w:tcW w:type="dxa" w:w="11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Find</w:t>
            </w:r>
          </w:p>
        </w:tc>
        <w:tc>
          <w:tcPr>
            <w:tcW w:type="dxa" w:w="4819"/>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Visits businesses in their area; qualifies them with three questions (main problem, phone habits, how money comes in)</w:t>
            </w:r>
          </w:p>
        </w:tc>
        <w:tc>
          <w:tcPr>
            <w:tcW w:type="dxa" w:w="367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Area assignment, the demo script, flyers (after the trademark search)</w:t>
            </w:r>
          </w:p>
        </w:tc>
      </w:tr>
      <w:tr>
        <w:trPr>
          <w:cantSplit/>
        </w:trPr>
        <w:tc>
          <w:tcPr>
            <w:tcW w:type="dxa" w:w="114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Sign up</w:t>
            </w:r>
          </w:p>
        </w:tc>
        <w:tc>
          <w:tcPr>
            <w:tcW w:type="dxa" w:w="4819"/>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Creates the business in the agent app; the owner agrees by sending AGREE and a code from their own phone</w:t>
            </w:r>
          </w:p>
        </w:tc>
        <w:tc>
          <w:tcPr>
            <w:tcW w:type="dxa" w:w="367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The agent app (built)</w:t>
            </w:r>
          </w:p>
        </w:tc>
      </w:tr>
      <w:tr>
        <w:trPr>
          <w:cantSplit/>
        </w:trPr>
        <w:tc>
          <w:tcPr>
            <w:tcW w:type="dxa" w:w="11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Install</w:t>
            </w:r>
          </w:p>
        </w:tc>
        <w:tc>
          <w:tcPr>
            <w:tcW w:type="dxa" w:w="4819"/>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Brings in records, connects POS or Paystack, turns on two or three workflows, runs each once with the owner</w:t>
            </w:r>
          </w:p>
        </w:tc>
        <w:tc>
          <w:tcPr>
            <w:tcW w:type="dxa" w:w="367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The installation checklist (Appendix C)</w:t>
            </w:r>
          </w:p>
        </w:tc>
      </w:tr>
      <w:tr>
        <w:trPr>
          <w:cantSplit/>
        </w:trPr>
        <w:tc>
          <w:tcPr>
            <w:tcW w:type="dxa" w:w="114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Train</w:t>
            </w:r>
          </w:p>
        </w:tc>
        <w:tc>
          <w:tcPr>
            <w:tcW w:type="dxa" w:w="4819"/>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Teaches the five commands; leaves the printed guide</w:t>
            </w:r>
          </w:p>
        </w:tc>
        <w:tc>
          <w:tcPr>
            <w:tcW w:type="dxa" w:w="367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The one-page owner guide</w:t>
            </w:r>
          </w:p>
        </w:tc>
      </w:tr>
      <w:tr>
        <w:trPr>
          <w:cantSplit/>
        </w:trPr>
        <w:tc>
          <w:tcPr>
            <w:tcW w:type="dxa" w:w="11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Support</w:t>
            </w:r>
          </w:p>
        </w:tc>
        <w:tc>
          <w:tcPr>
            <w:tcW w:type="dxa" w:w="4819"/>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Checks in on day 2, day 7 and day 30; returns when the owner invites them</w:t>
            </w:r>
          </w:p>
        </w:tc>
        <w:tc>
          <w:tcPr>
            <w:tcW w:type="dxa" w:w="367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Support visits by invitation (built)</w:t>
            </w:r>
          </w:p>
        </w:tc>
      </w:tr>
      <w:tr>
        <w:trPr>
          <w:cantSplit/>
        </w:trPr>
        <w:tc>
          <w:tcPr>
            <w:tcW w:type="dxa" w:w="114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Keep</w:t>
            </w:r>
          </w:p>
        </w:tc>
        <w:tc>
          <w:tcPr>
            <w:tcW w:type="dxa" w:w="4819"/>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Helps the owner choose a plan and pay when the trial ends; reports feedback</w:t>
            </w:r>
          </w:p>
        </w:tc>
        <w:tc>
          <w:tcPr>
            <w:tcW w:type="dxa" w:w="367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Commission on every month the business pays</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How agents are assigned</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Each agent has an </w:t>
      </w:r>
      <w:r>
        <w:rPr>
          <w:rFonts w:ascii="Plus Jakarta Sans Bold" w:cs="Plus Jakarta Sans Bold" w:eastAsia="Plus Jakarta Sans Bold" w:hAnsi="Plus Jakarta Sans Bold"/>
          <w:color w:val="1F2A26"/>
          <w:sz w:val="20"/>
          <w:szCs w:val="20"/>
        </w:rPr>
        <w:t xml:space="preserve">area</w:t>
      </w:r>
      <w:r>
        <w:rPr>
          <w:rFonts w:ascii="Plus Jakarta Sans" w:cs="Plus Jakarta Sans" w:eastAsia="Plus Jakarta Sans" w:hAnsi="Plus Jakarta Sans"/>
          <w:color w:val="1F2A26"/>
          <w:sz w:val="20"/>
          <w:szCs w:val="20"/>
        </w:rPr>
        <w:t xml:space="preserve"> (a market, a street, a set of estates) so agents do not compete for the same shops.</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Each business has </w:t>
      </w:r>
      <w:r>
        <w:rPr>
          <w:rFonts w:ascii="Plus Jakarta Sans Bold" w:cs="Plus Jakarta Sans Bold" w:eastAsia="Plus Jakarta Sans Bold" w:hAnsi="Plus Jakarta Sans Bold"/>
          <w:color w:val="1F2A26"/>
          <w:sz w:val="20"/>
          <w:szCs w:val="20"/>
        </w:rPr>
        <w:t xml:space="preserve">one agent</w:t>
      </w:r>
      <w:r>
        <w:rPr>
          <w:rFonts w:ascii="Plus Jakarta Sans" w:cs="Plus Jakarta Sans" w:eastAsia="Plus Jakarta Sans" w:hAnsi="Plus Jakarta Sans"/>
          <w:color w:val="1F2A26"/>
          <w:sz w:val="20"/>
          <w:szCs w:val="20"/>
        </w:rPr>
        <w:t xml:space="preserve"> who owns the relationship: they signed it up, they support it, they earn on it.</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An agent supports </w:t>
      </w:r>
      <w:r>
        <w:rPr>
          <w:rFonts w:ascii="Plus Jakarta Sans Bold" w:cs="Plus Jakarta Sans Bold" w:eastAsia="Plus Jakarta Sans Bold" w:hAnsi="Plus Jakarta Sans Bold"/>
          <w:color w:val="1F2A26"/>
          <w:sz w:val="20"/>
          <w:szCs w:val="20"/>
        </w:rPr>
        <w:t xml:space="preserve">at most 40 businesses</w:t>
      </w:r>
      <w:r>
        <w:rPr>
          <w:rFonts w:ascii="Plus Jakarta Sans" w:cs="Plus Jakarta Sans" w:eastAsia="Plus Jakarta Sans" w:hAnsi="Plus Jakarta Sans"/>
          <w:color w:val="1F2A26"/>
          <w:sz w:val="20"/>
          <w:szCs w:val="20"/>
        </w:rPr>
        <w:t xml:space="preserve"> at first, so support stays good. More businesses means more agents, not busier ones.</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If an agent leaves or is suspended, their businesses move to another agent in the area, who takes over the ongoing commission.</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Who we recruit</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Lives in or near the area; speaks the local language as well as English or Pidgin.</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Has sold to small businesses before: POS agents, bank and fintech field staff, sales reps. Recent graduates with a sales streak.</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Owns an Android phone with data; reliable and well presented.</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Checked in person: a valid ID and a referee (both required by the agent app), and a guarantor, as is usual for field roles in Nigeria.</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Training and certification (3 days)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1"/>
        <w:gridCol w:w="8147"/>
      </w:tblGrid>
      <w:tr>
        <w:trPr>
          <w:cantSplit/>
          <w:tblHeader/>
        </w:trPr>
        <w:tc>
          <w:tcPr>
            <w:tcW w:type="dxa" w:w="1491"/>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Day</w:t>
            </w:r>
          </w:p>
        </w:tc>
        <w:tc>
          <w:tcPr>
            <w:tcW w:type="dxa" w:w="8147"/>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Content</w:t>
            </w:r>
          </w:p>
        </w:tc>
      </w:tr>
      <w:tr>
        <w:trPr>
          <w:cantSplit/>
        </w:trPr>
        <w:tc>
          <w:tcPr>
            <w:tcW w:type="dxa" w:w="149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1. The product</w:t>
            </w:r>
          </w:p>
        </w:tc>
        <w:tc>
          <w:tcPr>
            <w:tcW w:type="dxa" w:w="81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What Taskiem does; the demo; the agent app; the installation checklist; the questions owners ask</w:t>
            </w:r>
          </w:p>
        </w:tc>
      </w:tr>
      <w:tr>
        <w:trPr>
          <w:cantSplit/>
        </w:trPr>
        <w:tc>
          <w:tcPr>
            <w:tcW w:type="dxa" w:w="149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2. The field</w:t>
            </w:r>
          </w:p>
        </w:tc>
        <w:tc>
          <w:tcPr>
            <w:tcW w:type="dxa" w:w="814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Finding and qualifying businesses; role-play; consent and privacy; the code of conduct; how commission works</w:t>
            </w:r>
          </w:p>
        </w:tc>
      </w:tr>
      <w:tr>
        <w:trPr>
          <w:cantSplit/>
        </w:trPr>
        <w:tc>
          <w:tcPr>
            <w:tcW w:type="dxa" w:w="149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3. Shadowing</w:t>
            </w:r>
          </w:p>
        </w:tc>
        <w:tc>
          <w:tcPr>
            <w:tcW w:type="dxa" w:w="81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 full day with a team member at real businesses, then a test: give the demo and install one business unaided</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Commission (proposal for the founder)</w:t>
      </w:r>
    </w:p>
    <w:p>
      <w:pPr>
        <w:spacing w:after="120" w:line="288"/>
      </w:pPr>
      <w:r>
        <w:rPr>
          <w:rFonts w:ascii="Plus Jakarta Sans" w:cs="Plus Jakarta Sans" w:eastAsia="Plus Jakarta Sans" w:hAnsi="Plus Jakarta Sans"/>
          <w:color w:val="1F2A26"/>
          <w:sz w:val="20"/>
          <w:szCs w:val="20"/>
        </w:rPr>
        <w:t xml:space="preserve">Commission is paid only on businesses that are really using Taskiem and paying, so agents are rewarded for good installations and support, not for sign-ups.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4"/>
        <w:gridCol w:w="4130"/>
        <w:gridCol w:w="3214"/>
      </w:tblGrid>
      <w:tr>
        <w:trPr>
          <w:cantSplit/>
          <w:tblHeader/>
        </w:trPr>
        <w:tc>
          <w:tcPr>
            <w:tcW w:type="dxa" w:w="2294"/>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Part</w:t>
            </w:r>
          </w:p>
        </w:tc>
        <w:tc>
          <w:tcPr>
            <w:tcW w:type="dxa" w:w="4130"/>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When it is earned</w:t>
            </w:r>
          </w:p>
        </w:tc>
        <w:tc>
          <w:tcPr>
            <w:tcW w:type="dxa" w:w="3214"/>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Proposed amount</w:t>
            </w:r>
          </w:p>
        </w:tc>
      </w:tr>
      <w:tr>
        <w:trPr>
          <w:cantSplit/>
        </w:trPr>
        <w:tc>
          <w:tcPr>
            <w:tcW w:type="dxa" w:w="2294"/>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Activation commission</w:t>
            </w:r>
          </w:p>
        </w:tc>
        <w:tc>
          <w:tcPr>
            <w:tcW w:type="dxa" w:w="413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The business has paid its first month after the trial, and ran workflows successfully in at least 3 of its first 4 weeks</w:t>
            </w:r>
          </w:p>
        </w:tc>
        <w:tc>
          <w:tcPr>
            <w:tcW w:type="dxa" w:w="3214"/>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50% of the first month's price (₦2,500 on Shop, ₦7,500 on Starter Trader, ₦22,500 on Growing Business)</w:t>
            </w:r>
          </w:p>
        </w:tc>
      </w:tr>
      <w:tr>
        <w:trPr>
          <w:cantSplit/>
        </w:trPr>
        <w:tc>
          <w:tcPr>
            <w:tcW w:type="dxa" w:w="2294"/>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Ongoing commission</w:t>
            </w:r>
          </w:p>
        </w:tc>
        <w:tc>
          <w:tcPr>
            <w:tcW w:type="dxa" w:w="413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Each month the business pays, while the agent supports it</w:t>
            </w:r>
          </w:p>
        </w:tc>
        <w:tc>
          <w:tcPr>
            <w:tcW w:type="dxa" w:w="3214"/>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10% of the monthly price, for the first 12 months</w:t>
            </w:r>
          </w:p>
        </w:tc>
      </w:tr>
      <w:tr>
        <w:trPr>
          <w:cantSplit/>
        </w:trPr>
        <w:tc>
          <w:tcPr>
            <w:tcW w:type="dxa" w:w="2294"/>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Pilot bonus (December only, before charging starts)</w:t>
            </w:r>
          </w:p>
        </w:tc>
        <w:tc>
          <w:tcPr>
            <w:tcW w:type="dxa" w:w="413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 business signed up in December that ran workflows in each of its first 2 weeks</w:t>
            </w:r>
          </w:p>
        </w:tc>
        <w:tc>
          <w:tcPr>
            <w:tcW w:type="dxa" w:w="3214"/>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₦3,000 per business, at most 10 per agent</w:t>
            </w:r>
          </w:p>
        </w:tc>
      </w:tr>
      <w:tr>
        <w:trPr>
          <w:cantSplit/>
        </w:trPr>
        <w:tc>
          <w:tcPr>
            <w:tcW w:type="dxa" w:w="2294"/>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Clawback</w:t>
            </w:r>
          </w:p>
        </w:tc>
        <w:tc>
          <w:tcPr>
            <w:tcW w:type="dxa" w:w="413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The business cancels or stops paying within 60 days</w:t>
            </w:r>
          </w:p>
        </w:tc>
        <w:tc>
          <w:tcPr>
            <w:tcW w:type="dxa" w:w="3214"/>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The activation commission is taken from the next payout</w:t>
            </w:r>
          </w:p>
        </w:tc>
      </w:tr>
    </w:tbl>
    <w:p>
      <w:pPr>
        <w:spacing w:after="120"/>
      </w:pPr>
    </w:p>
    <w:p>
      <w:pPr>
        <w:pStyle w:val="ListParagraph"/>
        <w:numPr>
          <w:ilvl w:val="0"/>
          <w:numId w:val="3"/>
        </w:numPr>
        <w:spacing w:after="60" w:line="276"/>
      </w:pPr>
      <w:r>
        <w:rPr>
          <w:rFonts w:ascii="Plus Jakarta Sans Bold" w:cs="Plus Jakarta Sans Bold" w:eastAsia="Plus Jakarta Sans Bold" w:hAnsi="Plus Jakarta Sans Bold"/>
          <w:color w:val="1F2A26"/>
          <w:sz w:val="20"/>
          <w:szCs w:val="20"/>
        </w:rPr>
        <w:t xml:space="preserve">Paid monthly</w:t>
      </w:r>
      <w:r>
        <w:rPr>
          <w:rFonts w:ascii="Plus Jakarta Sans" w:cs="Plus Jakarta Sans" w:eastAsia="Plus Jakarta Sans" w:hAnsi="Plus Jakarta Sans"/>
          <w:color w:val="1F2A26"/>
          <w:sz w:val="20"/>
          <w:szCs w:val="20"/>
        </w:rPr>
        <w:t xml:space="preserve"> by bank transfer, with a statement listing each business and amount.</w:t>
      </w:r>
    </w:p>
    <w:p>
      <w:pPr>
        <w:pStyle w:val="ListParagraph"/>
        <w:numPr>
          <w:ilvl w:val="0"/>
          <w:numId w:val="3"/>
        </w:numPr>
        <w:spacing w:after="60" w:line="276"/>
      </w:pPr>
      <w:r>
        <w:rPr>
          <w:rFonts w:ascii="Plus Jakarta Sans Bold" w:cs="Plus Jakarta Sans Bold" w:eastAsia="Plus Jakarta Sans Bold" w:hAnsi="Plus Jakarta Sans Bold"/>
          <w:color w:val="1F2A26"/>
          <w:sz w:val="20"/>
          <w:szCs w:val="20"/>
        </w:rPr>
        <w:t xml:space="preserve">Tracked by hand at first.</w:t>
      </w:r>
      <w:r>
        <w:rPr>
          <w:rFonts w:ascii="Plus Jakarta Sans" w:cs="Plus Jakarta Sans" w:eastAsia="Plus Jakarta Sans" w:hAnsi="Plus Jakarta Sans"/>
          <w:color w:val="1F2A26"/>
          <w:sz w:val="20"/>
          <w:szCs w:val="20"/>
        </w:rPr>
        <w:t xml:space="preserve"> The agent app counts each agent's businesses and visits; paying commission from the app is not built yet. Finance keeps a commission sheet from those counts until it is.</w:t>
      </w:r>
    </w:p>
    <w:p>
      <w:pPr>
        <w:pStyle w:val="ListParagraph"/>
        <w:numPr>
          <w:ilvl w:val="0"/>
          <w:numId w:val="3"/>
        </w:numPr>
        <w:spacing w:after="60" w:line="276"/>
      </w:pPr>
      <w:r>
        <w:rPr>
          <w:rFonts w:ascii="Plus Jakarta Sans Bold" w:cs="Plus Jakarta Sans Bold" w:eastAsia="Plus Jakarta Sans Bold" w:hAnsi="Plus Jakarta Sans Bold"/>
          <w:color w:val="1F2A26"/>
          <w:sz w:val="20"/>
          <w:szCs w:val="20"/>
        </w:rPr>
        <w:t xml:space="preserve">Agents are independent contractors</w:t>
      </w:r>
      <w:r>
        <w:rPr>
          <w:rFonts w:ascii="Plus Jakarta Sans" w:cs="Plus Jakarta Sans" w:eastAsia="Plus Jakarta Sans" w:hAnsi="Plus Jakarta Sans"/>
          <w:color w:val="1F2A26"/>
          <w:sz w:val="20"/>
          <w:szCs w:val="20"/>
        </w:rPr>
        <w:t xml:space="preserve">, under an agreement drafted by our lawyer, including the code of conduct and clawback.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0D3B2E" w:sz="36"/>
              <w:bottom w:val="none" w:color="FFFFFF" w:sz="0"/>
              <w:right w:val="none" w:color="FFFFFF" w:sz="0"/>
            </w:tcBorders>
            <w:shd w:fill="F1F4EF" w:color="auto" w:val="clear"/>
            <w:tcMar>
              <w:top w:type="dxa" w:w="140"/>
              <w:left w:type="dxa" w:w="240"/>
              <w:bottom w:type="dxa" w:w="120"/>
              <w:right w:type="dxa" w:w="200"/>
            </w:tcMar>
          </w:tcPr>
          <w:p>
            <w:pPr>
              <w:spacing w:after="60"/>
            </w:pPr>
            <w:r>
              <w:rPr>
                <w:rFonts w:ascii="Plus Jakarta Sans ExtraBold" w:cs="Plus Jakarta Sans ExtraBold" w:eastAsia="Plus Jakarta Sans ExtraBold" w:hAnsi="Plus Jakarta Sans ExtraBold"/>
                <w:color w:val="0D3B2E"/>
                <w:sz w:val="20"/>
                <w:szCs w:val="20"/>
              </w:rPr>
              <w:t xml:space="preserve">A trade-off to decide</w:t>
            </w:r>
          </w:p>
          <w:p>
            <w:pPr>
              <w:spacing w:after="50" w:line="276"/>
            </w:pPr>
            <w:r>
              <w:rPr>
                <w:rFonts w:ascii="Plus Jakarta Sans" w:cs="Plus Jakarta Sans" w:eastAsia="Plus Jakarta Sans" w:hAnsi="Plus Jakarta Sans"/>
                <w:color w:val="1F2A26"/>
                <w:sz w:val="19"/>
                <w:szCs w:val="19"/>
              </w:rPr>
              <w:t xml:space="preserve">Commission-only keeps costs tied to results, but in the first months, when businesses are still on trial and commissions are small, good agents may leave. An option is a small fixed allowance (transport and data) for the first two months, then commission only. Earlier internal planning (decision 0036) assumed a small base plus a bonus. The founder decides.</w:t>
            </w:r>
          </w:p>
        </w:tc>
      </w:tr>
    </w:tbl>
    <w:p>
      <w:pPr>
        <w:spacing w:after="14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Keeping it honest</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The owner must agree from their own phone; an agent cannot sign up a business alone (built).</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Every visit records a photo of the business and its location (built). Commission needs real usage, not a sign-up.</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The research lead phones one in five agent-signed businesses each month to check the visit happened and the owner is happy.</w:t>
      </w:r>
    </w:p>
    <w:p>
      <w:pPr>
        <w:pStyle w:val="ListParagraph"/>
        <w:numPr>
          <w:ilvl w:val="0"/>
          <w:numId w:val="3"/>
        </w:numPr>
        <w:spacing w:after="60" w:line="276"/>
      </w:pPr>
      <w:r>
        <w:rPr>
          <w:rFonts w:ascii="Plus Jakarta Sans Bold" w:cs="Plus Jakarta Sans Bold" w:eastAsia="Plus Jakarta Sans Bold" w:hAnsi="Plus Jakarta Sans Bold"/>
          <w:color w:val="1F2A26"/>
          <w:sz w:val="20"/>
          <w:szCs w:val="20"/>
        </w:rPr>
        <w:t xml:space="preserve">Code of conduct</w:t>
      </w:r>
      <w:r>
        <w:rPr>
          <w:rFonts w:ascii="Plus Jakarta Sans" w:cs="Plus Jakarta Sans" w:eastAsia="Plus Jakarta Sans" w:hAnsi="Plus Jakarta Sans"/>
          <w:color w:val="1F2A26"/>
          <w:sz w:val="20"/>
          <w:szCs w:val="20"/>
        </w:rPr>
        <w:t xml:space="preserve">: never ask for an owner's PIN, password or one-time code; never collect cash or payment for Taskiem; never promise what Taskiem does not do. Breaking it ends the agreement.</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An owner can end an agent's access at any time by sending STOP AGENT (built).</w:t>
      </w: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The December agent pilot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1"/>
        <w:gridCol w:w="8147"/>
      </w:tblGrid>
      <w:tr>
        <w:trPr>
          <w:cantSplit/>
          <w:tblHeader/>
        </w:trPr>
        <w:tc>
          <w:tcPr>
            <w:tcW w:type="dxa" w:w="1491"/>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When</w:t>
            </w:r>
          </w:p>
        </w:tc>
        <w:tc>
          <w:tcPr>
            <w:tcW w:type="dxa" w:w="8147"/>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What</w:t>
            </w:r>
          </w:p>
        </w:tc>
      </w:tr>
      <w:tr>
        <w:trPr>
          <w:cantSplit/>
        </w:trPr>
        <w:tc>
          <w:tcPr>
            <w:tcW w:type="dxa" w:w="149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Week 5</w:t>
            </w:r>
          </w:p>
        </w:tc>
        <w:tc>
          <w:tcPr>
            <w:tcW w:type="dxa" w:w="81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Agent role, commission and agreement drafted; advert out through referrals and local networks</w:t>
            </w:r>
          </w:p>
        </w:tc>
      </w:tr>
      <w:tr>
        <w:trPr>
          <w:cantSplit/>
        </w:trPr>
        <w:tc>
          <w:tcPr>
            <w:tcW w:type="dxa" w:w="149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Week 6</w:t>
            </w:r>
          </w:p>
        </w:tc>
        <w:tc>
          <w:tcPr>
            <w:tcW w:type="dxa" w:w="814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Interview 8 to 10 people; choose 3; check ID, referee and guarantor; register them in the operator console</w:t>
            </w:r>
          </w:p>
        </w:tc>
      </w:tr>
      <w:tr>
        <w:trPr>
          <w:cantSplit/>
        </w:trPr>
        <w:tc>
          <w:tcPr>
            <w:tcW w:type="dxa" w:w="149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Week 7</w:t>
            </w:r>
          </w:p>
        </w:tc>
        <w:tc>
          <w:tcPr>
            <w:tcW w:type="dxa" w:w="814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Three-day training and certification</w:t>
            </w:r>
          </w:p>
        </w:tc>
      </w:tr>
      <w:tr>
        <w:trPr>
          <w:cantSplit/>
        </w:trPr>
        <w:tc>
          <w:tcPr>
            <w:tcW w:type="dxa" w:w="149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Weeks 8 and 9</w:t>
            </w:r>
          </w:p>
        </w:tc>
        <w:tc>
          <w:tcPr>
            <w:tcW w:type="dxa" w:w="814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Each agent signs up and installs their first 5 businesses, with a team member on call; daily check-in on the team chat</w:t>
            </w:r>
          </w:p>
        </w:tc>
      </w:tr>
    </w:tbl>
    <w:p>
      <w:pPr>
        <w:spacing w:after="120"/>
      </w:pPr>
    </w:p>
    <w:p>
      <w:pPr>
        <w:pStyle w:val="Heading3"/>
        <w:keepNext/>
        <w:spacing w:after="80" w:before="200"/>
      </w:pPr>
      <w:r>
        <w:rPr>
          <w:rFonts w:ascii="Plus Jakarta Sans Bold" w:cs="Plus Jakarta Sans Bold" w:eastAsia="Plus Jakarta Sans Bold" w:hAnsi="Plus Jakarta Sans Bold"/>
          <w:color w:val="0D3B2E"/>
          <w:sz w:val="22"/>
          <w:szCs w:val="22"/>
        </w:rPr>
        <w:t xml:space="preserve">What agents are measured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95"/>
        <w:gridCol w:w="3443"/>
      </w:tblGrid>
      <w:tr>
        <w:trPr>
          <w:cantSplit/>
          <w:tblHeader/>
        </w:trPr>
        <w:tc>
          <w:tcPr>
            <w:tcW w:type="dxa" w:w="6195"/>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Measure</w:t>
            </w:r>
          </w:p>
        </w:tc>
        <w:tc>
          <w:tcPr>
            <w:tcW w:type="dxa" w:w="3443"/>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Pilot target</w:t>
            </w:r>
          </w:p>
        </w:tc>
      </w:tr>
      <w:tr>
        <w:trPr>
          <w:cantSplit/>
        </w:trPr>
        <w:tc>
          <w:tcPr>
            <w:tcW w:type="dxa" w:w="6195"/>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Businesses installed per week, per agent</w:t>
            </w:r>
          </w:p>
        </w:tc>
        <w:tc>
          <w:tcPr>
            <w:tcW w:type="dxa" w:w="344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3 or more</w:t>
            </w:r>
          </w:p>
        </w:tc>
      </w:tr>
      <w:tr>
        <w:trPr>
          <w:cantSplit/>
        </w:trPr>
        <w:tc>
          <w:tcPr>
            <w:tcW w:type="dxa" w:w="6195"/>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Installed businesses still running workflows after 14 days</w:t>
            </w:r>
          </w:p>
        </w:tc>
        <w:tc>
          <w:tcPr>
            <w:tcW w:type="dxa" w:w="3443"/>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70% or more</w:t>
            </w:r>
          </w:p>
        </w:tc>
      </w:tr>
      <w:tr>
        <w:trPr>
          <w:cantSplit/>
        </w:trPr>
        <w:tc>
          <w:tcPr>
            <w:tcW w:type="dxa" w:w="6195"/>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Time to install one business</w:t>
            </w:r>
          </w:p>
        </w:tc>
        <w:tc>
          <w:tcPr>
            <w:tcW w:type="dxa" w:w="344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Under 60 minutes</w:t>
            </w:r>
          </w:p>
        </w:tc>
      </w:tr>
      <w:tr>
        <w:trPr>
          <w:cantSplit/>
        </w:trPr>
        <w:tc>
          <w:tcPr>
            <w:tcW w:type="dxa" w:w="6195"/>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Owner satisfaction (call-back: "would you recommend your agent?")</w:t>
            </w:r>
          </w:p>
        </w:tc>
        <w:tc>
          <w:tcPr>
            <w:tcW w:type="dxa" w:w="3443"/>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8 out of 10 or more</w:t>
            </w:r>
          </w:p>
        </w:tc>
      </w:tr>
    </w:tbl>
    <w:p>
      <w:pPr>
        <w:spacing w:after="120"/>
      </w:pPr>
    </w:p>
    <w:p>
      <w:pPr>
        <w:pStyle w:val="Heading3"/>
        <w:keepNext/>
        <w:spacing w:after="80" w:before="200"/>
      </w:pPr>
      <w:r>
        <w:rPr>
          <w:rFonts w:ascii="Plus Jakarta Sans Bold" w:cs="Plus Jakarta Sans Bold" w:eastAsia="Plus Jakarta Sans Bold" w:hAnsi="Plus Jakarta Sans Bold"/>
          <w:color w:val="0D3B2E"/>
          <w:sz w:val="22"/>
          <w:szCs w:val="22"/>
        </w:rPr>
        <w:t xml:space="preserve">Owner and dates</w:t>
      </w:r>
    </w:p>
    <w:p>
      <w:pPr>
        <w:spacing w:after="120" w:line="288"/>
      </w:pPr>
      <w:r>
        <w:rPr>
          <w:rFonts w:ascii="Plus Jakarta Sans" w:cs="Plus Jakarta Sans" w:eastAsia="Plus Jakarta Sans" w:hAnsi="Plus Jakarta Sans"/>
          <w:color w:val="1F2A26"/>
          <w:sz w:val="20"/>
          <w:szCs w:val="20"/>
        </w:rPr>
        <w:t xml:space="preserve">Field lead, with the founder (commission sign-off) and finance (payouts). Commission signed off by 11 December; agents certified by 18 December.</w:t>
      </w: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9. How we will know the pilot worked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95"/>
        <w:gridCol w:w="3443"/>
      </w:tblGrid>
      <w:tr>
        <w:trPr>
          <w:cantSplit/>
          <w:tblHeader/>
        </w:trPr>
        <w:tc>
          <w:tcPr>
            <w:tcW w:type="dxa" w:w="6195"/>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Measure</w:t>
            </w:r>
          </w:p>
        </w:tc>
        <w:tc>
          <w:tcPr>
            <w:tcW w:type="dxa" w:w="3443"/>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Target by 31 December</w:t>
            </w:r>
          </w:p>
        </w:tc>
      </w:tr>
      <w:tr>
        <w:trPr>
          <w:cantSplit/>
        </w:trPr>
        <w:tc>
          <w:tcPr>
            <w:tcW w:type="dxa" w:w="6195"/>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Businesses interviewed, logged and synthesised</w:t>
            </w:r>
          </w:p>
        </w:tc>
        <w:tc>
          <w:tcPr>
            <w:tcW w:type="dxa" w:w="344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40</w:t>
            </w:r>
          </w:p>
        </w:tc>
      </w:tr>
      <w:tr>
        <w:trPr>
          <w:cantSplit/>
        </w:trPr>
        <w:tc>
          <w:tcPr>
            <w:tcW w:type="dxa" w:w="6195"/>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Beta businesses running workflows weekly for 4+ weeks</w:t>
            </w:r>
          </w:p>
        </w:tc>
        <w:tc>
          <w:tcPr>
            <w:tcW w:type="dxa" w:w="3443"/>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3 to 5</w:t>
            </w:r>
          </w:p>
        </w:tc>
      </w:tr>
      <w:tr>
        <w:trPr>
          <w:cantSplit/>
        </w:trPr>
        <w:tc>
          <w:tcPr>
            <w:tcW w:type="dxa" w:w="6195"/>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Time from first visit to a beta's first successful workflow</w:t>
            </w:r>
          </w:p>
        </w:tc>
        <w:tc>
          <w:tcPr>
            <w:tcW w:type="dxa" w:w="344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Under 1 hour</w:t>
            </w:r>
          </w:p>
        </w:tc>
      </w:tr>
      <w:tr>
        <w:trPr>
          <w:cantSplit/>
        </w:trPr>
        <w:tc>
          <w:tcPr>
            <w:tcW w:type="dxa" w:w="6195"/>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S1 issues open at the end</w:t>
            </w:r>
          </w:p>
        </w:tc>
        <w:tc>
          <w:tcPr>
            <w:tcW w:type="dxa" w:w="3443"/>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None</w:t>
            </w:r>
          </w:p>
        </w:tc>
      </w:tr>
      <w:tr>
        <w:trPr>
          <w:cantSplit/>
        </w:trPr>
        <w:tc>
          <w:tcPr>
            <w:tcW w:type="dxa" w:w="6195"/>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Betas who say they would be very disappointed if Taskiem went away</w:t>
            </w:r>
          </w:p>
        </w:tc>
        <w:tc>
          <w:tcPr>
            <w:tcW w:type="dxa" w:w="344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At least half</w:t>
            </w:r>
          </w:p>
        </w:tc>
      </w:tr>
      <w:tr>
        <w:trPr>
          <w:cantSplit/>
        </w:trPr>
        <w:tc>
          <w:tcPr>
            <w:tcW w:type="dxa" w:w="6195"/>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Betas who commit to pay from launch at the decided price</w:t>
            </w:r>
          </w:p>
        </w:tc>
        <w:tc>
          <w:tcPr>
            <w:tcW w:type="dxa" w:w="3443"/>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At least half</w:t>
            </w:r>
          </w:p>
        </w:tc>
      </w:tr>
      <w:tr>
        <w:trPr>
          <w:cantSplit/>
        </w:trPr>
        <w:tc>
          <w:tcPr>
            <w:tcW w:type="dxa" w:w="6195"/>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Pricing and plans signed off</w:t>
            </w:r>
          </w:p>
        </w:tc>
        <w:tc>
          <w:tcPr>
            <w:tcW w:type="dxa" w:w="344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By 18 December</w:t>
            </w:r>
          </w:p>
        </w:tc>
      </w:tr>
      <w:tr>
        <w:trPr>
          <w:cantSplit/>
        </w:trPr>
        <w:tc>
          <w:tcPr>
            <w:tcW w:type="dxa" w:w="6195"/>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Agents trained and certified</w:t>
            </w:r>
          </w:p>
        </w:tc>
        <w:tc>
          <w:tcPr>
            <w:tcW w:type="dxa" w:w="3443"/>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3</w:t>
            </w:r>
          </w:p>
        </w:tc>
      </w:tr>
      <w:tr>
        <w:trPr>
          <w:cantSplit/>
        </w:trPr>
        <w:tc>
          <w:tcPr>
            <w:tcW w:type="dxa" w:w="6195"/>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Businesses installed by agents and still active after 14 days</w:t>
            </w:r>
          </w:p>
        </w:tc>
        <w:tc>
          <w:tcPr>
            <w:tcW w:type="dxa" w:w="344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10</w:t>
            </w:r>
          </w:p>
        </w:tc>
      </w:tr>
    </w:tbl>
    <w:p>
      <w:pPr>
        <w:spacing w:after="120"/>
      </w:pPr>
    </w:p>
    <w:p>
      <w:pPr>
        <w:pStyle w:val="Heading2"/>
        <w:keepNext/>
        <w:spacing w:after="120" w:before="300"/>
      </w:pPr>
      <w:r>
        <w:rPr>
          <w:rFonts w:ascii="Plus Jakarta Sans ExtraBold" w:cs="Plus Jakarta Sans ExtraBold" w:eastAsia="Plus Jakarta Sans ExtraBold" w:hAnsi="Plus Jakarta Sans ExtraBold"/>
          <w:color w:val="0D3B2E"/>
          <w:sz w:val="28"/>
          <w:szCs w:val="28"/>
        </w:rPr>
        <w:t xml:space="preserve">Weekly report</w:t>
      </w:r>
    </w:p>
    <w:p>
      <w:pPr>
        <w:spacing w:after="120" w:line="288"/>
      </w:pPr>
      <w:r>
        <w:rPr>
          <w:rFonts w:ascii="Plus Jakarta Sans" w:cs="Plus Jakarta Sans" w:eastAsia="Plus Jakarta Sans" w:hAnsi="Plus Jakarta Sans"/>
          <w:color w:val="1F2A26"/>
          <w:sz w:val="20"/>
          <w:szCs w:val="20"/>
        </w:rPr>
        <w:t xml:space="preserve">Every Friday, the research lead sends one page to the founder and team: interviews done, betas active, workflows run, issues by severity, fixes shipped, agents' numbers, decisions needed. Template in Appendix D.</w:t>
      </w: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10. Who does what</w:t>
      </w:r>
    </w:p>
    <w:p>
      <w:pPr>
        <w:spacing w:after="120" w:line="288"/>
      </w:pPr>
      <w:r>
        <w:rPr>
          <w:rFonts w:ascii="Plus Jakarta Sans" w:cs="Plus Jakarta Sans" w:eastAsia="Plus Jakarta Sans" w:hAnsi="Plus Jakarta Sans"/>
          <w:color w:val="1F2A26"/>
          <w:sz w:val="20"/>
          <w:szCs w:val="20"/>
        </w:rPr>
        <w:t xml:space="preserve">Roles, not names: people are assigned when hiring is complete. One person may hold more than one role in the pilot.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3"/>
        <w:gridCol w:w="6885"/>
      </w:tblGrid>
      <w:tr>
        <w:trPr>
          <w:cantSplit/>
          <w:tblHeader/>
        </w:trPr>
        <w:tc>
          <w:tcPr>
            <w:tcW w:type="dxa" w:w="2753"/>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Role</w:t>
            </w:r>
          </w:p>
        </w:tc>
        <w:tc>
          <w:tcPr>
            <w:tcW w:type="dxa" w:w="6885"/>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Owns in this pilot</w:t>
            </w:r>
          </w:p>
        </w:tc>
      </w:tr>
      <w:tr>
        <w:trPr>
          <w:cantSplit/>
        </w:trPr>
        <w:tc>
          <w:tcPr>
            <w:tcW w:type="dxa" w:w="275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Founder</w:t>
            </w:r>
          </w:p>
        </w:tc>
        <w:tc>
          <w:tcPr>
            <w:tcW w:type="dxa" w:w="6885"/>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Every decision in section 7; the commission sign-off; the beta exit interviews; the January plan</w:t>
            </w:r>
          </w:p>
        </w:tc>
      </w:tr>
      <w:tr>
        <w:trPr>
          <w:cantSplit/>
        </w:trPr>
        <w:tc>
          <w:tcPr>
            <w:tcW w:type="dxa" w:w="2753"/>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Product lead</w:t>
            </w:r>
          </w:p>
        </w:tc>
        <w:tc>
          <w:tcPr>
            <w:tcW w:type="dxa" w:w="6885"/>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Product training and the demo script; the beta programme; the feedback log and Friday review; plan contents</w:t>
            </w:r>
          </w:p>
        </w:tc>
      </w:tr>
      <w:tr>
        <w:trPr>
          <w:cantSplit/>
        </w:trPr>
        <w:tc>
          <w:tcPr>
            <w:tcW w:type="dxa" w:w="275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Engineering lead</w:t>
            </w:r>
          </w:p>
        </w:tc>
        <w:tc>
          <w:tcPr>
            <w:tcW w:type="dxa" w:w="6885"/>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Fixes and weekly releases; the staging server; usage numbers for the weekly report</w:t>
            </w:r>
          </w:p>
        </w:tc>
      </w:tr>
      <w:tr>
        <w:trPr>
          <w:cantSplit/>
        </w:trPr>
        <w:tc>
          <w:tcPr>
            <w:tcW w:type="dxa" w:w="2753"/>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Research lead</w:t>
            </w:r>
          </w:p>
        </w:tc>
        <w:tc>
          <w:tcPr>
            <w:tcW w:type="dxa" w:w="6885"/>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The survey, its findings report, price testing, the weekly report, agent call-backs</w:t>
            </w:r>
          </w:p>
        </w:tc>
      </w:tr>
      <w:tr>
        <w:trPr>
          <w:cantSplit/>
        </w:trPr>
        <w:tc>
          <w:tcPr>
            <w:tcW w:type="dxa" w:w="275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Field researchers (one or two)</w:t>
            </w:r>
          </w:p>
        </w:tc>
        <w:tc>
          <w:tcPr>
            <w:tcW w:type="dxa" w:w="6885"/>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Survey visits; later, the first named supporters of the betas</w:t>
            </w:r>
          </w:p>
        </w:tc>
      </w:tr>
      <w:tr>
        <w:trPr>
          <w:cantSplit/>
        </w:trPr>
        <w:tc>
          <w:tcPr>
            <w:tcW w:type="dxa" w:w="2753"/>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Field lead</w:t>
            </w:r>
          </w:p>
        </w:tc>
        <w:tc>
          <w:tcPr>
            <w:tcW w:type="dxa" w:w="6885"/>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Agent recruitment, training, assignment and quality</w:t>
            </w:r>
          </w:p>
        </w:tc>
      </w:tr>
      <w:tr>
        <w:trPr>
          <w:cantSplit/>
        </w:trPr>
        <w:tc>
          <w:tcPr>
            <w:tcW w:type="dxa" w:w="275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Customer support</w:t>
            </w:r>
          </w:p>
        </w:tc>
        <w:tc>
          <w:tcPr>
            <w:tcW w:type="dxa" w:w="6885"/>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Answering betas and agent-signed businesses on chat and by phone</w:t>
            </w:r>
          </w:p>
        </w:tc>
      </w:tr>
      <w:tr>
        <w:trPr>
          <w:cantSplit/>
        </w:trPr>
        <w:tc>
          <w:tcPr>
            <w:tcW w:type="dxa" w:w="2753"/>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Finance and legal</w:t>
            </w:r>
          </w:p>
        </w:tc>
        <w:tc>
          <w:tcPr>
            <w:tcW w:type="dxa" w:w="6885"/>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Beta and agent agreements (with the lawyer), the commission sheet and payouts, the Paystack merchant account, VAT</w:t>
            </w:r>
          </w:p>
        </w:tc>
      </w:tr>
    </w:tbl>
    <w:p>
      <w:pPr>
        <w:spacing w:after="12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11. Budget lines</w:t>
      </w:r>
    </w:p>
    <w:p>
      <w:pPr>
        <w:spacing w:after="120" w:line="288"/>
      </w:pPr>
      <w:r>
        <w:rPr>
          <w:rFonts w:ascii="Plus Jakarta Sans" w:cs="Plus Jakarta Sans" w:eastAsia="Plus Jakarta Sans" w:hAnsi="Plus Jakarta Sans"/>
          <w:color w:val="1F2A26"/>
          <w:sz w:val="20"/>
          <w:szCs w:val="20"/>
        </w:rPr>
        <w:t xml:space="preserve">Amounts to be set by the founder. The lines below are what the pilot spends money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5"/>
        <w:gridCol w:w="5736"/>
        <w:gridCol w:w="1837"/>
      </w:tblGrid>
      <w:tr>
        <w:trPr>
          <w:cantSplit/>
          <w:tblHeader/>
        </w:trPr>
        <w:tc>
          <w:tcPr>
            <w:tcW w:type="dxa" w:w="2065"/>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Line</w:t>
            </w:r>
          </w:p>
        </w:tc>
        <w:tc>
          <w:tcPr>
            <w:tcW w:type="dxa" w:w="5736"/>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What it covers</w:t>
            </w:r>
          </w:p>
        </w:tc>
        <w:tc>
          <w:tcPr>
            <w:tcW w:type="dxa" w:w="1837"/>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Amount (₦)</w:t>
            </w:r>
          </w:p>
        </w:tc>
      </w:tr>
      <w:tr>
        <w:trPr>
          <w:cantSplit/>
        </w:trPr>
        <w:tc>
          <w:tcPr>
            <w:tcW w:type="dxa" w:w="2065"/>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Field research</w:t>
            </w:r>
          </w:p>
        </w:tc>
        <w:tc>
          <w:tcPr>
            <w:tcW w:type="dxa" w:w="573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Transport and data for 40 visits; small thank-you for owners' time</w:t>
            </w:r>
          </w:p>
        </w:tc>
        <w:tc>
          <w:tcPr>
            <w:tcW w:type="dxa" w:w="183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p>
        </w:tc>
      </w:tr>
      <w:tr>
        <w:trPr>
          <w:cantSplit/>
        </w:trPr>
        <w:tc>
          <w:tcPr>
            <w:tcW w:type="dxa" w:w="2065"/>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Beta support</w:t>
            </w:r>
          </w:p>
        </w:tc>
        <w:tc>
          <w:tcPr>
            <w:tcW w:type="dxa" w:w="5736"/>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Visits to betas; printed guides</w:t>
            </w:r>
          </w:p>
        </w:tc>
        <w:tc>
          <w:tcPr>
            <w:tcW w:type="dxa" w:w="183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p>
        </w:tc>
      </w:tr>
      <w:tr>
        <w:trPr>
          <w:cantSplit/>
        </w:trPr>
        <w:tc>
          <w:tcPr>
            <w:tcW w:type="dxa" w:w="2065"/>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Agents</w:t>
            </w:r>
          </w:p>
        </w:tc>
        <w:tc>
          <w:tcPr>
            <w:tcW w:type="dxa" w:w="573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December pilot bonus (at most 3 agents × 10 × ₦3,000 = ₦90,000); training days; any allowance</w:t>
            </w:r>
          </w:p>
        </w:tc>
        <w:tc>
          <w:tcPr>
            <w:tcW w:type="dxa" w:w="183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p>
        </w:tc>
      </w:tr>
      <w:tr>
        <w:trPr>
          <w:cantSplit/>
        </w:trPr>
        <w:tc>
          <w:tcPr>
            <w:tcW w:type="dxa" w:w="2065"/>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Legal</w:t>
            </w:r>
          </w:p>
        </w:tc>
        <w:tc>
          <w:tcPr>
            <w:tcW w:type="dxa" w:w="5736"/>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Beta agreement, privacy notice, agent agreement, trademark search</w:t>
            </w:r>
          </w:p>
        </w:tc>
        <w:tc>
          <w:tcPr>
            <w:tcW w:type="dxa" w:w="183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p>
        </w:tc>
      </w:tr>
      <w:tr>
        <w:trPr>
          <w:cantSplit/>
        </w:trPr>
        <w:tc>
          <w:tcPr>
            <w:tcW w:type="dxa" w:w="2065"/>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Messaging</w:t>
            </w:r>
          </w:p>
        </w:tc>
        <w:tc>
          <w:tcPr>
            <w:tcW w:type="dxa" w:w="573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SMS (and WhatsApp once live) sent by beta businesses during the free period</w:t>
            </w:r>
          </w:p>
        </w:tc>
        <w:tc>
          <w:tcPr>
            <w:tcW w:type="dxa" w:w="183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p>
        </w:tc>
      </w:tr>
      <w:tr>
        <w:trPr>
          <w:cantSplit/>
        </w:trPr>
        <w:tc>
          <w:tcPr>
            <w:tcW w:type="dxa" w:w="2065"/>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Printing</w:t>
            </w:r>
          </w:p>
        </w:tc>
        <w:tc>
          <w:tcPr>
            <w:tcW w:type="dxa" w:w="5736"/>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Agent cards, flyers, stickers: only after the trademark search is clear</w:t>
            </w:r>
          </w:p>
        </w:tc>
        <w:tc>
          <w:tcPr>
            <w:tcW w:type="dxa" w:w="183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p>
        </w:tc>
      </w:tr>
      <w:tr>
        <w:trPr>
          <w:cantSplit/>
        </w:trPr>
        <w:tc>
          <w:tcPr>
            <w:tcW w:type="dxa" w:w="2065"/>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Contingency</w:t>
            </w:r>
          </w:p>
        </w:tc>
        <w:tc>
          <w:tcPr>
            <w:tcW w:type="dxa" w:w="573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10% of the above</w:t>
            </w:r>
          </w:p>
        </w:tc>
        <w:tc>
          <w:tcPr>
            <w:tcW w:type="dxa" w:w="183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p>
        </w:tc>
      </w:tr>
    </w:tbl>
    <w:p>
      <w:pPr>
        <w:spacing w:after="12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12.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1"/>
        <w:gridCol w:w="5737"/>
      </w:tblGrid>
      <w:tr>
        <w:trPr>
          <w:cantSplit/>
          <w:tblHeader/>
        </w:trPr>
        <w:tc>
          <w:tcPr>
            <w:tcW w:type="dxa" w:w="3901"/>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Risk</w:t>
            </w:r>
          </w:p>
        </w:tc>
        <w:tc>
          <w:tcPr>
            <w:tcW w:type="dxa" w:w="5737"/>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What we do about it</w:t>
            </w:r>
          </w:p>
        </w:tc>
      </w:tr>
      <w:tr>
        <w:trPr>
          <w:cantSplit/>
        </w:trPr>
        <w:tc>
          <w:tcPr>
            <w:tcW w:type="dxa" w:w="390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Too few businesses agree to be betas</w:t>
            </w:r>
          </w:p>
        </w:tc>
        <w:tc>
          <w:tcPr>
            <w:tcW w:type="dxa" w:w="573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Approach 15 for 5; offer free months; ask survey owners and their referrals</w:t>
            </w:r>
          </w:p>
        </w:tc>
      </w:tr>
      <w:tr>
        <w:trPr>
          <w:cantSplit/>
        </w:trPr>
        <w:tc>
          <w:tcPr>
            <w:tcW w:type="dxa" w:w="390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 beta loses money or trust through a mistake</w:t>
            </w:r>
          </w:p>
        </w:tc>
        <w:tc>
          <w:tcPr>
            <w:tcW w:type="dxa" w:w="573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Message-only workflows first; money only after two weeks, with approval, PIN and low limits; S1 fixed in 24 hours</w:t>
            </w:r>
          </w:p>
        </w:tc>
      </w:tr>
      <w:tr>
        <w:trPr>
          <w:cantSplit/>
        </w:trPr>
        <w:tc>
          <w:tcPr>
            <w:tcW w:type="dxa" w:w="390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WhatsApp is not live during the pilot</w:t>
            </w:r>
          </w:p>
        </w:tc>
        <w:tc>
          <w:tcPr>
            <w:tcW w:type="dxa" w:w="573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Telegram and the web for betas; submit Meta verification in week 1</w:t>
            </w:r>
          </w:p>
        </w:tc>
      </w:tr>
      <w:tr>
        <w:trPr>
          <w:cantSplit/>
        </w:trPr>
        <w:tc>
          <w:tcPr>
            <w:tcW w:type="dxa" w:w="390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Engineering keeps building new things instead of fixing what betas hit</w:t>
            </w:r>
          </w:p>
        </w:tc>
        <w:tc>
          <w:tcPr>
            <w:tcW w:type="dxa" w:w="573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The one rule (section 1): every change names who asked for it</w:t>
            </w:r>
          </w:p>
        </w:tc>
      </w:tr>
      <w:tr>
        <w:trPr>
          <w:cantSplit/>
        </w:trPr>
        <w:tc>
          <w:tcPr>
            <w:tcW w:type="dxa" w:w="390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Survey answers are polite, not true</w:t>
            </w:r>
          </w:p>
        </w:tc>
        <w:tc>
          <w:tcPr>
            <w:tcW w:type="dxa" w:w="573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Ask about what they did last week, not what they would do; ask what they pay today</w:t>
            </w:r>
          </w:p>
        </w:tc>
      </w:tr>
      <w:tr>
        <w:trPr>
          <w:cantSplit/>
        </w:trPr>
        <w:tc>
          <w:tcPr>
            <w:tcW w:type="dxa" w:w="390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Agents leave because early commission is small</w:t>
            </w:r>
          </w:p>
        </w:tc>
        <w:tc>
          <w:tcPr>
            <w:tcW w:type="dxa" w:w="573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December pilot bonus; consider a two-month allowance (section 8)</w:t>
            </w:r>
          </w:p>
        </w:tc>
      </w:tr>
      <w:tr>
        <w:trPr>
          <w:cantSplit/>
        </w:trPr>
        <w:tc>
          <w:tcPr>
            <w:tcW w:type="dxa" w:w="390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Agents overpromise or misbehave</w:t>
            </w:r>
          </w:p>
        </w:tc>
        <w:tc>
          <w:tcPr>
            <w:tcW w:type="dxa" w:w="573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Code of conduct, owner consent, visit photos, call-backs, clawback</w:t>
            </w:r>
          </w:p>
        </w:tc>
      </w:tr>
      <w:tr>
        <w:trPr>
          <w:cantSplit/>
        </w:trPr>
        <w:tc>
          <w:tcPr>
            <w:tcW w:type="dxa" w:w="390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Holidays slow everything down</w:t>
            </w:r>
          </w:p>
        </w:tc>
        <w:tc>
          <w:tcPr>
            <w:tcW w:type="dxa" w:w="573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Field work and decisions done before 18 December</w:t>
            </w:r>
          </w:p>
        </w:tc>
      </w:tr>
      <w:tr>
        <w:trPr>
          <w:cantSplit/>
        </w:trPr>
        <w:tc>
          <w:tcPr>
            <w:tcW w:type="dxa" w:w="390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The name fails its trademark search</w:t>
            </w:r>
          </w:p>
        </w:tc>
        <w:tc>
          <w:tcPr>
            <w:tcW w:type="dxa" w:w="573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Print nothing until it is clear; the lawyer advises on clearing a conflict</w:t>
            </w:r>
          </w:p>
        </w:tc>
      </w:tr>
    </w:tbl>
    <w:p>
      <w:pPr>
        <w:spacing w:after="12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13. The action list</w:t>
      </w:r>
    </w:p>
    <w:p>
      <w:pPr>
        <w:spacing w:after="120" w:line="288"/>
      </w:pPr>
      <w:r>
        <w:rPr>
          <w:rFonts w:ascii="Plus Jakarta Sans" w:cs="Plus Jakarta Sans" w:eastAsia="Plus Jakarta Sans" w:hAnsi="Plus Jakarta Sans"/>
          <w:color w:val="1F2A26"/>
          <w:sz w:val="20"/>
          <w:szCs w:val="20"/>
        </w:rPr>
        <w:t xml:space="preserve">Every action, in order of its date. Tick it off in the weekly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8"/>
        <w:gridCol w:w="3901"/>
        <w:gridCol w:w="1950"/>
        <w:gridCol w:w="917"/>
        <w:gridCol w:w="2412"/>
      </w:tblGrid>
      <w:tr>
        <w:trPr>
          <w:cantSplit/>
          <w:tblHeader/>
        </w:trPr>
        <w:tc>
          <w:tcPr>
            <w:tcW w:type="dxa" w:w="458"/>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w:t>
            </w:r>
          </w:p>
        </w:tc>
        <w:tc>
          <w:tcPr>
            <w:tcW w:type="dxa" w:w="3901"/>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Action</w:t>
            </w:r>
          </w:p>
        </w:tc>
        <w:tc>
          <w:tcPr>
            <w:tcW w:type="dxa" w:w="1950"/>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Owner</w:t>
            </w:r>
          </w:p>
        </w:tc>
        <w:tc>
          <w:tcPr>
            <w:tcW w:type="dxa" w:w="917"/>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Due</w:t>
            </w:r>
          </w:p>
        </w:tc>
        <w:tc>
          <w:tcPr>
            <w:tcW w:type="dxa" w:w="2412"/>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Done when</w:t>
            </w:r>
          </w:p>
        </w:tc>
      </w:tr>
      <w:tr>
        <w:trPr>
          <w:cantSplit/>
        </w:trPr>
        <w:tc>
          <w:tcPr>
            <w:tcW w:type="dxa" w:w="45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w:t>
            </w:r>
          </w:p>
        </w:tc>
        <w:tc>
          <w:tcPr>
            <w:tcW w:type="dxa" w:w="390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Kick-off meeting: this roadmap, roles, the one rule</w:t>
            </w:r>
          </w:p>
        </w:tc>
        <w:tc>
          <w:tcPr>
            <w:tcW w:type="dxa" w:w="19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Founder</w:t>
            </w:r>
          </w:p>
        </w:tc>
        <w:tc>
          <w:tcPr>
            <w:tcW w:type="dxa" w:w="91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 Nov</w:t>
            </w:r>
          </w:p>
        </w:tc>
        <w:tc>
          <w:tcPr>
            <w:tcW w:type="dxa" w:w="241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Everyone has read this document</w:t>
            </w:r>
          </w:p>
        </w:tc>
      </w:tr>
      <w:tr>
        <w:trPr>
          <w:cantSplit/>
        </w:trPr>
        <w:tc>
          <w:tcPr>
            <w:tcW w:type="dxa" w:w="45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w:t>
            </w:r>
          </w:p>
        </w:tc>
        <w:tc>
          <w:tcPr>
            <w:tcW w:type="dxa" w:w="390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Staging accounts and Telegram for all</w:t>
            </w:r>
          </w:p>
        </w:tc>
        <w:tc>
          <w:tcPr>
            <w:tcW w:type="dxa" w:w="195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Engineering lead</w:t>
            </w:r>
          </w:p>
        </w:tc>
        <w:tc>
          <w:tcPr>
            <w:tcW w:type="dxa" w:w="91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3 Nov</w:t>
            </w:r>
          </w:p>
        </w:tc>
        <w:tc>
          <w:tcPr>
            <w:tcW w:type="dxa" w:w="241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Each person signed in</w:t>
            </w:r>
          </w:p>
        </w:tc>
      </w:tr>
      <w:tr>
        <w:trPr>
          <w:cantSplit/>
        </w:trPr>
        <w:tc>
          <w:tcPr>
            <w:tcW w:type="dxa" w:w="45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3</w:t>
            </w:r>
          </w:p>
        </w:tc>
        <w:tc>
          <w:tcPr>
            <w:tcW w:type="dxa" w:w="390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Brief a lawyer: beta agreement, privacy notice, agent agreement</w:t>
            </w:r>
          </w:p>
        </w:tc>
        <w:tc>
          <w:tcPr>
            <w:tcW w:type="dxa" w:w="19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Finance and legal</w:t>
            </w:r>
          </w:p>
        </w:tc>
        <w:tc>
          <w:tcPr>
            <w:tcW w:type="dxa" w:w="91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4 Nov</w:t>
            </w:r>
          </w:p>
        </w:tc>
        <w:tc>
          <w:tcPr>
            <w:tcW w:type="dxa" w:w="241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Lawyer engaged, dates agreed</w:t>
            </w:r>
          </w:p>
        </w:tc>
      </w:tr>
      <w:tr>
        <w:trPr>
          <w:cantSplit/>
        </w:trPr>
        <w:tc>
          <w:tcPr>
            <w:tcW w:type="dxa" w:w="45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4</w:t>
            </w:r>
          </w:p>
        </w:tc>
        <w:tc>
          <w:tcPr>
            <w:tcW w:type="dxa" w:w="390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Submit Meta business verification</w:t>
            </w:r>
          </w:p>
        </w:tc>
        <w:tc>
          <w:tcPr>
            <w:tcW w:type="dxa" w:w="195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Founder</w:t>
            </w:r>
          </w:p>
        </w:tc>
        <w:tc>
          <w:tcPr>
            <w:tcW w:type="dxa" w:w="91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6 Nov</w:t>
            </w:r>
          </w:p>
        </w:tc>
        <w:tc>
          <w:tcPr>
            <w:tcW w:type="dxa" w:w="241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Submitted</w:t>
            </w:r>
          </w:p>
        </w:tc>
      </w:tr>
      <w:tr>
        <w:trPr>
          <w:cantSplit/>
        </w:trPr>
        <w:tc>
          <w:tcPr>
            <w:tcW w:type="dxa" w:w="45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5</w:t>
            </w:r>
          </w:p>
        </w:tc>
        <w:tc>
          <w:tcPr>
            <w:tcW w:type="dxa" w:w="390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Product tour and hands-on set-ups</w:t>
            </w:r>
          </w:p>
        </w:tc>
        <w:tc>
          <w:tcPr>
            <w:tcW w:type="dxa" w:w="19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Product lead</w:t>
            </w:r>
          </w:p>
        </w:tc>
        <w:tc>
          <w:tcPr>
            <w:tcW w:type="dxa" w:w="91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5 Nov</w:t>
            </w:r>
          </w:p>
        </w:tc>
        <w:tc>
          <w:tcPr>
            <w:tcW w:type="dxa" w:w="241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Five workflows each</w:t>
            </w:r>
          </w:p>
        </w:tc>
      </w:tr>
      <w:tr>
        <w:trPr>
          <w:cantSplit/>
        </w:trPr>
        <w:tc>
          <w:tcPr>
            <w:tcW w:type="dxa" w:w="45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6</w:t>
            </w:r>
          </w:p>
        </w:tc>
        <w:tc>
          <w:tcPr>
            <w:tcW w:type="dxa" w:w="390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Demo script and owner questions page</w:t>
            </w:r>
          </w:p>
        </w:tc>
        <w:tc>
          <w:tcPr>
            <w:tcW w:type="dxa" w:w="195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Product lead</w:t>
            </w:r>
          </w:p>
        </w:tc>
        <w:tc>
          <w:tcPr>
            <w:tcW w:type="dxa" w:w="91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5 Nov</w:t>
            </w:r>
          </w:p>
        </w:tc>
        <w:tc>
          <w:tcPr>
            <w:tcW w:type="dxa" w:w="241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Printed</w:t>
            </w:r>
          </w:p>
        </w:tc>
      </w:tr>
      <w:tr>
        <w:trPr>
          <w:cantSplit/>
        </w:trPr>
        <w:tc>
          <w:tcPr>
            <w:tcW w:type="dxa" w:w="45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7</w:t>
            </w:r>
          </w:p>
        </w:tc>
        <w:tc>
          <w:tcPr>
            <w:tcW w:type="dxa" w:w="390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Interview guide, survey table, area plan</w:t>
            </w:r>
          </w:p>
        </w:tc>
        <w:tc>
          <w:tcPr>
            <w:tcW w:type="dxa" w:w="19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Research lead</w:t>
            </w:r>
          </w:p>
        </w:tc>
        <w:tc>
          <w:tcPr>
            <w:tcW w:type="dxa" w:w="91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6 Nov</w:t>
            </w:r>
          </w:p>
        </w:tc>
        <w:tc>
          <w:tcPr>
            <w:tcW w:type="dxa" w:w="241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Kit ready; areas chosen</w:t>
            </w:r>
          </w:p>
        </w:tc>
      </w:tr>
      <w:tr>
        <w:trPr>
          <w:cantSplit/>
        </w:trPr>
        <w:tc>
          <w:tcPr>
            <w:tcW w:type="dxa" w:w="45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8</w:t>
            </w:r>
          </w:p>
        </w:tc>
        <w:tc>
          <w:tcPr>
            <w:tcW w:type="dxa" w:w="390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Product check for every team member</w:t>
            </w:r>
          </w:p>
        </w:tc>
        <w:tc>
          <w:tcPr>
            <w:tcW w:type="dxa" w:w="195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Founder</w:t>
            </w:r>
          </w:p>
        </w:tc>
        <w:tc>
          <w:tcPr>
            <w:tcW w:type="dxa" w:w="91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6 Nov</w:t>
            </w:r>
          </w:p>
        </w:tc>
        <w:tc>
          <w:tcPr>
            <w:tcW w:type="dxa" w:w="241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All passed</w:t>
            </w:r>
          </w:p>
        </w:tc>
      </w:tr>
      <w:tr>
        <w:trPr>
          <w:cantSplit/>
        </w:trPr>
        <w:tc>
          <w:tcPr>
            <w:tcW w:type="dxa" w:w="45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9</w:t>
            </w:r>
          </w:p>
        </w:tc>
        <w:tc>
          <w:tcPr>
            <w:tcW w:type="dxa" w:w="390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15 beta candidates listed</w:t>
            </w:r>
          </w:p>
        </w:tc>
        <w:tc>
          <w:tcPr>
            <w:tcW w:type="dxa" w:w="19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Product lead</w:t>
            </w:r>
          </w:p>
        </w:tc>
        <w:tc>
          <w:tcPr>
            <w:tcW w:type="dxa" w:w="91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6 Nov</w:t>
            </w:r>
          </w:p>
        </w:tc>
        <w:tc>
          <w:tcPr>
            <w:tcW w:type="dxa" w:w="241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List with segment and contact</w:t>
            </w:r>
          </w:p>
        </w:tc>
      </w:tr>
      <w:tr>
        <w:trPr>
          <w:cantSplit/>
        </w:trPr>
        <w:tc>
          <w:tcPr>
            <w:tcW w:type="dxa" w:w="45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10</w:t>
            </w:r>
          </w:p>
        </w:tc>
        <w:tc>
          <w:tcPr>
            <w:tcW w:type="dxa" w:w="390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Survey round 1: schools and POS shops (20)</w:t>
            </w:r>
          </w:p>
        </w:tc>
        <w:tc>
          <w:tcPr>
            <w:tcW w:type="dxa" w:w="195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Research lead</w:t>
            </w:r>
          </w:p>
        </w:tc>
        <w:tc>
          <w:tcPr>
            <w:tcW w:type="dxa" w:w="91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13 Nov</w:t>
            </w:r>
          </w:p>
        </w:tc>
        <w:tc>
          <w:tcPr>
            <w:tcW w:type="dxa" w:w="241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20 visits logged</w:t>
            </w:r>
          </w:p>
        </w:tc>
      </w:tr>
      <w:tr>
        <w:trPr>
          <w:cantSplit/>
        </w:trPr>
        <w:tc>
          <w:tcPr>
            <w:tcW w:type="dxa" w:w="45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11</w:t>
            </w:r>
          </w:p>
        </w:tc>
        <w:tc>
          <w:tcPr>
            <w:tcW w:type="dxa" w:w="390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Decide: production server now, or betas on staging</w:t>
            </w:r>
          </w:p>
        </w:tc>
        <w:tc>
          <w:tcPr>
            <w:tcW w:type="dxa" w:w="19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Founder, engineering lead</w:t>
            </w:r>
          </w:p>
        </w:tc>
        <w:tc>
          <w:tcPr>
            <w:tcW w:type="dxa" w:w="91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13 Nov</w:t>
            </w:r>
          </w:p>
        </w:tc>
        <w:tc>
          <w:tcPr>
            <w:tcW w:type="dxa" w:w="241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Decision recorded</w:t>
            </w:r>
          </w:p>
        </w:tc>
      </w:tr>
      <w:tr>
        <w:trPr>
          <w:cantSplit/>
        </w:trPr>
        <w:tc>
          <w:tcPr>
            <w:tcW w:type="dxa" w:w="45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12</w:t>
            </w:r>
          </w:p>
        </w:tc>
        <w:tc>
          <w:tcPr>
            <w:tcW w:type="dxa" w:w="390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Beta agreement and privacy notice signed off by lawyer</w:t>
            </w:r>
          </w:p>
        </w:tc>
        <w:tc>
          <w:tcPr>
            <w:tcW w:type="dxa" w:w="195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Finance and legal</w:t>
            </w:r>
          </w:p>
        </w:tc>
        <w:tc>
          <w:tcPr>
            <w:tcW w:type="dxa" w:w="91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16 Nov</w:t>
            </w:r>
          </w:p>
        </w:tc>
        <w:tc>
          <w:tcPr>
            <w:tcW w:type="dxa" w:w="241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Final versions</w:t>
            </w:r>
          </w:p>
        </w:tc>
      </w:tr>
      <w:tr>
        <w:trPr>
          <w:cantSplit/>
        </w:trPr>
        <w:tc>
          <w:tcPr>
            <w:tcW w:type="dxa" w:w="45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13</w:t>
            </w:r>
          </w:p>
        </w:tc>
        <w:tc>
          <w:tcPr>
            <w:tcW w:type="dxa" w:w="390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Survey round 2: retail, pharmacy, services, food (20)</w:t>
            </w:r>
          </w:p>
        </w:tc>
        <w:tc>
          <w:tcPr>
            <w:tcW w:type="dxa" w:w="19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Research lead</w:t>
            </w:r>
          </w:p>
        </w:tc>
        <w:tc>
          <w:tcPr>
            <w:tcW w:type="dxa" w:w="91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20 Nov</w:t>
            </w:r>
          </w:p>
        </w:tc>
        <w:tc>
          <w:tcPr>
            <w:tcW w:type="dxa" w:w="241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40 visits logged in all</w:t>
            </w:r>
          </w:p>
        </w:tc>
      </w:tr>
      <w:tr>
        <w:trPr>
          <w:cantSplit/>
        </w:trPr>
        <w:tc>
          <w:tcPr>
            <w:tcW w:type="dxa" w:w="45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14</w:t>
            </w:r>
          </w:p>
        </w:tc>
        <w:tc>
          <w:tcPr>
            <w:tcW w:type="dxa" w:w="390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Sign 3 to 5 betas; set up the first 2</w:t>
            </w:r>
          </w:p>
        </w:tc>
        <w:tc>
          <w:tcPr>
            <w:tcW w:type="dxa" w:w="195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Product lead</w:t>
            </w:r>
          </w:p>
        </w:tc>
        <w:tc>
          <w:tcPr>
            <w:tcW w:type="dxa" w:w="91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20 Nov</w:t>
            </w:r>
          </w:p>
        </w:tc>
        <w:tc>
          <w:tcPr>
            <w:tcW w:type="dxa" w:w="241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Agreements signed; 2 betas running</w:t>
            </w:r>
          </w:p>
        </w:tc>
      </w:tr>
      <w:tr>
        <w:trPr>
          <w:cantSplit/>
        </w:trPr>
        <w:tc>
          <w:tcPr>
            <w:tcW w:type="dxa" w:w="45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15</w:t>
            </w:r>
          </w:p>
        </w:tc>
        <w:tc>
          <w:tcPr>
            <w:tcW w:type="dxa" w:w="390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Set up the remaining betas</w:t>
            </w:r>
          </w:p>
        </w:tc>
        <w:tc>
          <w:tcPr>
            <w:tcW w:type="dxa" w:w="19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Product lead</w:t>
            </w:r>
          </w:p>
        </w:tc>
        <w:tc>
          <w:tcPr>
            <w:tcW w:type="dxa" w:w="91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27 Nov</w:t>
            </w:r>
          </w:p>
        </w:tc>
        <w:tc>
          <w:tcPr>
            <w:tcW w:type="dxa" w:w="241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All betas running</w:t>
            </w:r>
          </w:p>
        </w:tc>
      </w:tr>
      <w:tr>
        <w:trPr>
          <w:cantSplit/>
        </w:trPr>
        <w:tc>
          <w:tcPr>
            <w:tcW w:type="dxa" w:w="45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16</w:t>
            </w:r>
          </w:p>
        </w:tc>
        <w:tc>
          <w:tcPr>
            <w:tcW w:type="dxa" w:w="390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Survey findings report</w:t>
            </w:r>
          </w:p>
        </w:tc>
        <w:tc>
          <w:tcPr>
            <w:tcW w:type="dxa" w:w="195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Research lead</w:t>
            </w:r>
          </w:p>
        </w:tc>
        <w:tc>
          <w:tcPr>
            <w:tcW w:type="dxa" w:w="91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27 Nov</w:t>
            </w:r>
          </w:p>
        </w:tc>
        <w:tc>
          <w:tcPr>
            <w:tcW w:type="dxa" w:w="241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Shared with the team</w:t>
            </w:r>
          </w:p>
        </w:tc>
      </w:tr>
      <w:tr>
        <w:trPr>
          <w:cantSplit/>
        </w:trPr>
        <w:tc>
          <w:tcPr>
            <w:tcW w:type="dxa" w:w="45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17</w:t>
            </w:r>
          </w:p>
        </w:tc>
        <w:tc>
          <w:tcPr>
            <w:tcW w:type="dxa" w:w="390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First Friday feedback review</w:t>
            </w:r>
          </w:p>
        </w:tc>
        <w:tc>
          <w:tcPr>
            <w:tcW w:type="dxa" w:w="19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Product lead</w:t>
            </w:r>
          </w:p>
        </w:tc>
        <w:tc>
          <w:tcPr>
            <w:tcW w:type="dxa" w:w="91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27 Nov</w:t>
            </w:r>
          </w:p>
        </w:tc>
        <w:tc>
          <w:tcPr>
            <w:tcW w:type="dxa" w:w="241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Log reviewed; release planned</w:t>
            </w:r>
          </w:p>
        </w:tc>
      </w:tr>
      <w:tr>
        <w:trPr>
          <w:cantSplit/>
        </w:trPr>
        <w:tc>
          <w:tcPr>
            <w:tcW w:type="dxa" w:w="45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18</w:t>
            </w:r>
          </w:p>
        </w:tc>
        <w:tc>
          <w:tcPr>
            <w:tcW w:type="dxa" w:w="390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Fix release 1</w:t>
            </w:r>
          </w:p>
        </w:tc>
        <w:tc>
          <w:tcPr>
            <w:tcW w:type="dxa" w:w="195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Engineering lead</w:t>
            </w:r>
          </w:p>
        </w:tc>
        <w:tc>
          <w:tcPr>
            <w:tcW w:type="dxa" w:w="91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4 Dec</w:t>
            </w:r>
          </w:p>
        </w:tc>
        <w:tc>
          <w:tcPr>
            <w:tcW w:type="dxa" w:w="241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Released; betas told what changed</w:t>
            </w:r>
          </w:p>
        </w:tc>
      </w:tr>
      <w:tr>
        <w:trPr>
          <w:cantSplit/>
        </w:trPr>
        <w:tc>
          <w:tcPr>
            <w:tcW w:type="dxa" w:w="45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19</w:t>
            </w:r>
          </w:p>
        </w:tc>
        <w:tc>
          <w:tcPr>
            <w:tcW w:type="dxa" w:w="390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Pricing options paper (survey + costs)</w:t>
            </w:r>
          </w:p>
        </w:tc>
        <w:tc>
          <w:tcPr>
            <w:tcW w:type="dxa" w:w="19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Research lead, finance</w:t>
            </w:r>
          </w:p>
        </w:tc>
        <w:tc>
          <w:tcPr>
            <w:tcW w:type="dxa" w:w="91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4 Dec</w:t>
            </w:r>
          </w:p>
        </w:tc>
        <w:tc>
          <w:tcPr>
            <w:tcW w:type="dxa" w:w="241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Sent to the founder</w:t>
            </w:r>
          </w:p>
        </w:tc>
      </w:tr>
      <w:tr>
        <w:trPr>
          <w:cantSplit/>
        </w:trPr>
        <w:tc>
          <w:tcPr>
            <w:tcW w:type="dxa" w:w="45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20</w:t>
            </w:r>
          </w:p>
        </w:tc>
        <w:tc>
          <w:tcPr>
            <w:tcW w:type="dxa" w:w="390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Beta price commitment question asked</w:t>
            </w:r>
          </w:p>
        </w:tc>
        <w:tc>
          <w:tcPr>
            <w:tcW w:type="dxa" w:w="195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Research lead</w:t>
            </w:r>
          </w:p>
        </w:tc>
        <w:tc>
          <w:tcPr>
            <w:tcW w:type="dxa" w:w="91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4 Dec</w:t>
            </w:r>
          </w:p>
        </w:tc>
        <w:tc>
          <w:tcPr>
            <w:tcW w:type="dxa" w:w="241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Answers logged</w:t>
            </w:r>
          </w:p>
        </w:tc>
      </w:tr>
      <w:tr>
        <w:trPr>
          <w:cantSplit/>
        </w:trPr>
        <w:tc>
          <w:tcPr>
            <w:tcW w:type="dxa" w:w="45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21</w:t>
            </w:r>
          </w:p>
        </w:tc>
        <w:tc>
          <w:tcPr>
            <w:tcW w:type="dxa" w:w="390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Agent role, commission and agreement drafted; advert out</w:t>
            </w:r>
          </w:p>
        </w:tc>
        <w:tc>
          <w:tcPr>
            <w:tcW w:type="dxa" w:w="19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Field lead</w:t>
            </w:r>
          </w:p>
        </w:tc>
        <w:tc>
          <w:tcPr>
            <w:tcW w:type="dxa" w:w="91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4 Dec</w:t>
            </w:r>
          </w:p>
        </w:tc>
        <w:tc>
          <w:tcPr>
            <w:tcW w:type="dxa" w:w="241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Advert live</w:t>
            </w:r>
          </w:p>
        </w:tc>
      </w:tr>
      <w:tr>
        <w:trPr>
          <w:cantSplit/>
        </w:trPr>
        <w:tc>
          <w:tcPr>
            <w:tcW w:type="dxa" w:w="45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22</w:t>
            </w:r>
          </w:p>
        </w:tc>
        <w:tc>
          <w:tcPr>
            <w:tcW w:type="dxa" w:w="390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Agent agreement signed off by lawyer</w:t>
            </w:r>
          </w:p>
        </w:tc>
        <w:tc>
          <w:tcPr>
            <w:tcW w:type="dxa" w:w="195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Finance and legal</w:t>
            </w:r>
          </w:p>
        </w:tc>
        <w:tc>
          <w:tcPr>
            <w:tcW w:type="dxa" w:w="91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7 Dec</w:t>
            </w:r>
          </w:p>
        </w:tc>
        <w:tc>
          <w:tcPr>
            <w:tcW w:type="dxa" w:w="241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Final version</w:t>
            </w:r>
          </w:p>
        </w:tc>
      </w:tr>
      <w:tr>
        <w:trPr>
          <w:cantSplit/>
        </w:trPr>
        <w:tc>
          <w:tcPr>
            <w:tcW w:type="dxa" w:w="45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23</w:t>
            </w:r>
          </w:p>
        </w:tc>
        <w:tc>
          <w:tcPr>
            <w:tcW w:type="dxa" w:w="390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Mid-pilot review</w:t>
            </w:r>
          </w:p>
        </w:tc>
        <w:tc>
          <w:tcPr>
            <w:tcW w:type="dxa" w:w="19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Founder</w:t>
            </w:r>
          </w:p>
        </w:tc>
        <w:tc>
          <w:tcPr>
            <w:tcW w:type="dxa" w:w="91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11 Dec</w:t>
            </w:r>
          </w:p>
        </w:tc>
        <w:tc>
          <w:tcPr>
            <w:tcW w:type="dxa" w:w="241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Report and changes agreed</w:t>
            </w:r>
          </w:p>
        </w:tc>
      </w:tr>
      <w:tr>
        <w:trPr>
          <w:cantSplit/>
        </w:trPr>
        <w:tc>
          <w:tcPr>
            <w:tcW w:type="dxa" w:w="45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24</w:t>
            </w:r>
          </w:p>
        </w:tc>
        <w:tc>
          <w:tcPr>
            <w:tcW w:type="dxa" w:w="390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Commission signed off; 3 agents chosen and registered</w:t>
            </w:r>
          </w:p>
        </w:tc>
        <w:tc>
          <w:tcPr>
            <w:tcW w:type="dxa" w:w="195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Founder, field lead</w:t>
            </w:r>
          </w:p>
        </w:tc>
        <w:tc>
          <w:tcPr>
            <w:tcW w:type="dxa" w:w="91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11 Dec</w:t>
            </w:r>
          </w:p>
        </w:tc>
        <w:tc>
          <w:tcPr>
            <w:tcW w:type="dxa" w:w="241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Agents in the operator console</w:t>
            </w:r>
          </w:p>
        </w:tc>
      </w:tr>
      <w:tr>
        <w:trPr>
          <w:cantSplit/>
        </w:trPr>
        <w:tc>
          <w:tcPr>
            <w:tcW w:type="dxa" w:w="45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25</w:t>
            </w:r>
          </w:p>
        </w:tc>
        <w:tc>
          <w:tcPr>
            <w:tcW w:type="dxa" w:w="390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Plan contents draft</w:t>
            </w:r>
          </w:p>
        </w:tc>
        <w:tc>
          <w:tcPr>
            <w:tcW w:type="dxa" w:w="19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Product lead</w:t>
            </w:r>
          </w:p>
        </w:tc>
        <w:tc>
          <w:tcPr>
            <w:tcW w:type="dxa" w:w="91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11 Dec</w:t>
            </w:r>
          </w:p>
        </w:tc>
        <w:tc>
          <w:tcPr>
            <w:tcW w:type="dxa" w:w="241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Sent to the founder</w:t>
            </w:r>
          </w:p>
        </w:tc>
      </w:tr>
      <w:tr>
        <w:trPr>
          <w:cantSplit/>
        </w:trPr>
        <w:tc>
          <w:tcPr>
            <w:tcW w:type="dxa" w:w="45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26</w:t>
            </w:r>
          </w:p>
        </w:tc>
        <w:tc>
          <w:tcPr>
            <w:tcW w:type="dxa" w:w="390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Pricing and plans decision (D1 to D8)</w:t>
            </w:r>
          </w:p>
        </w:tc>
        <w:tc>
          <w:tcPr>
            <w:tcW w:type="dxa" w:w="195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Founder</w:t>
            </w:r>
          </w:p>
        </w:tc>
        <w:tc>
          <w:tcPr>
            <w:tcW w:type="dxa" w:w="91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18 Dec</w:t>
            </w:r>
          </w:p>
        </w:tc>
        <w:tc>
          <w:tcPr>
            <w:tcW w:type="dxa" w:w="241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Signed off</w:t>
            </w:r>
          </w:p>
        </w:tc>
      </w:tr>
      <w:tr>
        <w:trPr>
          <w:cantSplit/>
        </w:trPr>
        <w:tc>
          <w:tcPr>
            <w:tcW w:type="dxa" w:w="45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27</w:t>
            </w:r>
          </w:p>
        </w:tc>
        <w:tc>
          <w:tcPr>
            <w:tcW w:type="dxa" w:w="390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Agent training and certification</w:t>
            </w:r>
          </w:p>
        </w:tc>
        <w:tc>
          <w:tcPr>
            <w:tcW w:type="dxa" w:w="19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Field lead</w:t>
            </w:r>
          </w:p>
        </w:tc>
        <w:tc>
          <w:tcPr>
            <w:tcW w:type="dxa" w:w="91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18 Dec</w:t>
            </w:r>
          </w:p>
        </w:tc>
        <w:tc>
          <w:tcPr>
            <w:tcW w:type="dxa" w:w="241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3 agents certified</w:t>
            </w:r>
          </w:p>
        </w:tc>
      </w:tr>
      <w:tr>
        <w:trPr>
          <w:cantSplit/>
        </w:trPr>
        <w:tc>
          <w:tcPr>
            <w:tcW w:type="dxa" w:w="45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28</w:t>
            </w:r>
          </w:p>
        </w:tc>
        <w:tc>
          <w:tcPr>
            <w:tcW w:type="dxa" w:w="390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Fix release 2</w:t>
            </w:r>
          </w:p>
        </w:tc>
        <w:tc>
          <w:tcPr>
            <w:tcW w:type="dxa" w:w="195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Engineering lead</w:t>
            </w:r>
          </w:p>
        </w:tc>
        <w:tc>
          <w:tcPr>
            <w:tcW w:type="dxa" w:w="91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18 Dec</w:t>
            </w:r>
          </w:p>
        </w:tc>
        <w:tc>
          <w:tcPr>
            <w:tcW w:type="dxa" w:w="241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Released</w:t>
            </w:r>
          </w:p>
        </w:tc>
      </w:tr>
      <w:tr>
        <w:trPr>
          <w:cantSplit/>
        </w:trPr>
        <w:tc>
          <w:tcPr>
            <w:tcW w:type="dxa" w:w="45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29</w:t>
            </w:r>
          </w:p>
        </w:tc>
        <w:tc>
          <w:tcPr>
            <w:tcW w:type="dxa" w:w="390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Paystack merchant account ready</w:t>
            </w:r>
          </w:p>
        </w:tc>
        <w:tc>
          <w:tcPr>
            <w:tcW w:type="dxa" w:w="19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Finance and legal</w:t>
            </w:r>
          </w:p>
        </w:tc>
        <w:tc>
          <w:tcPr>
            <w:tcW w:type="dxa" w:w="91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18 Dec</w:t>
            </w:r>
          </w:p>
        </w:tc>
        <w:tc>
          <w:tcPr>
            <w:tcW w:type="dxa" w:w="241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Live account in the company's name</w:t>
            </w:r>
          </w:p>
        </w:tc>
      </w:tr>
      <w:tr>
        <w:trPr>
          <w:cantSplit/>
        </w:trPr>
        <w:tc>
          <w:tcPr>
            <w:tcW w:type="dxa" w:w="45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30</w:t>
            </w:r>
          </w:p>
        </w:tc>
        <w:tc>
          <w:tcPr>
            <w:tcW w:type="dxa" w:w="390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Agents install their first businesses</w:t>
            </w:r>
          </w:p>
        </w:tc>
        <w:tc>
          <w:tcPr>
            <w:tcW w:type="dxa" w:w="195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Field lead</w:t>
            </w:r>
          </w:p>
        </w:tc>
        <w:tc>
          <w:tcPr>
            <w:tcW w:type="dxa" w:w="91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24 Dec</w:t>
            </w:r>
          </w:p>
        </w:tc>
        <w:tc>
          <w:tcPr>
            <w:tcW w:type="dxa" w:w="241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5 each, with call-backs</w:t>
            </w:r>
          </w:p>
        </w:tc>
      </w:tr>
      <w:tr>
        <w:trPr>
          <w:cantSplit/>
        </w:trPr>
        <w:tc>
          <w:tcPr>
            <w:tcW w:type="dxa" w:w="45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31</w:t>
            </w:r>
          </w:p>
        </w:tc>
        <w:tc>
          <w:tcPr>
            <w:tcW w:type="dxa" w:w="390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Beta exit interviews; testimonials</w:t>
            </w:r>
          </w:p>
        </w:tc>
        <w:tc>
          <w:tcPr>
            <w:tcW w:type="dxa" w:w="19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Founder, research lead</w:t>
            </w:r>
          </w:p>
        </w:tc>
        <w:tc>
          <w:tcPr>
            <w:tcW w:type="dxa" w:w="91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24 Dec</w:t>
            </w:r>
          </w:p>
        </w:tc>
        <w:tc>
          <w:tcPr>
            <w:tcW w:type="dxa" w:w="241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All betas interviewed</w:t>
            </w:r>
          </w:p>
        </w:tc>
      </w:tr>
      <w:tr>
        <w:trPr>
          <w:cantSplit/>
        </w:trPr>
        <w:tc>
          <w:tcPr>
            <w:tcW w:type="dxa" w:w="45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32</w:t>
            </w:r>
          </w:p>
        </w:tc>
        <w:tc>
          <w:tcPr>
            <w:tcW w:type="dxa" w:w="3901"/>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Plans and prices updated in the product</w:t>
            </w:r>
          </w:p>
        </w:tc>
        <w:tc>
          <w:tcPr>
            <w:tcW w:type="dxa" w:w="195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Engineering lead</w:t>
            </w:r>
          </w:p>
        </w:tc>
        <w:tc>
          <w:tcPr>
            <w:tcW w:type="dxa" w:w="917"/>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30 Dec</w:t>
            </w:r>
          </w:p>
        </w:tc>
        <w:tc>
          <w:tcPr>
            <w:tcW w:type="dxa" w:w="241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Matches the 18 Dec decision</w:t>
            </w:r>
          </w:p>
        </w:tc>
      </w:tr>
      <w:tr>
        <w:trPr>
          <w:cantSplit/>
        </w:trPr>
        <w:tc>
          <w:tcPr>
            <w:tcW w:type="dxa" w:w="45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33</w:t>
            </w:r>
          </w:p>
        </w:tc>
        <w:tc>
          <w:tcPr>
            <w:tcW w:type="dxa" w:w="3901"/>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Pilot report and January plan; go or no-go to charge</w:t>
            </w:r>
          </w:p>
        </w:tc>
        <w:tc>
          <w:tcPr>
            <w:tcW w:type="dxa" w:w="19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Founder</w:t>
            </w:r>
          </w:p>
        </w:tc>
        <w:tc>
          <w:tcPr>
            <w:tcW w:type="dxa" w:w="917"/>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31 Dec</w:t>
            </w:r>
          </w:p>
        </w:tc>
        <w:tc>
          <w:tcPr>
            <w:tcW w:type="dxa" w:w="241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Shared with the team</w:t>
            </w:r>
          </w:p>
        </w:tc>
      </w:tr>
    </w:tbl>
    <w:p>
      <w:pPr>
        <w:spacing w:after="12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Appendix A: Interview guide</w:t>
      </w:r>
    </w:p>
    <w:p>
      <w:pPr>
        <w:spacing w:after="120" w:line="288"/>
      </w:pPr>
      <w:r>
        <w:rPr>
          <w:rFonts w:ascii="Plus Jakarta Sans" w:cs="Plus Jakarta Sans" w:eastAsia="Plus Jakarta Sans" w:hAnsi="Plus Jakarta Sans"/>
          <w:color w:val="1F2A26"/>
          <w:sz w:val="20"/>
          <w:szCs w:val="20"/>
        </w:rPr>
        <w:t xml:space="preserve">Ask about what they actually did, not what they would do. Listen more than you talk. 20 to 30 minutes.</w:t>
      </w:r>
    </w:p>
    <w:p>
      <w:pPr>
        <w:pStyle w:val="Heading3"/>
        <w:keepNext/>
        <w:spacing w:after="80" w:before="200"/>
      </w:pPr>
      <w:r>
        <w:rPr>
          <w:rFonts w:ascii="Plus Jakarta Sans Bold" w:cs="Plus Jakarta Sans Bold" w:eastAsia="Plus Jakarta Sans Bold" w:hAnsi="Plus Jakarta Sans Bold"/>
          <w:color w:val="0D3B2E"/>
          <w:sz w:val="22"/>
          <w:szCs w:val="22"/>
        </w:rPr>
        <w:t xml:space="preserve">Opening (2 minutes)</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Who we are, why we are here (to learn, not to sell), how long it takes, that we will not share what they say with their name on it.</w:t>
      </w:r>
    </w:p>
    <w:p>
      <w:pPr>
        <w:pStyle w:val="Heading3"/>
        <w:keepNext/>
        <w:spacing w:after="80" w:before="200"/>
      </w:pPr>
      <w:r>
        <w:rPr>
          <w:rFonts w:ascii="Plus Jakarta Sans Bold" w:cs="Plus Jakarta Sans Bold" w:eastAsia="Plus Jakarta Sans Bold" w:hAnsi="Plus Jakarta Sans Bold"/>
          <w:color w:val="0D3B2E"/>
          <w:sz w:val="22"/>
          <w:szCs w:val="22"/>
        </w:rPr>
        <w:t xml:space="preserve">The business (5 minutes)</w:t>
      </w:r>
    </w:p>
    <w:p>
      <w:pPr>
        <w:pStyle w:val="ListParagraph"/>
        <w:numPr>
          <w:ilvl w:val="0"/>
          <w:numId w:val="7"/>
        </w:numPr>
        <w:spacing w:after="60" w:line="276"/>
      </w:pPr>
      <w:r>
        <w:rPr>
          <w:rFonts w:ascii="Plus Jakarta Sans" w:cs="Plus Jakarta Sans" w:eastAsia="Plus Jakarta Sans" w:hAnsi="Plus Jakarta Sans"/>
          <w:color w:val="1F2A26"/>
          <w:sz w:val="20"/>
          <w:szCs w:val="20"/>
        </w:rPr>
        <w:t xml:space="preserve">What does the business sell, and to whom? How long have you been running it?</w:t>
      </w:r>
    </w:p>
    <w:p>
      <w:pPr>
        <w:pStyle w:val="ListParagraph"/>
        <w:numPr>
          <w:ilvl w:val="0"/>
          <w:numId w:val="7"/>
        </w:numPr>
        <w:spacing w:after="60" w:line="276"/>
      </w:pPr>
      <w:r>
        <w:rPr>
          <w:rFonts w:ascii="Plus Jakarta Sans" w:cs="Plus Jakarta Sans" w:eastAsia="Plus Jakarta Sans" w:hAnsi="Plus Jakarta Sans"/>
          <w:color w:val="1F2A26"/>
          <w:sz w:val="20"/>
          <w:szCs w:val="20"/>
        </w:rPr>
        <w:t xml:space="preserve">How many people work here? Any other branches?</w:t>
      </w:r>
    </w:p>
    <w:p>
      <w:pPr>
        <w:pStyle w:val="ListParagraph"/>
        <w:numPr>
          <w:ilvl w:val="0"/>
          <w:numId w:val="7"/>
        </w:numPr>
        <w:spacing w:after="60" w:line="276"/>
      </w:pPr>
      <w:r>
        <w:rPr>
          <w:rFonts w:ascii="Plus Jakarta Sans" w:cs="Plus Jakarta Sans" w:eastAsia="Plus Jakarta Sans" w:hAnsi="Plus Jakarta Sans"/>
          <w:color w:val="1F2A26"/>
          <w:sz w:val="20"/>
          <w:szCs w:val="20"/>
        </w:rPr>
        <w:t xml:space="preserve">How does money come in? Roughly what share is POS, transfer, cash, online?</w:t>
      </w:r>
    </w:p>
    <w:p>
      <w:pPr>
        <w:pStyle w:val="ListParagraph"/>
        <w:numPr>
          <w:ilvl w:val="0"/>
          <w:numId w:val="7"/>
        </w:numPr>
        <w:spacing w:after="60" w:line="276"/>
      </w:pPr>
      <w:r>
        <w:rPr>
          <w:rFonts w:ascii="Plus Jakarta Sans" w:cs="Plus Jakarta Sans" w:eastAsia="Plus Jakarta Sans" w:hAnsi="Plus Jakarta Sans"/>
          <w:color w:val="1F2A26"/>
          <w:sz w:val="20"/>
          <w:szCs w:val="20"/>
        </w:rPr>
        <w:t xml:space="preserve">What phone do you use for the business? Which apps do you use every day?</w:t>
      </w:r>
    </w:p>
    <w:p>
      <w:pPr>
        <w:pStyle w:val="Heading3"/>
        <w:keepNext/>
        <w:spacing w:after="80" w:before="200"/>
      </w:pPr>
      <w:r>
        <w:rPr>
          <w:rFonts w:ascii="Plus Jakarta Sans Bold" w:cs="Plus Jakarta Sans Bold" w:eastAsia="Plus Jakarta Sans Bold" w:hAnsi="Plus Jakarta Sans Bold"/>
          <w:color w:val="0D3B2E"/>
          <w:sz w:val="22"/>
          <w:szCs w:val="22"/>
        </w:rPr>
        <w:t xml:space="preserve">The problems (10 minutes)</w:t>
      </w:r>
    </w:p>
    <w:p>
      <w:pPr>
        <w:pStyle w:val="ListParagraph"/>
        <w:numPr>
          <w:ilvl w:val="0"/>
          <w:numId w:val="8"/>
        </w:numPr>
        <w:spacing w:after="60" w:line="276"/>
      </w:pPr>
      <w:r>
        <w:rPr>
          <w:rFonts w:ascii="Plus Jakarta Sans" w:cs="Plus Jakarta Sans" w:eastAsia="Plus Jakarta Sans" w:hAnsi="Plus Jakarta Sans"/>
          <w:color w:val="1F2A26"/>
          <w:sz w:val="20"/>
          <w:szCs w:val="20"/>
        </w:rPr>
        <w:t xml:space="preserve">Walk me through yesterday from opening to closing. What took the most time?</w:t>
      </w:r>
    </w:p>
    <w:p>
      <w:pPr>
        <w:pStyle w:val="ListParagraph"/>
        <w:numPr>
          <w:ilvl w:val="0"/>
          <w:numId w:val="8"/>
        </w:numPr>
        <w:spacing w:after="60" w:line="276"/>
      </w:pPr>
      <w:r>
        <w:rPr>
          <w:rFonts w:ascii="Plus Jakarta Sans" w:cs="Plus Jakarta Sans" w:eastAsia="Plus Jakarta Sans" w:hAnsi="Plus Jakarta Sans"/>
          <w:color w:val="1F2A26"/>
          <w:sz w:val="20"/>
          <w:szCs w:val="20"/>
        </w:rPr>
        <w:t xml:space="preserve">What do you worry about at the end of the day?</w:t>
      </w:r>
    </w:p>
    <w:p>
      <w:pPr>
        <w:pStyle w:val="ListParagraph"/>
        <w:numPr>
          <w:ilvl w:val="0"/>
          <w:numId w:val="8"/>
        </w:numPr>
        <w:spacing w:after="60" w:line="276"/>
      </w:pPr>
      <w:r>
        <w:rPr>
          <w:rFonts w:ascii="Plus Jakarta Sans" w:cs="Plus Jakarta Sans" w:eastAsia="Plus Jakarta Sans" w:hAnsi="Plus Jakarta Sans"/>
          <w:color w:val="1F2A26"/>
          <w:sz w:val="20"/>
          <w:szCs w:val="20"/>
        </w:rPr>
        <w:t xml:space="preserve">Tell me about the last time a customer owed you money. How did you keep track? How did you chase it?</w:t>
      </w:r>
    </w:p>
    <w:p>
      <w:pPr>
        <w:pStyle w:val="ListParagraph"/>
        <w:numPr>
          <w:ilvl w:val="0"/>
          <w:numId w:val="8"/>
        </w:numPr>
        <w:spacing w:after="60" w:line="276"/>
      </w:pPr>
      <w:r>
        <w:rPr>
          <w:rFonts w:ascii="Plus Jakarta Sans" w:cs="Plus Jakarta Sans" w:eastAsia="Plus Jakarta Sans" w:hAnsi="Plus Jakarta Sans"/>
          <w:color w:val="1F2A26"/>
          <w:sz w:val="20"/>
          <w:szCs w:val="20"/>
        </w:rPr>
        <w:t xml:space="preserve">How do you know at closing what you sold and what came in? Has it ever not matched?</w:t>
      </w:r>
    </w:p>
    <w:p>
      <w:pPr>
        <w:pStyle w:val="ListParagraph"/>
        <w:numPr>
          <w:ilvl w:val="0"/>
          <w:numId w:val="8"/>
        </w:numPr>
        <w:spacing w:after="60" w:line="276"/>
      </w:pPr>
      <w:r>
        <w:rPr>
          <w:rFonts w:ascii="Plus Jakarta Sans" w:cs="Plus Jakarta Sans" w:eastAsia="Plus Jakarta Sans" w:hAnsi="Plus Jakarta Sans"/>
          <w:color w:val="1F2A26"/>
          <w:sz w:val="20"/>
          <w:szCs w:val="20"/>
        </w:rPr>
        <w:t xml:space="preserve">How do you pay staff and suppliers? What goes wrong?</w:t>
      </w:r>
    </w:p>
    <w:p>
      <w:pPr>
        <w:pStyle w:val="ListParagraph"/>
        <w:numPr>
          <w:ilvl w:val="0"/>
          <w:numId w:val="8"/>
        </w:numPr>
        <w:spacing w:after="60" w:line="276"/>
      </w:pPr>
      <w:r>
        <w:rPr>
          <w:rFonts w:ascii="Plus Jakarta Sans" w:cs="Plus Jakarta Sans" w:eastAsia="Plus Jakarta Sans" w:hAnsi="Plus Jakarta Sans"/>
          <w:color w:val="1F2A26"/>
          <w:sz w:val="20"/>
          <w:szCs w:val="20"/>
        </w:rPr>
        <w:t xml:space="preserve">What do you remind people about (customers, staff, parents), and how?</w:t>
      </w:r>
    </w:p>
    <w:p>
      <w:pPr>
        <w:pStyle w:val="ListParagraph"/>
        <w:numPr>
          <w:ilvl w:val="0"/>
          <w:numId w:val="8"/>
        </w:numPr>
        <w:spacing w:after="60" w:line="276"/>
      </w:pPr>
      <w:r>
        <w:rPr>
          <w:rFonts w:ascii="Plus Jakarta Sans" w:cs="Plus Jakarta Sans" w:eastAsia="Plus Jakarta Sans" w:hAnsi="Plus Jakarta Sans"/>
          <w:color w:val="1F2A26"/>
          <w:sz w:val="20"/>
          <w:szCs w:val="20"/>
        </w:rPr>
        <w:t xml:space="preserve">Of everything we talked about, what would you most like to never do again?</w:t>
      </w:r>
    </w:p>
    <w:p>
      <w:pPr>
        <w:pStyle w:val="Heading3"/>
        <w:keepNext/>
        <w:spacing w:after="80" w:before="200"/>
      </w:pPr>
      <w:r>
        <w:rPr>
          <w:rFonts w:ascii="Plus Jakarta Sans Bold" w:cs="Plus Jakarta Sans Bold" w:eastAsia="Plus Jakarta Sans Bold" w:hAnsi="Plus Jakarta Sans Bold"/>
          <w:color w:val="0D3B2E"/>
          <w:sz w:val="22"/>
          <w:szCs w:val="22"/>
        </w:rPr>
        <w:t xml:space="preserve">What they do and pay today (5 minutes)</w:t>
      </w:r>
    </w:p>
    <w:p>
      <w:pPr>
        <w:pStyle w:val="ListParagraph"/>
        <w:numPr>
          <w:ilvl w:val="0"/>
          <w:numId w:val="9"/>
        </w:numPr>
        <w:spacing w:after="60" w:line="276"/>
      </w:pPr>
      <w:r>
        <w:rPr>
          <w:rFonts w:ascii="Plus Jakarta Sans" w:cs="Plus Jakarta Sans" w:eastAsia="Plus Jakarta Sans" w:hAnsi="Plus Jakarta Sans"/>
          <w:color w:val="1F2A26"/>
          <w:sz w:val="20"/>
          <w:szCs w:val="20"/>
        </w:rPr>
        <w:t xml:space="preserve">What do you use now to keep records? A book, a spreadsheet, an app, a person?</w:t>
      </w:r>
    </w:p>
    <w:p>
      <w:pPr>
        <w:pStyle w:val="ListParagraph"/>
        <w:numPr>
          <w:ilvl w:val="0"/>
          <w:numId w:val="9"/>
        </w:numPr>
        <w:spacing w:after="60" w:line="276"/>
      </w:pPr>
      <w:r>
        <w:rPr>
          <w:rFonts w:ascii="Plus Jakarta Sans" w:cs="Plus Jakarta Sans" w:eastAsia="Plus Jakarta Sans" w:hAnsi="Plus Jakarta Sans"/>
          <w:color w:val="1F2A26"/>
          <w:sz w:val="20"/>
          <w:szCs w:val="20"/>
        </w:rPr>
        <w:t xml:space="preserve">What do you pay for, monthly, to help run the business (apps, bookkeeper, SMS, anything)?</w:t>
      </w:r>
    </w:p>
    <w:p>
      <w:pPr>
        <w:pStyle w:val="ListParagraph"/>
        <w:numPr>
          <w:ilvl w:val="0"/>
          <w:numId w:val="9"/>
        </w:numPr>
        <w:spacing w:after="60" w:line="276"/>
      </w:pPr>
      <w:r>
        <w:rPr>
          <w:rFonts w:ascii="Plus Jakarta Sans" w:cs="Plus Jakarta Sans" w:eastAsia="Plus Jakarta Sans" w:hAnsi="Plus Jakarta Sans"/>
          <w:color w:val="1F2A26"/>
          <w:sz w:val="20"/>
          <w:szCs w:val="20"/>
        </w:rPr>
        <w:t xml:space="preserve">Have you tried an app for this before? What happened?</w:t>
      </w:r>
    </w:p>
    <w:p>
      <w:pPr>
        <w:pStyle w:val="Heading3"/>
        <w:keepNext/>
        <w:spacing w:after="80" w:before="200"/>
      </w:pPr>
      <w:r>
        <w:rPr>
          <w:rFonts w:ascii="Plus Jakarta Sans Bold" w:cs="Plus Jakarta Sans Bold" w:eastAsia="Plus Jakarta Sans Bold" w:hAnsi="Plus Jakarta Sans Bold"/>
          <w:color w:val="0D3B2E"/>
          <w:sz w:val="22"/>
          <w:szCs w:val="22"/>
        </w:rPr>
        <w:t xml:space="preserve">Price (3 minutes)</w:t>
      </w:r>
    </w:p>
    <w:p>
      <w:pPr>
        <w:spacing w:after="120" w:line="288"/>
      </w:pPr>
      <w:r>
        <w:rPr>
          <w:rFonts w:ascii="Plus Jakarta Sans" w:cs="Plus Jakarta Sans" w:eastAsia="Plus Jakarta Sans" w:hAnsi="Plus Jakarta Sans"/>
          <w:color w:val="1F2A26"/>
          <w:sz w:val="20"/>
          <w:szCs w:val="20"/>
        </w:rPr>
        <w:t xml:space="preserve">Describe in one sentence how Taskiem would handle their top problem. Then ask:</w:t>
      </w:r>
    </w:p>
    <w:p>
      <w:pPr>
        <w:pStyle w:val="ListParagraph"/>
        <w:numPr>
          <w:ilvl w:val="0"/>
          <w:numId w:val="10"/>
        </w:numPr>
        <w:spacing w:after="60" w:line="276"/>
      </w:pPr>
      <w:r>
        <w:rPr>
          <w:rFonts w:ascii="Plus Jakarta Sans" w:cs="Plus Jakarta Sans" w:eastAsia="Plus Jakarta Sans" w:hAnsi="Plus Jakarta Sans"/>
          <w:color w:val="1F2A26"/>
          <w:sz w:val="20"/>
          <w:szCs w:val="20"/>
        </w:rPr>
        <w:t xml:space="preserve">At what monthly price would it be so cheap you would doubt it works?</w:t>
      </w:r>
    </w:p>
    <w:p>
      <w:pPr>
        <w:pStyle w:val="ListParagraph"/>
        <w:numPr>
          <w:ilvl w:val="0"/>
          <w:numId w:val="10"/>
        </w:numPr>
        <w:spacing w:after="60" w:line="276"/>
      </w:pPr>
      <w:r>
        <w:rPr>
          <w:rFonts w:ascii="Plus Jakarta Sans" w:cs="Plus Jakarta Sans" w:eastAsia="Plus Jakarta Sans" w:hAnsi="Plus Jakarta Sans"/>
          <w:color w:val="1F2A26"/>
          <w:sz w:val="20"/>
          <w:szCs w:val="20"/>
        </w:rPr>
        <w:t xml:space="preserve">At what price would it be a bargain?</w:t>
      </w:r>
    </w:p>
    <w:p>
      <w:pPr>
        <w:pStyle w:val="ListParagraph"/>
        <w:numPr>
          <w:ilvl w:val="0"/>
          <w:numId w:val="10"/>
        </w:numPr>
        <w:spacing w:after="60" w:line="276"/>
      </w:pPr>
      <w:r>
        <w:rPr>
          <w:rFonts w:ascii="Plus Jakarta Sans" w:cs="Plus Jakarta Sans" w:eastAsia="Plus Jakarta Sans" w:hAnsi="Plus Jakarta Sans"/>
          <w:color w:val="1F2A26"/>
          <w:sz w:val="20"/>
          <w:szCs w:val="20"/>
        </w:rPr>
        <w:t xml:space="preserve">At what price would it be getting expensive, but still worth it?</w:t>
      </w:r>
    </w:p>
    <w:p>
      <w:pPr>
        <w:pStyle w:val="ListParagraph"/>
        <w:numPr>
          <w:ilvl w:val="0"/>
          <w:numId w:val="10"/>
        </w:numPr>
        <w:spacing w:after="60" w:line="276"/>
      </w:pPr>
      <w:r>
        <w:rPr>
          <w:rFonts w:ascii="Plus Jakarta Sans" w:cs="Plus Jakarta Sans" w:eastAsia="Plus Jakarta Sans" w:hAnsi="Plus Jakarta Sans"/>
          <w:color w:val="1F2A26"/>
          <w:sz w:val="20"/>
          <w:szCs w:val="20"/>
        </w:rPr>
        <w:t xml:space="preserve">At what price would it be too expensive to consider?</w:t>
      </w:r>
    </w:p>
    <w:p>
      <w:pPr>
        <w:pStyle w:val="Heading3"/>
        <w:keepNext/>
        <w:spacing w:after="80" w:before="200"/>
      </w:pPr>
      <w:r>
        <w:rPr>
          <w:rFonts w:ascii="Plus Jakarta Sans Bold" w:cs="Plus Jakarta Sans Bold" w:eastAsia="Plus Jakarta Sans Bold" w:hAnsi="Plus Jakarta Sans Bold"/>
          <w:color w:val="0D3B2E"/>
          <w:sz w:val="22"/>
          <w:szCs w:val="22"/>
        </w:rPr>
        <w:t xml:space="preserve">Close (2 minutes)</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Would you be willing to try it free for a few weeks and tell us honestly what you think?</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Who else should we talk to?</w:t>
      </w:r>
    </w:p>
    <w:p>
      <w:pPr>
        <w:pStyle w:val="ListParagraph"/>
        <w:numPr>
          <w:ilvl w:val="0"/>
          <w:numId w:val="3"/>
        </w:numPr>
        <w:spacing w:after="60" w:line="276"/>
      </w:pPr>
      <w:r>
        <w:rPr>
          <w:rFonts w:ascii="Plus Jakarta Sans" w:cs="Plus Jakarta Sans" w:eastAsia="Plus Jakarta Sans" w:hAnsi="Plus Jakarta Sans"/>
          <w:color w:val="1F2A26"/>
          <w:sz w:val="20"/>
          <w:szCs w:val="20"/>
        </w:rPr>
        <w:t xml:space="preserve">Thank them.</w:t>
      </w: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Appendix B: Beta weekly check-in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36"/>
        <w:gridCol w:w="3902"/>
      </w:tblGrid>
      <w:tr>
        <w:trPr>
          <w:cantSplit/>
          <w:tblHeader/>
        </w:trPr>
        <w:tc>
          <w:tcPr>
            <w:tcW w:type="dxa" w:w="5736"/>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Question</w:t>
            </w:r>
          </w:p>
        </w:tc>
        <w:tc>
          <w:tcPr>
            <w:tcW w:type="dxa" w:w="3902"/>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Answer</w:t>
            </w:r>
          </w:p>
        </w:tc>
      </w:tr>
      <w:tr>
        <w:trPr>
          <w:cantSplit/>
        </w:trPr>
        <w:tc>
          <w:tcPr>
            <w:tcW w:type="dxa" w:w="573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What did Taskiem do for you this week?</w:t>
            </w:r>
          </w:p>
        </w:tc>
        <w:tc>
          <w:tcPr>
            <w:tcW w:type="dxa" w:w="390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p>
        </w:tc>
      </w:tr>
      <w:tr>
        <w:trPr>
          <w:cantSplit/>
        </w:trPr>
        <w:tc>
          <w:tcPr>
            <w:tcW w:type="dxa" w:w="5736"/>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What went wrong, or confused you?</w:t>
            </w:r>
          </w:p>
        </w:tc>
        <w:tc>
          <w:tcPr>
            <w:tcW w:type="dxa" w:w="390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p>
        </w:tc>
      </w:tr>
      <w:tr>
        <w:trPr>
          <w:cantSplit/>
        </w:trPr>
        <w:tc>
          <w:tcPr>
            <w:tcW w:type="dxa" w:w="573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What did you have to do yourself that you wish Taskiem did?</w:t>
            </w:r>
          </w:p>
        </w:tc>
        <w:tc>
          <w:tcPr>
            <w:tcW w:type="dxa" w:w="390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p>
        </w:tc>
      </w:tr>
      <w:tr>
        <w:trPr>
          <w:cantSplit/>
        </w:trPr>
        <w:tc>
          <w:tcPr>
            <w:tcW w:type="dxa" w:w="5736"/>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Did anyone else in the business use it? How did they find it?</w:t>
            </w:r>
          </w:p>
        </w:tc>
        <w:tc>
          <w:tcPr>
            <w:tcW w:type="dxa" w:w="390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p>
        </w:tc>
      </w:tr>
      <w:tr>
        <w:trPr>
          <w:cantSplit/>
        </w:trPr>
        <w:tc>
          <w:tcPr>
            <w:tcW w:type="dxa" w:w="573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On a scale of 0 to 10, how likely are you to recommend Taskiem to another owner? Why?</w:t>
            </w:r>
          </w:p>
        </w:tc>
        <w:tc>
          <w:tcPr>
            <w:tcW w:type="dxa" w:w="390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p>
        </w:tc>
      </w:tr>
      <w:tr>
        <w:trPr>
          <w:cantSplit/>
        </w:trPr>
        <w:tc>
          <w:tcPr>
            <w:tcW w:type="dxa" w:w="5736"/>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(Weeks 2 and 5) How disappointed would you be if Taskiem went away: very, somewhat, not?</w:t>
            </w:r>
          </w:p>
        </w:tc>
        <w:tc>
          <w:tcPr>
            <w:tcW w:type="dxa" w:w="3902"/>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p>
        </w:tc>
      </w:tr>
      <w:tr>
        <w:trPr>
          <w:cantSplit/>
        </w:trPr>
        <w:tc>
          <w:tcPr>
            <w:tcW w:type="dxa" w:w="573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(Week 5) Will you pay [price] a month from launch? From when?</w:t>
            </w:r>
          </w:p>
        </w:tc>
        <w:tc>
          <w:tcPr>
            <w:tcW w:type="dxa" w:w="3902"/>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p>
        </w:tc>
      </w:tr>
    </w:tbl>
    <w:p>
      <w:pPr>
        <w:spacing w:after="12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Appendix C: Installation checklist</w:t>
      </w:r>
    </w:p>
    <w:p>
      <w:pPr>
        <w:spacing w:after="120" w:line="288"/>
      </w:pPr>
      <w:r>
        <w:rPr>
          <w:rFonts w:ascii="Plus Jakarta Sans" w:cs="Plus Jakarta Sans" w:eastAsia="Plus Jakarta Sans" w:hAnsi="Plus Jakarta Sans"/>
          <w:color w:val="1F2A26"/>
          <w:sz w:val="20"/>
          <w:szCs w:val="20"/>
        </w:rPr>
        <w:t xml:space="preserve">For team members setting up a beta and agents setting up a business. Tick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8"/>
        <w:gridCol w:w="8950"/>
      </w:tblGrid>
      <w:tr>
        <w:trPr>
          <w:cantSplit/>
          <w:tblHeader/>
        </w:trPr>
        <w:tc>
          <w:tcPr>
            <w:tcW w:type="dxa" w:w="688"/>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p>
        </w:tc>
        <w:tc>
          <w:tcPr>
            <w:tcW w:type="dxa" w:w="8950"/>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Step</w:t>
            </w:r>
          </w:p>
        </w:tc>
      </w:tr>
      <w:tr>
        <w:trPr>
          <w:cantSplit/>
        </w:trPr>
        <w:tc>
          <w:tcPr>
            <w:tcW w:type="dxa" w:w="68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 ]</w:t>
            </w:r>
          </w:p>
        </w:tc>
        <w:tc>
          <w:tcPr>
            <w:tcW w:type="dxa" w:w="89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Owner agreed from their own phone (AGREE and code)</w:t>
            </w:r>
          </w:p>
        </w:tc>
      </w:tr>
      <w:tr>
        <w:trPr>
          <w:cantSplit/>
        </w:trPr>
        <w:tc>
          <w:tcPr>
            <w:tcW w:type="dxa" w:w="68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 ]</w:t>
            </w:r>
          </w:p>
        </w:tc>
        <w:tc>
          <w:tcPr>
            <w:tcW w:type="dxa" w:w="895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Owner's chat linked (Telegram now, WhatsApp once live); PIN set for approvals</w:t>
            </w:r>
          </w:p>
        </w:tc>
      </w:tr>
      <w:tr>
        <w:trPr>
          <w:cantSplit/>
        </w:trPr>
        <w:tc>
          <w:tcPr>
            <w:tcW w:type="dxa" w:w="68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 ]</w:t>
            </w:r>
          </w:p>
        </w:tc>
        <w:tc>
          <w:tcPr>
            <w:tcW w:type="dxa" w:w="89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Staff added with the right roles (only those who need it)</w:t>
            </w:r>
          </w:p>
        </w:tc>
      </w:tr>
      <w:tr>
        <w:trPr>
          <w:cantSplit/>
        </w:trPr>
        <w:tc>
          <w:tcPr>
            <w:tcW w:type="dxa" w:w="68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 ]</w:t>
            </w:r>
          </w:p>
        </w:tc>
        <w:tc>
          <w:tcPr>
            <w:tcW w:type="dxa" w:w="895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Records brought in: debtors, customers, stock, staff or students</w:t>
            </w:r>
          </w:p>
        </w:tc>
      </w:tr>
      <w:tr>
        <w:trPr>
          <w:cantSplit/>
        </w:trPr>
        <w:tc>
          <w:tcPr>
            <w:tcW w:type="dxa" w:w="68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 ]</w:t>
            </w:r>
          </w:p>
        </w:tc>
        <w:tc>
          <w:tcPr>
            <w:tcW w:type="dxa" w:w="89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Services connected: POS, Paystack, OPay, Google Sheets, SMS (as used)</w:t>
            </w:r>
          </w:p>
        </w:tc>
      </w:tr>
      <w:tr>
        <w:trPr>
          <w:cantSplit/>
        </w:trPr>
        <w:tc>
          <w:tcPr>
            <w:tcW w:type="dxa" w:w="68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 ]</w:t>
            </w:r>
          </w:p>
        </w:tc>
        <w:tc>
          <w:tcPr>
            <w:tcW w:type="dxa" w:w="895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Two or three workflows on for the owner's top problem; each run once while the owner watches</w:t>
            </w:r>
          </w:p>
        </w:tc>
      </w:tr>
      <w:tr>
        <w:trPr>
          <w:cantSplit/>
        </w:trPr>
        <w:tc>
          <w:tcPr>
            <w:tcW w:type="dxa" w:w="68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 ]</w:t>
            </w:r>
          </w:p>
        </w:tc>
        <w:tc>
          <w:tcPr>
            <w:tcW w:type="dxa" w:w="89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Owner taught the five commands; printed guide left</w:t>
            </w:r>
          </w:p>
        </w:tc>
      </w:tr>
      <w:tr>
        <w:trPr>
          <w:cantSplit/>
        </w:trPr>
        <w:tc>
          <w:tcPr>
            <w:tcW w:type="dxa" w:w="68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 ]</w:t>
            </w:r>
          </w:p>
        </w:tc>
        <w:tc>
          <w:tcPr>
            <w:tcW w:type="dxa" w:w="895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Visit photo and location recorded (agents)</w:t>
            </w:r>
          </w:p>
        </w:tc>
      </w:tr>
      <w:tr>
        <w:trPr>
          <w:cantSplit/>
        </w:trPr>
        <w:tc>
          <w:tcPr>
            <w:tcW w:type="dxa" w:w="688"/>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 ]</w:t>
            </w:r>
          </w:p>
        </w:tc>
        <w:tc>
          <w:tcPr>
            <w:tcW w:type="dxa" w:w="89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Next check-in booked (day 2)</w:t>
            </w:r>
          </w:p>
        </w:tc>
      </w:tr>
      <w:tr>
        <w:trPr>
          <w:cantSplit/>
        </w:trPr>
        <w:tc>
          <w:tcPr>
            <w:tcW w:type="dxa" w:w="688"/>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 ]</w:t>
            </w:r>
          </w:p>
        </w:tc>
        <w:tc>
          <w:tcPr>
            <w:tcW w:type="dxa" w:w="8950"/>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Set-up time and anything confusing written in the feedback log</w:t>
            </w:r>
          </w:p>
        </w:tc>
      </w:tr>
    </w:tbl>
    <w:p>
      <w:pPr>
        <w:spacing w:after="120"/>
      </w:pPr>
    </w:p>
    <w:p>
      <w:pPr>
        <w:pStyle w:val="Heading1"/>
        <w:pageBreakBefore/>
        <w:pBdr>
          <w:bottom w:val="single" w:color="0D3B2E" w:sz="18" w:space="8"/>
        </w:pBdr>
        <w:spacing w:after="200" w:before="0"/>
      </w:pPr>
      <w:r>
        <w:rPr>
          <w:rFonts w:ascii="Plus Jakarta Sans ExtraBold" w:cs="Plus Jakarta Sans ExtraBold" w:eastAsia="Plus Jakarta Sans ExtraBold" w:hAnsi="Plus Jakarta Sans ExtraBold"/>
          <w:color w:val="0D3B2E"/>
          <w:sz w:val="40"/>
          <w:szCs w:val="40"/>
        </w:rPr>
        <w:t xml:space="preserve">Appendix D: Weekly report template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5"/>
        <w:gridCol w:w="7573"/>
      </w:tblGrid>
      <w:tr>
        <w:trPr>
          <w:cantSplit/>
          <w:tblHeader/>
        </w:trPr>
        <w:tc>
          <w:tcPr>
            <w:tcW w:type="dxa" w:w="2065"/>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Section</w:t>
            </w:r>
          </w:p>
        </w:tc>
        <w:tc>
          <w:tcPr>
            <w:tcW w:type="dxa" w:w="7573"/>
            <w:tcBorders>
              <w:top w:val="single" w:color="D5DDD6" w:sz="4"/>
              <w:left w:val="single" w:color="D5DDD6" w:sz="4"/>
              <w:bottom w:val="single" w:color="D5DDD6" w:sz="4"/>
              <w:right w:val="single" w:color="D5DDD6" w:sz="4"/>
            </w:tcBorders>
            <w:shd w:fill="0D3B2E"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FFFFFF"/>
                <w:sz w:val="17"/>
                <w:szCs w:val="17"/>
              </w:rPr>
              <w:t xml:space="preserve">This week</w:t>
            </w:r>
          </w:p>
        </w:tc>
      </w:tr>
      <w:tr>
        <w:trPr>
          <w:cantSplit/>
        </w:trPr>
        <w:tc>
          <w:tcPr>
            <w:tcW w:type="dxa" w:w="2065"/>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Survey</w:t>
            </w:r>
          </w:p>
        </w:tc>
        <w:tc>
          <w:tcPr>
            <w:tcW w:type="dxa" w:w="757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Interviews this week / total; top new problem heard</w:t>
            </w:r>
          </w:p>
        </w:tc>
      </w:tr>
      <w:tr>
        <w:trPr>
          <w:cantSplit/>
        </w:trPr>
        <w:tc>
          <w:tcPr>
            <w:tcW w:type="dxa" w:w="2065"/>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Betas</w:t>
            </w:r>
          </w:p>
        </w:tc>
        <w:tc>
          <w:tcPr>
            <w:tcW w:type="dxa" w:w="7573"/>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Active; workflows run; failures; time to set up any new beta</w:t>
            </w:r>
          </w:p>
        </w:tc>
      </w:tr>
      <w:tr>
        <w:trPr>
          <w:cantSplit/>
        </w:trPr>
        <w:tc>
          <w:tcPr>
            <w:tcW w:type="dxa" w:w="2065"/>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Feedback</w:t>
            </w:r>
          </w:p>
        </w:tc>
        <w:tc>
          <w:tcPr>
            <w:tcW w:type="dxa" w:w="757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New items by severity; S1 and S2 open; fixes shipped</w:t>
            </w:r>
          </w:p>
        </w:tc>
      </w:tr>
      <w:tr>
        <w:trPr>
          <w:cantSplit/>
        </w:trPr>
        <w:tc>
          <w:tcPr>
            <w:tcW w:type="dxa" w:w="2065"/>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Pricing</w:t>
            </w:r>
          </w:p>
        </w:tc>
        <w:tc>
          <w:tcPr>
            <w:tcW w:type="dxa" w:w="7573"/>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New price evidence; commitments to pay</w:t>
            </w:r>
          </w:p>
        </w:tc>
      </w:tr>
      <w:tr>
        <w:trPr>
          <w:cantSplit/>
        </w:trPr>
        <w:tc>
          <w:tcPr>
            <w:tcW w:type="dxa" w:w="2065"/>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Agents</w:t>
            </w:r>
          </w:p>
        </w:tc>
        <w:tc>
          <w:tcPr>
            <w:tcW w:type="dxa" w:w="757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Recruited, trained, businesses installed, active after 14 days</w:t>
            </w:r>
          </w:p>
        </w:tc>
      </w:tr>
      <w:tr>
        <w:trPr>
          <w:cantSplit/>
        </w:trPr>
        <w:tc>
          <w:tcPr>
            <w:tcW w:type="dxa" w:w="2065"/>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Alongside</w:t>
            </w:r>
          </w:p>
        </w:tc>
        <w:tc>
          <w:tcPr>
            <w:tcW w:type="dxa" w:w="7573"/>
            <w:tcBorders>
              <w:top w:val="single" w:color="D5DDD6" w:sz="4"/>
              <w:left w:val="single" w:color="D5DDD6" w:sz="4"/>
              <w:bottom w:val="single" w:color="D5DDD6" w:sz="4"/>
              <w:right w:val="single" w:color="D5DDD6" w:sz="4"/>
            </w:tcBorders>
            <w:shd w:fill="F1F4E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Lawyer, Meta, trademark, Paystack, production server: status</w:t>
            </w:r>
          </w:p>
        </w:tc>
      </w:tr>
      <w:tr>
        <w:trPr>
          <w:cantSplit/>
        </w:trPr>
        <w:tc>
          <w:tcPr>
            <w:tcW w:type="dxa" w:w="2065"/>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Bold" w:cs="Plus Jakarta Sans Bold" w:eastAsia="Plus Jakarta Sans Bold" w:hAnsi="Plus Jakarta Sans Bold"/>
                <w:color w:val="1F2A26"/>
                <w:sz w:val="17"/>
                <w:szCs w:val="17"/>
              </w:rPr>
              <w:t xml:space="preserve">Decisions needed</w:t>
            </w:r>
          </w:p>
        </w:tc>
        <w:tc>
          <w:tcPr>
            <w:tcW w:type="dxa" w:w="7573"/>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vAlign w:val="top"/>
          </w:tcPr>
          <w:p>
            <w:pPr>
              <w:spacing w:after="30" w:line="260"/>
            </w:pPr>
            <w:r>
              <w:rPr>
                <w:rFonts w:ascii="Plus Jakarta Sans" w:cs="Plus Jakarta Sans" w:eastAsia="Plus Jakarta Sans" w:hAnsi="Plus Jakarta Sans"/>
                <w:color w:val="1F2A26"/>
                <w:sz w:val="17"/>
                <w:szCs w:val="17"/>
              </w:rPr>
              <w:t xml:space="preserve">From the founder, with the date needed</w:t>
            </w:r>
          </w:p>
        </w:tc>
      </w:tr>
    </w:tbl>
    <w:p>
      <w:pPr>
        <w:spacing w:after="120"/>
      </w:pP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lus Jakarta Sans">
    <w:charset w:val="00"/>
    <w:family w:val="auto"/>
    <w:pitch w:val="variable"/>
    <w:sig w:usb0="E0002AFF" w:usb1="C000247B" w:usb2="00000009" w:usb3="00000000" w:csb0="000001FF" w:csb1="00000000"/>
    <w:embedRegular r:id="rId1" w:fontKey="{D46319DD-8B86-CDDB-DB34-FF86097AF2D5}"/>
  </w:font>
  <w:font w:name="Plus Jakarta Sans Bold">
    <w:charset w:val="00"/>
    <w:family w:val="auto"/>
    <w:pitch w:val="variable"/>
    <w:sig w:usb0="E0002AFF" w:usb1="C000247B" w:usb2="00000009" w:usb3="00000000" w:csb0="000001FF" w:csb1="00000000"/>
    <w:embedRegular r:id="rId2" w:fontKey="{30CEAA7C-AE7B-B88C-9A06-23E8302FE42B}"/>
  </w:font>
  <w:font w:name="Plus Jakarta Sans ExtraBold">
    <w:charset w:val="00"/>
    <w:family w:val="auto"/>
    <w:pitch w:val="variable"/>
    <w:sig w:usb0="E0002AFF" w:usb1="C000247B" w:usb2="00000009" w:usb3="00000000" w:csb0="000001FF" w:csb1="00000000"/>
    <w:embedRegular r:id="rId3" w:fontKey="{92C37B61-7A79-FBF0-2ABF-26A8292B5CB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3B2E" w:sz="6" w:space="6"/>
      </w:pBdr>
      <w:tabs>
        <w:tab w:val="right" w:pos="9638"/>
      </w:tabs>
    </w:pPr>
    <w:r>
      <w:rPr>
        <w:rFonts w:ascii="Plus Jakarta Sans" w:cs="Plus Jakarta Sans" w:eastAsia="Plus Jakarta Sans" w:hAnsi="Plus Jakarta Sans"/>
        <w:color w:val="5B6B64"/>
        <w:sz w:val="15"/>
        <w:szCs w:val="15"/>
      </w:rPr>
      <w:t xml:space="preserve">ISPEND DIGITAL SERVICES LTD  ·  Taskiem pilot roadmap, Nov to Dec 2026  ·  Confidential</w:t>
    </w:r>
    <w:r>
      <w:rPr>
        <w:rFonts w:ascii="Plus Jakarta Sans" w:cs="Plus Jakarta Sans" w:eastAsia="Plus Jakarta Sans" w:hAnsi="Plus Jakarta Sans"/>
        <w:color w:val="5B6B64"/>
        <w:sz w:val="15"/>
        <w:szCs w:val="15"/>
      </w:rPr>
      <w:t xml:space="preserve">	Page </w:t>
    </w:r>
    <w:r>
      <w:rPr>
        <w:rFonts w:ascii="Plus Jakarta Sans Bold" w:cs="Plus Jakarta Sans Bold" w:eastAsia="Plus Jakarta Sans Bold" w:hAnsi="Plus Jakarta Sans Bold"/>
        <w:color w:val="0D3B2E"/>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8001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00100" cy="1714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rPr>
        <w:color w:val="0D3B2E"/>
        <w:sz w:val="14"/>
        <w:szCs w:val="14"/>
      </w:rPr>
    </w:lvl>
    <w:lvl w:ilvl="1" w15:tentative="1">
      <w:start w:val="1"/>
      <w:numFmt w:val="bullet"/>
      <w:lvlText w:val="–"/>
      <w:lvlJc w:val="left"/>
      <w:pPr>
        <w:ind w:left="800" w:hanging="280"/>
      </w:pPr>
      <w:rPr>
        <w:color w:val="0D3B2E"/>
      </w:rPr>
    </w:lvl>
  </w:abstractNum>
  <w:abstractNum w:abstractNumId="3" w15:restartNumberingAfterBreak="0">
    <w:multiLevelType w:val="hybridMultilevel"/>
    <w:lvl w:ilvl="0" w15:tentative="1">
      <w:start w:val="1"/>
      <w:numFmt w:val="decimal"/>
      <w:lvlText w:val="%1."/>
      <w:lvlJc w:val="left"/>
      <w:pPr>
        <w:ind w:left="400" w:hanging="300"/>
      </w:pPr>
      <w:rPr>
        <w:rFonts w:ascii="Plus Jakarta Sans Bold" w:cs="Plus Jakarta Sans Bold" w:eastAsia="Plus Jakarta Sans Bold" w:hAnsi="Plus Jakarta Sans Bold"/>
        <w:color w:val="0D3B2E"/>
      </w:rPr>
    </w:lvl>
  </w:abstractNum>
  <w:abstractNum w:abstractNumId="4" w15:restartNumberingAfterBreak="0">
    <w:multiLevelType w:val="hybridMultilevel"/>
    <w:lvl w:ilvl="0" w15:tentative="1">
      <w:start w:val="1"/>
      <w:numFmt w:val="decimal"/>
      <w:lvlText w:val="%1."/>
      <w:lvlJc w:val="left"/>
      <w:pPr>
        <w:ind w:left="400" w:hanging="300"/>
      </w:pPr>
      <w:rPr>
        <w:rFonts w:ascii="Plus Jakarta Sans Bold" w:cs="Plus Jakarta Sans Bold" w:eastAsia="Plus Jakarta Sans Bold" w:hAnsi="Plus Jakarta Sans Bold"/>
        <w:color w:val="0D3B2E"/>
      </w:rPr>
    </w:lvl>
  </w:abstractNum>
  <w:abstractNum w:abstractNumId="5" w15:restartNumberingAfterBreak="0">
    <w:multiLevelType w:val="hybridMultilevel"/>
    <w:lvl w:ilvl="0" w15:tentative="1">
      <w:start w:val="1"/>
      <w:numFmt w:val="decimal"/>
      <w:lvlText w:val="%1."/>
      <w:lvlJc w:val="left"/>
      <w:pPr>
        <w:ind w:left="400" w:hanging="300"/>
      </w:pPr>
      <w:rPr>
        <w:rFonts w:ascii="Plus Jakarta Sans Bold" w:cs="Plus Jakarta Sans Bold" w:eastAsia="Plus Jakarta Sans Bold" w:hAnsi="Plus Jakarta Sans Bold"/>
        <w:color w:val="0D3B2E"/>
      </w:rPr>
    </w:lvl>
  </w:abstractNum>
  <w:abstractNum w:abstractNumId="6" w15:restartNumberingAfterBreak="0">
    <w:multiLevelType w:val="hybridMultilevel"/>
    <w:lvl w:ilvl="0" w15:tentative="1">
      <w:start w:val="1"/>
      <w:numFmt w:val="decimal"/>
      <w:lvlText w:val="%1."/>
      <w:lvlJc w:val="left"/>
      <w:pPr>
        <w:ind w:left="400" w:hanging="300"/>
      </w:pPr>
      <w:rPr>
        <w:rFonts w:ascii="Plus Jakarta Sans Bold" w:cs="Plus Jakarta Sans Bold" w:eastAsia="Plus Jakarta Sans Bold" w:hAnsi="Plus Jakarta Sans Bold"/>
        <w:color w:val="0D3B2E"/>
      </w:rPr>
    </w:lvl>
  </w:abstractNum>
  <w:abstractNum w:abstractNumId="7" w15:restartNumberingAfterBreak="0">
    <w:multiLevelType w:val="hybridMultilevel"/>
    <w:lvl w:ilvl="0" w15:tentative="1">
      <w:start w:val="1"/>
      <w:numFmt w:val="decimal"/>
      <w:lvlText w:val="%1."/>
      <w:lvlJc w:val="left"/>
      <w:pPr>
        <w:ind w:left="400" w:hanging="300"/>
      </w:pPr>
      <w:rPr>
        <w:rFonts w:ascii="Plus Jakarta Sans Bold" w:cs="Plus Jakarta Sans Bold" w:eastAsia="Plus Jakarta Sans Bold" w:hAnsi="Plus Jakarta Sans Bold"/>
        <w:color w:val="0D3B2E"/>
      </w:rPr>
    </w:lvl>
  </w:abstractNum>
  <w:abstractNum w:abstractNumId="8" w15:restartNumberingAfterBreak="0">
    <w:multiLevelType w:val="hybridMultilevel"/>
    <w:lvl w:ilvl="0" w15:tentative="1">
      <w:start w:val="1"/>
      <w:numFmt w:val="decimal"/>
      <w:lvlText w:val="%1."/>
      <w:lvlJc w:val="left"/>
      <w:pPr>
        <w:ind w:left="400" w:hanging="300"/>
      </w:pPr>
      <w:rPr>
        <w:rFonts w:ascii="Plus Jakarta Sans Bold" w:cs="Plus Jakarta Sans Bold" w:eastAsia="Plus Jakarta Sans Bold" w:hAnsi="Plus Jakarta Sans Bold"/>
        <w:color w:val="0D3B2E"/>
      </w:rPr>
    </w:lvl>
  </w:abstractNum>
  <w:abstractNum w:abstractNumId="9" w15:restartNumberingAfterBreak="0">
    <w:multiLevelType w:val="hybridMultilevel"/>
    <w:lvl w:ilvl="0" w15:tentative="1">
      <w:start w:val="1"/>
      <w:numFmt w:val="decimal"/>
      <w:lvlText w:val="%1."/>
      <w:lvlJc w:val="left"/>
      <w:pPr>
        <w:ind w:left="400" w:hanging="300"/>
      </w:pPr>
      <w:rPr>
        <w:rFonts w:ascii="Plus Jakarta Sans Bold" w:cs="Plus Jakarta Sans Bold" w:eastAsia="Plus Jakarta Sans Bold" w:hAnsi="Plus Jakarta Sans Bold"/>
        <w:color w:val="0D3B2E"/>
      </w:rPr>
    </w:lvl>
  </w:abstractNum>
  <w:abstractNum w:abstractNumId="10" w15:restartNumberingAfterBreak="0">
    <w:multiLevelType w:val="hybridMultilevel"/>
    <w:lvl w:ilvl="0" w15:tentative="1">
      <w:start w:val="1"/>
      <w:numFmt w:val="decimal"/>
      <w:lvlText w:val="%1."/>
      <w:lvlJc w:val="left"/>
      <w:pPr>
        <w:ind w:left="400" w:hanging="300"/>
      </w:pPr>
      <w:rPr>
        <w:rFonts w:ascii="Plus Jakarta Sans Bold" w:cs="Plus Jakarta Sans Bold" w:eastAsia="Plus Jakarta Sans Bold" w:hAnsi="Plus Jakarta Sans Bold"/>
        <w:color w:val="0D3B2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lus Jakarta Sans" w:cs="Plus Jakarta Sans" w:eastAsia="Plus Jakarta Sans" w:hAnsi="Plus Jakarta Sans"/>
        <w:color w:val="1F2A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Plus Jakarta Sans ExtraBold" w:cs="Plus Jakarta Sans ExtraBold" w:eastAsia="Plus Jakarta Sans ExtraBold" w:hAnsi="Plus Jakarta Sans ExtraBold"/>
      <w:color w:val="0D3B2E"/>
      <w:sz w:val="40"/>
      <w:szCs w:val="40"/>
    </w:rPr>
  </w:style>
  <w:style w:type="paragraph" w:styleId="Heading2">
    <w:name w:val="Heading 2"/>
    <w:basedOn w:val="Normal"/>
    <w:next w:val="Normal"/>
    <w:qFormat/>
    <w:pPr>
      <w:outlineLvl w:val="1"/>
    </w:pPr>
    <w:rPr>
      <w:rFonts w:ascii="Plus Jakarta Sans ExtraBold" w:cs="Plus Jakarta Sans ExtraBold" w:eastAsia="Plus Jakarta Sans ExtraBold" w:hAnsi="Plus Jakarta Sans ExtraBold"/>
      <w:color w:val="0D3B2E"/>
      <w:sz w:val="28"/>
      <w:szCs w:val="28"/>
    </w:rPr>
  </w:style>
  <w:style w:type="paragraph" w:styleId="Heading3">
    <w:name w:val="Heading 3"/>
    <w:basedOn w:val="Normal"/>
    <w:next w:val="Normal"/>
    <w:qFormat/>
    <w:pPr>
      <w:outlineLvl w:val="2"/>
    </w:pPr>
    <w:rPr>
      <w:rFonts w:ascii="Plus Jakarta Sans Bold" w:cs="Plus Jakarta Sans Bold" w:eastAsia="Plus Jakarta Sans Bold" w:hAnsi="Plus Jakarta Sans Bold"/>
      <w:color w:val="0D3B2E"/>
      <w:sz w:val="22"/>
      <w:szCs w:val="22"/>
    </w:rPr>
  </w:style>
  <w:style w:type="paragraph" w:styleId="TOC1">
    <w:name w:val="toc 1"/>
    <w:basedOn w:val="Normal"/>
    <w:next w:val="Normal"/>
    <w:pPr>
      <w:spacing w:after="40" w:before="120"/>
    </w:pPr>
    <w:rPr>
      <w:rFonts w:ascii="Plus Jakarta Sans Bold" w:cs="Plus Jakarta Sans Bold" w:eastAsia="Plus Jakarta Sans Bold" w:hAnsi="Plus Jakarta Sans Bold"/>
      <w:color w:val="0D3B2E"/>
      <w:sz w:val="20"/>
      <w:szCs w:val="20"/>
    </w:rPr>
  </w:style>
  <w:style w:type="paragraph" w:styleId="TOC2">
    <w:name w:val="toc 2"/>
    <w:basedOn w:val="Normal"/>
    <w:next w:val="Normal"/>
    <w:pPr>
      <w:spacing w:after="20"/>
      <w:ind w:left="360"/>
    </w:pPr>
    <w:rPr>
      <w:rFonts w:ascii="Plus Jakarta Sans" w:cs="Plus Jakarta Sans" w:eastAsia="Plus Jakarta Sans" w:hAnsi="Plus Jakarta Sans"/>
      <w:color w:val="1F2A2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1230a1313a793498913100fe370a3fe460e621c.png"/><Relationship Id="rId12" Type="http://schemas.openxmlformats.org/officeDocument/2006/relationships/image" Target="media/c0ac487dc7b8fb3a91f9f662c60002c655ce25a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0ac487dc7b8fb3a91f9f662c60002c655ce25a5.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Taskiem pilot roadmap: November to December 2026</dc:title>
  <dc:creator>ISPEND DIGITAL SERVICES LTD</dc:creator>
  <dc:description>Roadmap and action plan for the Taskiem team</dc:description>
  <cp:lastModifiedBy>Un-named</cp:lastModifiedBy>
  <cp:revision>1</cp:revision>
  <dcterms:created xsi:type="dcterms:W3CDTF">2026-10-26T16:57:18.879Z</dcterms:created>
  <dcterms:modified xsi:type="dcterms:W3CDTF">2026-10-26T16:57:18.880Z</dcterms:modified>
</cp:coreProperties>
</file>

<file path=docProps/custom.xml><?xml version="1.0" encoding="utf-8"?>
<Properties xmlns="http://schemas.openxmlformats.org/officeDocument/2006/custom-properties" xmlns:vt="http://schemas.openxmlformats.org/officeDocument/2006/docPropsVTypes"/>
</file>