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Nume: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u w:val="single"/>
          <w:shd w:fill="auto" w:val="clear"/>
        </w:rPr>
        <w:t xml:space="preserve">Accept to Evaluate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Actori: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u w:val="single"/>
          <w:shd w:fill="auto" w:val="clear"/>
        </w:rPr>
        <w:t xml:space="preserve">Mark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: Program Comitee Member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Flux de evenimente: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1. Mark se logheza pe website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2. Sistemul accepta conexiunea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3. Mark apasa butonul de evaluare a hartiilor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4. Sistemul e notificat si transmite hartiile utiliatorului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5. Lista hartiilor nu se incarca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6. Mark se deconecteaza de la website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