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Nume: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u w:val="single"/>
          <w:shd w:fill="auto" w:val="clear"/>
        </w:rPr>
        <w:t xml:space="preserve">Refuse to Evaluate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Actori: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u w:val="single"/>
          <w:shd w:fill="auto" w:val="clear"/>
        </w:rPr>
        <w:t xml:space="preserve">Mark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: Program Comitee Member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Flux de evenimente: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1. Mark se logheza pe website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2. Sistemul accepta conexiunea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3. Mark apasa butonul de vizualizare a hartiilor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4. Sistemul e notificat si transmite hartiile utiliatorului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5. Mark alege o hartie pentru a fi evaluata si apasa butonul aferent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6. Sistemul nu recunoaste drepturile de PC Member </w:t>
        <w:tab/>
        <w:tab/>
        <w:t xml:space="preserve">ale lui Mark.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7. Mark primeste o notificare referitoare la lipsa drepturilor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8. Mark se deconecteaza de la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