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DD9" w:rsidRDefault="00516CAA" w:rsidP="000F6DAC">
      <w:pPr>
        <w:pStyle w:val="Tytu"/>
      </w:pPr>
      <w:bookmarkStart w:id="0" w:name="X8ccd682442f986a938bfa57feb825dc50d11262"/>
      <w:r>
        <w:t xml:space="preserve">Szablon sprawozdania z Audytu zgodnego z ustawą o </w:t>
      </w:r>
      <w:r w:rsidRPr="000F6DAC">
        <w:rPr>
          <w:rStyle w:val="TytuZnak"/>
        </w:rPr>
        <w:t>Krajowym</w:t>
      </w:r>
      <w:r>
        <w:t xml:space="preserve"> Systemie </w:t>
      </w:r>
      <w:proofErr w:type="spellStart"/>
      <w:r>
        <w:t>Cyberbezpieczeństwa</w:t>
      </w:r>
      <w:bookmarkEnd w:id="0"/>
      <w:proofErr w:type="spellEnd"/>
      <w:r w:rsidR="000F6DAC">
        <w:rPr>
          <w:rStyle w:val="Odwoanieprzypisudolnego"/>
        </w:rPr>
        <w:footnoteReference w:id="1"/>
      </w:r>
    </w:p>
    <w:p w:rsidR="000F6DAC" w:rsidRDefault="000F6DAC">
      <w:pPr>
        <w:spacing w:after="200" w:line="276" w:lineRule="auto"/>
      </w:pPr>
      <w:r>
        <w:br w:type="page"/>
      </w:r>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r>
        <w:lastRenderedPageBreak/>
        <w:fldChar w:fldCharType="begin"/>
      </w:r>
      <w:r>
        <w:instrText xml:space="preserve"> TOC \o "1-3" \h \z \u </w:instrText>
      </w:r>
      <w:r>
        <w:fldChar w:fldCharType="separate"/>
      </w:r>
      <w:hyperlink w:anchor="_Toc38333386" w:history="1">
        <w:r w:rsidRPr="00DA30E1">
          <w:rPr>
            <w:rStyle w:val="Hipercze"/>
            <w:noProof/>
          </w:rPr>
          <w:t>Metryka Sprawozdania z Audytu UKSC</w:t>
        </w:r>
        <w:r>
          <w:rPr>
            <w:noProof/>
            <w:webHidden/>
          </w:rPr>
          <w:tab/>
        </w:r>
        <w:r>
          <w:rPr>
            <w:noProof/>
            <w:webHidden/>
          </w:rPr>
          <w:fldChar w:fldCharType="begin"/>
        </w:r>
        <w:r>
          <w:rPr>
            <w:noProof/>
            <w:webHidden/>
          </w:rPr>
          <w:instrText xml:space="preserve"> PAGEREF _Toc38333386 \h </w:instrText>
        </w:r>
        <w:r>
          <w:rPr>
            <w:noProof/>
            <w:webHidden/>
          </w:rPr>
        </w:r>
        <w:r>
          <w:rPr>
            <w:noProof/>
            <w:webHidden/>
          </w:rPr>
          <w:fldChar w:fldCharType="separate"/>
        </w:r>
        <w:r>
          <w:rPr>
            <w:noProof/>
            <w:webHidden/>
          </w:rPr>
          <w:t>5</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387" w:history="1">
        <w:r w:rsidRPr="00DA30E1">
          <w:rPr>
            <w:rStyle w:val="Hipercze"/>
            <w:noProof/>
          </w:rPr>
          <w:t>Metryka Audytu:</w:t>
        </w:r>
        <w:r>
          <w:rPr>
            <w:noProof/>
            <w:webHidden/>
          </w:rPr>
          <w:tab/>
        </w:r>
        <w:r>
          <w:rPr>
            <w:noProof/>
            <w:webHidden/>
          </w:rPr>
          <w:fldChar w:fldCharType="begin"/>
        </w:r>
        <w:r>
          <w:rPr>
            <w:noProof/>
            <w:webHidden/>
          </w:rPr>
          <w:instrText xml:space="preserve"> PAGEREF _Toc38333387 \h </w:instrText>
        </w:r>
        <w:r>
          <w:rPr>
            <w:noProof/>
            <w:webHidden/>
          </w:rPr>
        </w:r>
        <w:r>
          <w:rPr>
            <w:noProof/>
            <w:webHidden/>
          </w:rPr>
          <w:fldChar w:fldCharType="separate"/>
        </w:r>
        <w:r>
          <w:rPr>
            <w:noProof/>
            <w:webHidden/>
          </w:rPr>
          <w:t>5</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388" w:history="1">
        <w:r w:rsidRPr="00DA30E1">
          <w:rPr>
            <w:rStyle w:val="Hipercze"/>
            <w:noProof/>
          </w:rPr>
          <w:t>Odpowiedzialności instytucjonalne w OUK</w:t>
        </w:r>
        <w:r>
          <w:rPr>
            <w:noProof/>
            <w:webHidden/>
          </w:rPr>
          <w:tab/>
        </w:r>
        <w:r>
          <w:rPr>
            <w:noProof/>
            <w:webHidden/>
          </w:rPr>
          <w:fldChar w:fldCharType="begin"/>
        </w:r>
        <w:r>
          <w:rPr>
            <w:noProof/>
            <w:webHidden/>
          </w:rPr>
          <w:instrText xml:space="preserve"> PAGEREF _Toc38333388 \h </w:instrText>
        </w:r>
        <w:r>
          <w:rPr>
            <w:noProof/>
            <w:webHidden/>
          </w:rPr>
        </w:r>
        <w:r>
          <w:rPr>
            <w:noProof/>
            <w:webHidden/>
          </w:rPr>
          <w:fldChar w:fldCharType="separate"/>
        </w:r>
        <w:r>
          <w:rPr>
            <w:noProof/>
            <w:webHidden/>
          </w:rPr>
          <w:t>6</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389" w:history="1">
        <w:r w:rsidRPr="00DA30E1">
          <w:rPr>
            <w:rStyle w:val="Hipercze"/>
            <w:noProof/>
          </w:rPr>
          <w:t>Odpowiedzialności procesowe (formalne i nieformalne) w OUK</w:t>
        </w:r>
        <w:r>
          <w:rPr>
            <w:noProof/>
            <w:webHidden/>
          </w:rPr>
          <w:tab/>
        </w:r>
        <w:r>
          <w:rPr>
            <w:noProof/>
            <w:webHidden/>
          </w:rPr>
          <w:fldChar w:fldCharType="begin"/>
        </w:r>
        <w:r>
          <w:rPr>
            <w:noProof/>
            <w:webHidden/>
          </w:rPr>
          <w:instrText xml:space="preserve"> PAGEREF _Toc38333389 \h </w:instrText>
        </w:r>
        <w:r>
          <w:rPr>
            <w:noProof/>
            <w:webHidden/>
          </w:rPr>
        </w:r>
        <w:r>
          <w:rPr>
            <w:noProof/>
            <w:webHidden/>
          </w:rPr>
          <w:fldChar w:fldCharType="separate"/>
        </w:r>
        <w:r>
          <w:rPr>
            <w:noProof/>
            <w:webHidden/>
          </w:rPr>
          <w:t>6</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390" w:history="1">
        <w:r w:rsidRPr="00DA30E1">
          <w:rPr>
            <w:rStyle w:val="Hipercze"/>
            <w:noProof/>
          </w:rPr>
          <w:t>Informacja o audytorach wykonujących</w:t>
        </w:r>
        <w:r>
          <w:rPr>
            <w:noProof/>
            <w:webHidden/>
          </w:rPr>
          <w:tab/>
        </w:r>
        <w:r>
          <w:rPr>
            <w:noProof/>
            <w:webHidden/>
          </w:rPr>
          <w:fldChar w:fldCharType="begin"/>
        </w:r>
        <w:r>
          <w:rPr>
            <w:noProof/>
            <w:webHidden/>
          </w:rPr>
          <w:instrText xml:space="preserve"> PAGEREF _Toc38333390 \h </w:instrText>
        </w:r>
        <w:r>
          <w:rPr>
            <w:noProof/>
            <w:webHidden/>
          </w:rPr>
        </w:r>
        <w:r>
          <w:rPr>
            <w:noProof/>
            <w:webHidden/>
          </w:rPr>
          <w:fldChar w:fldCharType="separate"/>
        </w:r>
        <w:r>
          <w:rPr>
            <w:noProof/>
            <w:webHidden/>
          </w:rPr>
          <w:t>7</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1" w:history="1">
        <w:r w:rsidRPr="00DA30E1">
          <w:rPr>
            <w:rStyle w:val="Hipercze"/>
            <w:noProof/>
          </w:rPr>
          <w:t>Niezgodności z poprzednich dwóch audytów UKSC</w:t>
        </w:r>
        <w:r>
          <w:rPr>
            <w:noProof/>
            <w:webHidden/>
          </w:rPr>
          <w:tab/>
        </w:r>
        <w:r>
          <w:rPr>
            <w:noProof/>
            <w:webHidden/>
          </w:rPr>
          <w:fldChar w:fldCharType="begin"/>
        </w:r>
        <w:r>
          <w:rPr>
            <w:noProof/>
            <w:webHidden/>
          </w:rPr>
          <w:instrText xml:space="preserve"> PAGEREF _Toc38333391 \h </w:instrText>
        </w:r>
        <w:r>
          <w:rPr>
            <w:noProof/>
            <w:webHidden/>
          </w:rPr>
        </w:r>
        <w:r>
          <w:rPr>
            <w:noProof/>
            <w:webHidden/>
          </w:rPr>
          <w:fldChar w:fldCharType="separate"/>
        </w:r>
        <w:r>
          <w:rPr>
            <w:noProof/>
            <w:webHidden/>
          </w:rPr>
          <w:t>7</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2" w:history="1">
        <w:r w:rsidRPr="00DA30E1">
          <w:rPr>
            <w:rStyle w:val="Hipercze"/>
            <w:noProof/>
          </w:rPr>
          <w:t>Podsumowanie dla kierownictwa</w:t>
        </w:r>
        <w:r>
          <w:rPr>
            <w:noProof/>
            <w:webHidden/>
          </w:rPr>
          <w:tab/>
        </w:r>
        <w:r>
          <w:rPr>
            <w:noProof/>
            <w:webHidden/>
          </w:rPr>
          <w:fldChar w:fldCharType="begin"/>
        </w:r>
        <w:r>
          <w:rPr>
            <w:noProof/>
            <w:webHidden/>
          </w:rPr>
          <w:instrText xml:space="preserve"> PAGEREF _Toc38333392 \h </w:instrText>
        </w:r>
        <w:r>
          <w:rPr>
            <w:noProof/>
            <w:webHidden/>
          </w:rPr>
        </w:r>
        <w:r>
          <w:rPr>
            <w:noProof/>
            <w:webHidden/>
          </w:rPr>
          <w:fldChar w:fldCharType="separate"/>
        </w:r>
        <w:r>
          <w:rPr>
            <w:noProof/>
            <w:webHidden/>
          </w:rPr>
          <w:t>8</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3" w:history="1">
        <w:r w:rsidRPr="00DA30E1">
          <w:rPr>
            <w:rStyle w:val="Hipercze"/>
            <w:noProof/>
          </w:rPr>
          <w:t>Cel i zakres prac</w:t>
        </w:r>
        <w:r>
          <w:rPr>
            <w:noProof/>
            <w:webHidden/>
          </w:rPr>
          <w:tab/>
        </w:r>
        <w:r>
          <w:rPr>
            <w:noProof/>
            <w:webHidden/>
          </w:rPr>
          <w:fldChar w:fldCharType="begin"/>
        </w:r>
        <w:r>
          <w:rPr>
            <w:noProof/>
            <w:webHidden/>
          </w:rPr>
          <w:instrText xml:space="preserve"> PAGEREF _Toc38333393 \h </w:instrText>
        </w:r>
        <w:r>
          <w:rPr>
            <w:noProof/>
            <w:webHidden/>
          </w:rPr>
        </w:r>
        <w:r>
          <w:rPr>
            <w:noProof/>
            <w:webHidden/>
          </w:rPr>
          <w:fldChar w:fldCharType="separate"/>
        </w:r>
        <w:r>
          <w:rPr>
            <w:noProof/>
            <w:webHidden/>
          </w:rPr>
          <w:t>9</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394" w:history="1">
        <w:r w:rsidRPr="00DA30E1">
          <w:rPr>
            <w:rStyle w:val="Hipercze"/>
            <w:noProof/>
          </w:rPr>
          <w:t>Cel prac</w:t>
        </w:r>
        <w:r>
          <w:rPr>
            <w:noProof/>
            <w:webHidden/>
          </w:rPr>
          <w:tab/>
        </w:r>
        <w:r>
          <w:rPr>
            <w:noProof/>
            <w:webHidden/>
          </w:rPr>
          <w:fldChar w:fldCharType="begin"/>
        </w:r>
        <w:r>
          <w:rPr>
            <w:noProof/>
            <w:webHidden/>
          </w:rPr>
          <w:instrText xml:space="preserve"> PAGEREF _Toc38333394 \h </w:instrText>
        </w:r>
        <w:r>
          <w:rPr>
            <w:noProof/>
            <w:webHidden/>
          </w:rPr>
        </w:r>
        <w:r>
          <w:rPr>
            <w:noProof/>
            <w:webHidden/>
          </w:rPr>
          <w:fldChar w:fldCharType="separate"/>
        </w:r>
        <w:r>
          <w:rPr>
            <w:noProof/>
            <w:webHidden/>
          </w:rPr>
          <w:t>9</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395" w:history="1">
        <w:r w:rsidRPr="00DA30E1">
          <w:rPr>
            <w:rStyle w:val="Hipercze"/>
            <w:noProof/>
          </w:rPr>
          <w:t>Zakres prac</w:t>
        </w:r>
        <w:r>
          <w:rPr>
            <w:noProof/>
            <w:webHidden/>
          </w:rPr>
          <w:tab/>
        </w:r>
        <w:r>
          <w:rPr>
            <w:noProof/>
            <w:webHidden/>
          </w:rPr>
          <w:fldChar w:fldCharType="begin"/>
        </w:r>
        <w:r>
          <w:rPr>
            <w:noProof/>
            <w:webHidden/>
          </w:rPr>
          <w:instrText xml:space="preserve"> PAGEREF _Toc38333395 \h </w:instrText>
        </w:r>
        <w:r>
          <w:rPr>
            <w:noProof/>
            <w:webHidden/>
          </w:rPr>
        </w:r>
        <w:r>
          <w:rPr>
            <w:noProof/>
            <w:webHidden/>
          </w:rPr>
          <w:fldChar w:fldCharType="separate"/>
        </w:r>
        <w:r>
          <w:rPr>
            <w:noProof/>
            <w:webHidden/>
          </w:rPr>
          <w:t>9</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6" w:history="1">
        <w:r w:rsidRPr="00DA30E1">
          <w:rPr>
            <w:rStyle w:val="Hipercze"/>
            <w:noProof/>
          </w:rPr>
          <w:t>Przebieg prac</w:t>
        </w:r>
        <w:r>
          <w:rPr>
            <w:noProof/>
            <w:webHidden/>
          </w:rPr>
          <w:tab/>
        </w:r>
        <w:r>
          <w:rPr>
            <w:noProof/>
            <w:webHidden/>
          </w:rPr>
          <w:fldChar w:fldCharType="begin"/>
        </w:r>
        <w:r>
          <w:rPr>
            <w:noProof/>
            <w:webHidden/>
          </w:rPr>
          <w:instrText xml:space="preserve"> PAGEREF _Toc38333396 \h </w:instrText>
        </w:r>
        <w:r>
          <w:rPr>
            <w:noProof/>
            <w:webHidden/>
          </w:rPr>
        </w:r>
        <w:r>
          <w:rPr>
            <w:noProof/>
            <w:webHidden/>
          </w:rPr>
          <w:fldChar w:fldCharType="separate"/>
        </w:r>
        <w:r>
          <w:rPr>
            <w:noProof/>
            <w:webHidden/>
          </w:rPr>
          <w:t>10</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7" w:history="1">
        <w:r w:rsidRPr="00DA30E1">
          <w:rPr>
            <w:rStyle w:val="Hipercze"/>
            <w:noProof/>
          </w:rPr>
          <w:t>Wykluczenia i ograniczenia zakresu</w:t>
        </w:r>
        <w:r>
          <w:rPr>
            <w:noProof/>
            <w:webHidden/>
          </w:rPr>
          <w:tab/>
        </w:r>
        <w:r>
          <w:rPr>
            <w:noProof/>
            <w:webHidden/>
          </w:rPr>
          <w:fldChar w:fldCharType="begin"/>
        </w:r>
        <w:r>
          <w:rPr>
            <w:noProof/>
            <w:webHidden/>
          </w:rPr>
          <w:instrText xml:space="preserve"> PAGEREF _Toc38333397 \h </w:instrText>
        </w:r>
        <w:r>
          <w:rPr>
            <w:noProof/>
            <w:webHidden/>
          </w:rPr>
        </w:r>
        <w:r>
          <w:rPr>
            <w:noProof/>
            <w:webHidden/>
          </w:rPr>
          <w:fldChar w:fldCharType="separate"/>
        </w:r>
        <w:r>
          <w:rPr>
            <w:noProof/>
            <w:webHidden/>
          </w:rPr>
          <w:t>10</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8" w:history="1">
        <w:r w:rsidRPr="00DA30E1">
          <w:rPr>
            <w:rStyle w:val="Hipercze"/>
            <w:noProof/>
          </w:rPr>
          <w:t>Opinia z badania</w:t>
        </w:r>
        <w:r>
          <w:rPr>
            <w:noProof/>
            <w:webHidden/>
          </w:rPr>
          <w:tab/>
        </w:r>
        <w:r>
          <w:rPr>
            <w:noProof/>
            <w:webHidden/>
          </w:rPr>
          <w:fldChar w:fldCharType="begin"/>
        </w:r>
        <w:r>
          <w:rPr>
            <w:noProof/>
            <w:webHidden/>
          </w:rPr>
          <w:instrText xml:space="preserve"> PAGEREF _Toc38333398 \h </w:instrText>
        </w:r>
        <w:r>
          <w:rPr>
            <w:noProof/>
            <w:webHidden/>
          </w:rPr>
        </w:r>
        <w:r>
          <w:rPr>
            <w:noProof/>
            <w:webHidden/>
          </w:rPr>
          <w:fldChar w:fldCharType="separate"/>
        </w:r>
        <w:r>
          <w:rPr>
            <w:noProof/>
            <w:webHidden/>
          </w:rPr>
          <w:t>10</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399" w:history="1">
        <w:r w:rsidRPr="00DA30E1">
          <w:rPr>
            <w:rStyle w:val="Hipercze"/>
            <w:noProof/>
          </w:rPr>
          <w:t>Wyniki prac</w:t>
        </w:r>
        <w:r>
          <w:rPr>
            <w:noProof/>
            <w:webHidden/>
          </w:rPr>
          <w:tab/>
        </w:r>
        <w:r>
          <w:rPr>
            <w:noProof/>
            <w:webHidden/>
          </w:rPr>
          <w:fldChar w:fldCharType="begin"/>
        </w:r>
        <w:r>
          <w:rPr>
            <w:noProof/>
            <w:webHidden/>
          </w:rPr>
          <w:instrText xml:space="preserve"> PAGEREF _Toc38333399 \h </w:instrText>
        </w:r>
        <w:r>
          <w:rPr>
            <w:noProof/>
            <w:webHidden/>
          </w:rPr>
        </w:r>
        <w:r>
          <w:rPr>
            <w:noProof/>
            <w:webHidden/>
          </w:rPr>
          <w:fldChar w:fldCharType="separate"/>
        </w:r>
        <w:r>
          <w:rPr>
            <w:noProof/>
            <w:webHidden/>
          </w:rPr>
          <w:t>11</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00" w:history="1">
        <w:r w:rsidRPr="00DA30E1">
          <w:rPr>
            <w:rStyle w:val="Hipercze"/>
            <w:noProof/>
          </w:rPr>
          <w:t>Obszar 1: Organizacja zarządzania bezpieczeństwem informacji</w:t>
        </w:r>
        <w:r>
          <w:rPr>
            <w:noProof/>
            <w:webHidden/>
          </w:rPr>
          <w:tab/>
        </w:r>
        <w:r>
          <w:rPr>
            <w:noProof/>
            <w:webHidden/>
          </w:rPr>
          <w:fldChar w:fldCharType="begin"/>
        </w:r>
        <w:r>
          <w:rPr>
            <w:noProof/>
            <w:webHidden/>
          </w:rPr>
          <w:instrText xml:space="preserve"> PAGEREF _Toc38333400 \h </w:instrText>
        </w:r>
        <w:r>
          <w:rPr>
            <w:noProof/>
            <w:webHidden/>
          </w:rPr>
        </w:r>
        <w:r>
          <w:rPr>
            <w:noProof/>
            <w:webHidden/>
          </w:rPr>
          <w:fldChar w:fldCharType="separate"/>
        </w:r>
        <w:r>
          <w:rPr>
            <w:noProof/>
            <w:webHidden/>
          </w:rPr>
          <w:t>13</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01"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_Toc38333401 \h </w:instrText>
        </w:r>
        <w:r>
          <w:rPr>
            <w:noProof/>
            <w:webHidden/>
          </w:rPr>
        </w:r>
        <w:r>
          <w:rPr>
            <w:noProof/>
            <w:webHidden/>
          </w:rPr>
          <w:fldChar w:fldCharType="separate"/>
        </w:r>
        <w:r>
          <w:rPr>
            <w:noProof/>
            <w:webHidden/>
          </w:rPr>
          <w:t>13</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02"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_Toc38333402 \h </w:instrText>
        </w:r>
        <w:r>
          <w:rPr>
            <w:noProof/>
            <w:webHidden/>
          </w:rPr>
        </w:r>
        <w:r>
          <w:rPr>
            <w:noProof/>
            <w:webHidden/>
          </w:rPr>
          <w:fldChar w:fldCharType="separate"/>
        </w:r>
        <w:r>
          <w:rPr>
            <w:noProof/>
            <w:webHidden/>
          </w:rPr>
          <w:t>13</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03" w:history="1">
        <w:r w:rsidRPr="00DA30E1">
          <w:rPr>
            <w:rStyle w:val="Hipercze"/>
            <w:noProof/>
          </w:rPr>
          <w:t>Dokumentacja potwierdzająca wykonane działania zgodnie z harmonogramem wskazanym w ustawie:</w:t>
        </w:r>
        <w:r>
          <w:rPr>
            <w:noProof/>
            <w:webHidden/>
          </w:rPr>
          <w:tab/>
        </w:r>
        <w:r>
          <w:rPr>
            <w:noProof/>
            <w:webHidden/>
          </w:rPr>
          <w:fldChar w:fldCharType="begin"/>
        </w:r>
        <w:r>
          <w:rPr>
            <w:noProof/>
            <w:webHidden/>
          </w:rPr>
          <w:instrText xml:space="preserve"> PAGEREF _Toc38333403 \h </w:instrText>
        </w:r>
        <w:r>
          <w:rPr>
            <w:noProof/>
            <w:webHidden/>
          </w:rPr>
        </w:r>
        <w:r>
          <w:rPr>
            <w:noProof/>
            <w:webHidden/>
          </w:rPr>
          <w:fldChar w:fldCharType="separate"/>
        </w:r>
        <w:r>
          <w:rPr>
            <w:noProof/>
            <w:webHidden/>
          </w:rPr>
          <w:t>13</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04" w:history="1">
        <w:r w:rsidRPr="00DA30E1">
          <w:rPr>
            <w:rStyle w:val="Hipercze"/>
            <w:noProof/>
          </w:rPr>
          <w:t>Opis Identyfikacji systemu informacyjnego wspierającego Usługę Kluczową:</w:t>
        </w:r>
        <w:r>
          <w:rPr>
            <w:noProof/>
            <w:webHidden/>
          </w:rPr>
          <w:tab/>
        </w:r>
        <w:r>
          <w:rPr>
            <w:noProof/>
            <w:webHidden/>
          </w:rPr>
          <w:fldChar w:fldCharType="begin"/>
        </w:r>
        <w:r>
          <w:rPr>
            <w:noProof/>
            <w:webHidden/>
          </w:rPr>
          <w:instrText xml:space="preserve"> PAGEREF _Toc38333404 \h </w:instrText>
        </w:r>
        <w:r>
          <w:rPr>
            <w:noProof/>
            <w:webHidden/>
          </w:rPr>
        </w:r>
        <w:r>
          <w:rPr>
            <w:noProof/>
            <w:webHidden/>
          </w:rPr>
          <w:fldChar w:fldCharType="separate"/>
        </w:r>
        <w:r>
          <w:rPr>
            <w:noProof/>
            <w:webHidden/>
          </w:rPr>
          <w:t>13</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05" w:history="1">
        <w:r w:rsidRPr="00DA30E1">
          <w:rPr>
            <w:rStyle w:val="Hipercze"/>
            <w:noProof/>
          </w:rPr>
          <w:t>Dokumentacja Systemu Informacyjnego wspierającego Usługę Kluczową</w:t>
        </w:r>
        <w:r>
          <w:rPr>
            <w:noProof/>
            <w:webHidden/>
          </w:rPr>
          <w:tab/>
        </w:r>
        <w:r>
          <w:rPr>
            <w:noProof/>
            <w:webHidden/>
          </w:rPr>
          <w:fldChar w:fldCharType="begin"/>
        </w:r>
        <w:r>
          <w:rPr>
            <w:noProof/>
            <w:webHidden/>
          </w:rPr>
          <w:instrText xml:space="preserve"> PAGEREF _Toc38333405 \h </w:instrText>
        </w:r>
        <w:r>
          <w:rPr>
            <w:noProof/>
            <w:webHidden/>
          </w:rPr>
        </w:r>
        <w:r>
          <w:rPr>
            <w:noProof/>
            <w:webHidden/>
          </w:rPr>
          <w:fldChar w:fldCharType="separate"/>
        </w:r>
        <w:r>
          <w:rPr>
            <w:noProof/>
            <w:webHidden/>
          </w:rPr>
          <w:t>14</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06"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_Toc38333406 \h </w:instrText>
        </w:r>
        <w:r>
          <w:rPr>
            <w:noProof/>
            <w:webHidden/>
          </w:rPr>
        </w:r>
        <w:r>
          <w:rPr>
            <w:noProof/>
            <w:webHidden/>
          </w:rPr>
          <w:fldChar w:fldCharType="separate"/>
        </w:r>
        <w:r>
          <w:rPr>
            <w:noProof/>
            <w:webHidden/>
          </w:rPr>
          <w:t>14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07"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_Toc38333407 \h </w:instrText>
        </w:r>
        <w:r>
          <w:rPr>
            <w:noProof/>
            <w:webHidden/>
          </w:rPr>
        </w:r>
        <w:r>
          <w:rPr>
            <w:noProof/>
            <w:webHidden/>
          </w:rPr>
          <w:fldChar w:fldCharType="separate"/>
        </w:r>
        <w:r>
          <w:rPr>
            <w:noProof/>
            <w:webHidden/>
          </w:rPr>
          <w:t>14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08" w:history="1">
        <w:r w:rsidRPr="00DA30E1">
          <w:rPr>
            <w:rStyle w:val="Hipercze"/>
            <w:noProof/>
          </w:rPr>
          <w:t>Zalecenia</w:t>
        </w:r>
        <w:r>
          <w:rPr>
            <w:noProof/>
            <w:webHidden/>
          </w:rPr>
          <w:tab/>
        </w:r>
        <w:r>
          <w:rPr>
            <w:noProof/>
            <w:webHidden/>
          </w:rPr>
          <w:fldChar w:fldCharType="begin"/>
        </w:r>
        <w:r>
          <w:rPr>
            <w:noProof/>
            <w:webHidden/>
          </w:rPr>
          <w:instrText xml:space="preserve"> PAGEREF _Toc38333408 \h </w:instrText>
        </w:r>
        <w:r>
          <w:rPr>
            <w:noProof/>
            <w:webHidden/>
          </w:rPr>
        </w:r>
        <w:r>
          <w:rPr>
            <w:noProof/>
            <w:webHidden/>
          </w:rPr>
          <w:fldChar w:fldCharType="separate"/>
        </w:r>
        <w:r>
          <w:rPr>
            <w:noProof/>
            <w:webHidden/>
          </w:rPr>
          <w:t>14</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09" w:history="1">
        <w:r w:rsidRPr="00DA30E1">
          <w:rPr>
            <w:rStyle w:val="Hipercze"/>
            <w:noProof/>
          </w:rPr>
          <w:t>Obszar 2: Procesy zarządzania bezpieczeństwem informacji</w:t>
        </w:r>
        <w:r>
          <w:rPr>
            <w:noProof/>
            <w:webHidden/>
          </w:rPr>
          <w:tab/>
        </w:r>
        <w:r>
          <w:rPr>
            <w:noProof/>
            <w:webHidden/>
          </w:rPr>
          <w:fldChar w:fldCharType="begin"/>
        </w:r>
        <w:r>
          <w:rPr>
            <w:noProof/>
            <w:webHidden/>
          </w:rPr>
          <w:instrText xml:space="preserve"> PAGEREF _Toc38333409 \h </w:instrText>
        </w:r>
        <w:r>
          <w:rPr>
            <w:noProof/>
            <w:webHidden/>
          </w:rPr>
        </w:r>
        <w:r>
          <w:rPr>
            <w:noProof/>
            <w:webHidden/>
          </w:rPr>
          <w:fldChar w:fldCharType="separate"/>
        </w:r>
        <w:r>
          <w:rPr>
            <w:noProof/>
            <w:webHidden/>
          </w:rPr>
          <w:t>16</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10"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_Toc38333410 \h </w:instrText>
        </w:r>
        <w:r>
          <w:rPr>
            <w:noProof/>
            <w:webHidden/>
          </w:rPr>
        </w:r>
        <w:r>
          <w:rPr>
            <w:noProof/>
            <w:webHidden/>
          </w:rPr>
          <w:fldChar w:fldCharType="separate"/>
        </w:r>
        <w:r>
          <w:rPr>
            <w:noProof/>
            <w:webHidden/>
          </w:rPr>
          <w:t>16</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11"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_Toc38333411 \h </w:instrText>
        </w:r>
        <w:r>
          <w:rPr>
            <w:noProof/>
            <w:webHidden/>
          </w:rPr>
        </w:r>
        <w:r>
          <w:rPr>
            <w:noProof/>
            <w:webHidden/>
          </w:rPr>
          <w:fldChar w:fldCharType="separate"/>
        </w:r>
        <w:r>
          <w:rPr>
            <w:noProof/>
            <w:webHidden/>
          </w:rPr>
          <w:t>16</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12" w:history="1">
        <w:r w:rsidRPr="00DA30E1">
          <w:rPr>
            <w:rStyle w:val="Hipercze"/>
            <w:noProof/>
          </w:rPr>
          <w:t>System zarządzania bezpieczeństwem informacji bazujący na ISO-27001</w:t>
        </w:r>
        <w:r>
          <w:rPr>
            <w:noProof/>
            <w:webHidden/>
          </w:rPr>
          <w:tab/>
        </w:r>
        <w:r>
          <w:rPr>
            <w:noProof/>
            <w:webHidden/>
          </w:rPr>
          <w:fldChar w:fldCharType="begin"/>
        </w:r>
        <w:r>
          <w:rPr>
            <w:noProof/>
            <w:webHidden/>
          </w:rPr>
          <w:instrText xml:space="preserve"> PAGEREF _Toc38333412 \h </w:instrText>
        </w:r>
        <w:r>
          <w:rPr>
            <w:noProof/>
            <w:webHidden/>
          </w:rPr>
        </w:r>
        <w:r>
          <w:rPr>
            <w:noProof/>
            <w:webHidden/>
          </w:rPr>
          <w:fldChar w:fldCharType="separate"/>
        </w:r>
        <w:r>
          <w:rPr>
            <w:noProof/>
            <w:webHidden/>
          </w:rPr>
          <w:t>16</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13" w:history="1">
        <w:r w:rsidRPr="00DA30E1">
          <w:rPr>
            <w:rStyle w:val="Hipercze"/>
            <w:noProof/>
          </w:rPr>
          <w:t>Pracownicy CSIRT/SOC/DC – dokumentacja wskazująca na nadzór nad zabezpieczeni bezpieczeństwem następujących obszarów</w:t>
        </w:r>
        <w:r>
          <w:rPr>
            <w:noProof/>
            <w:webHidden/>
          </w:rPr>
          <w:tab/>
        </w:r>
        <w:r>
          <w:rPr>
            <w:noProof/>
            <w:webHidden/>
          </w:rPr>
          <w:fldChar w:fldCharType="begin"/>
        </w:r>
        <w:r>
          <w:rPr>
            <w:noProof/>
            <w:webHidden/>
          </w:rPr>
          <w:instrText xml:space="preserve"> PAGEREF _Toc38333413 \h </w:instrText>
        </w:r>
        <w:r>
          <w:rPr>
            <w:noProof/>
            <w:webHidden/>
          </w:rPr>
        </w:r>
        <w:r>
          <w:rPr>
            <w:noProof/>
            <w:webHidden/>
          </w:rPr>
          <w:fldChar w:fldCharType="separate"/>
        </w:r>
        <w:r>
          <w:rPr>
            <w:noProof/>
            <w:webHidden/>
          </w:rPr>
          <w:t>17</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14" w:history="1">
        <w:r w:rsidRPr="00DA30E1">
          <w:rPr>
            <w:rStyle w:val="Hipercze"/>
            <w:noProof/>
          </w:rPr>
          <w:t>Dostęp do wiedzy z zakresu cyberbezpieczeństwa (Art. 9.1.2) – dokumentacja poświadczająca</w:t>
        </w:r>
        <w:r>
          <w:rPr>
            <w:noProof/>
            <w:webHidden/>
          </w:rPr>
          <w:tab/>
        </w:r>
        <w:r>
          <w:rPr>
            <w:noProof/>
            <w:webHidden/>
          </w:rPr>
          <w:fldChar w:fldCharType="begin"/>
        </w:r>
        <w:r>
          <w:rPr>
            <w:noProof/>
            <w:webHidden/>
          </w:rPr>
          <w:instrText xml:space="preserve"> PAGEREF _Toc38333414 \h </w:instrText>
        </w:r>
        <w:r>
          <w:rPr>
            <w:noProof/>
            <w:webHidden/>
          </w:rPr>
        </w:r>
        <w:r>
          <w:rPr>
            <w:noProof/>
            <w:webHidden/>
          </w:rPr>
          <w:fldChar w:fldCharType="separate"/>
        </w:r>
        <w:r>
          <w:rPr>
            <w:noProof/>
            <w:webHidden/>
          </w:rPr>
          <w:t>17</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15"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_Toc38333415 \h </w:instrText>
        </w:r>
        <w:r>
          <w:rPr>
            <w:noProof/>
            <w:webHidden/>
          </w:rPr>
        </w:r>
        <w:r>
          <w:rPr>
            <w:noProof/>
            <w:webHidden/>
          </w:rPr>
          <w:fldChar w:fldCharType="separate"/>
        </w:r>
        <w:r>
          <w:rPr>
            <w:noProof/>
            <w:webHidden/>
          </w:rPr>
          <w:t>17</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16"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_Toc38333416 \h </w:instrText>
        </w:r>
        <w:r>
          <w:rPr>
            <w:noProof/>
            <w:webHidden/>
          </w:rPr>
        </w:r>
        <w:r>
          <w:rPr>
            <w:noProof/>
            <w:webHidden/>
          </w:rPr>
          <w:fldChar w:fldCharType="separate"/>
        </w:r>
        <w:r>
          <w:rPr>
            <w:noProof/>
            <w:webHidden/>
          </w:rPr>
          <w:t>18</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17" w:history="1">
        <w:r w:rsidRPr="00DA30E1">
          <w:rPr>
            <w:rStyle w:val="Hipercze"/>
            <w:noProof/>
          </w:rPr>
          <w:t>Zalecenia</w:t>
        </w:r>
        <w:r>
          <w:rPr>
            <w:noProof/>
            <w:webHidden/>
          </w:rPr>
          <w:tab/>
        </w:r>
        <w:r>
          <w:rPr>
            <w:noProof/>
            <w:webHidden/>
          </w:rPr>
          <w:fldChar w:fldCharType="begin"/>
        </w:r>
        <w:r>
          <w:rPr>
            <w:noProof/>
            <w:webHidden/>
          </w:rPr>
          <w:instrText xml:space="preserve"> PAGEREF _Toc38333417 \h </w:instrText>
        </w:r>
        <w:r>
          <w:rPr>
            <w:noProof/>
            <w:webHidden/>
          </w:rPr>
        </w:r>
        <w:r>
          <w:rPr>
            <w:noProof/>
            <w:webHidden/>
          </w:rPr>
          <w:fldChar w:fldCharType="separate"/>
        </w:r>
        <w:r>
          <w:rPr>
            <w:noProof/>
            <w:webHidden/>
          </w:rPr>
          <w:t>18</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18" w:history="1">
        <w:r w:rsidRPr="00DA30E1">
          <w:rPr>
            <w:rStyle w:val="Hipercze"/>
            <w:noProof/>
          </w:rPr>
          <w:t>Obszar 3: Zarządzanie ryzykiem</w:t>
        </w:r>
        <w:r>
          <w:rPr>
            <w:noProof/>
            <w:webHidden/>
          </w:rPr>
          <w:tab/>
        </w:r>
        <w:r>
          <w:rPr>
            <w:noProof/>
            <w:webHidden/>
          </w:rPr>
          <w:fldChar w:fldCharType="begin"/>
        </w:r>
        <w:r>
          <w:rPr>
            <w:noProof/>
            <w:webHidden/>
          </w:rPr>
          <w:instrText xml:space="preserve"> PAGEREF _Toc38333418 \h </w:instrText>
        </w:r>
        <w:r>
          <w:rPr>
            <w:noProof/>
            <w:webHidden/>
          </w:rPr>
        </w:r>
        <w:r>
          <w:rPr>
            <w:noProof/>
            <w:webHidden/>
          </w:rPr>
          <w:fldChar w:fldCharType="separate"/>
        </w:r>
        <w:r>
          <w:rPr>
            <w:noProof/>
            <w:webHidden/>
          </w:rPr>
          <w:t>19</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19"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_Toc38333419 \h </w:instrText>
        </w:r>
        <w:r>
          <w:rPr>
            <w:noProof/>
            <w:webHidden/>
          </w:rPr>
        </w:r>
        <w:r>
          <w:rPr>
            <w:noProof/>
            <w:webHidden/>
          </w:rPr>
          <w:fldChar w:fldCharType="separate"/>
        </w:r>
        <w:r>
          <w:rPr>
            <w:noProof/>
            <w:webHidden/>
          </w:rPr>
          <w:t>19</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20"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_Toc38333420 \h </w:instrText>
        </w:r>
        <w:r>
          <w:rPr>
            <w:noProof/>
            <w:webHidden/>
          </w:rPr>
        </w:r>
        <w:r>
          <w:rPr>
            <w:noProof/>
            <w:webHidden/>
          </w:rPr>
          <w:fldChar w:fldCharType="separate"/>
        </w:r>
        <w:r>
          <w:rPr>
            <w:noProof/>
            <w:webHidden/>
          </w:rPr>
          <w:t>19</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21" w:history="1">
        <w:r w:rsidRPr="00DA30E1">
          <w:rPr>
            <w:rStyle w:val="Hipercze"/>
            <w:noProof/>
          </w:rPr>
          <w:t>Proces zarządzania ryzykiem Usługi Kluczowej</w:t>
        </w:r>
        <w:r>
          <w:rPr>
            <w:noProof/>
            <w:webHidden/>
          </w:rPr>
          <w:tab/>
        </w:r>
        <w:r>
          <w:rPr>
            <w:noProof/>
            <w:webHidden/>
          </w:rPr>
          <w:fldChar w:fldCharType="begin"/>
        </w:r>
        <w:r>
          <w:rPr>
            <w:noProof/>
            <w:webHidden/>
          </w:rPr>
          <w:instrText xml:space="preserve"> PAGEREF _Toc38333421 \h </w:instrText>
        </w:r>
        <w:r>
          <w:rPr>
            <w:noProof/>
            <w:webHidden/>
          </w:rPr>
        </w:r>
        <w:r>
          <w:rPr>
            <w:noProof/>
            <w:webHidden/>
          </w:rPr>
          <w:fldChar w:fldCharType="separate"/>
        </w:r>
        <w:r>
          <w:rPr>
            <w:noProof/>
            <w:webHidden/>
          </w:rPr>
          <w:t>19</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22"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_Toc38333422 \h </w:instrText>
        </w:r>
        <w:r>
          <w:rPr>
            <w:noProof/>
            <w:webHidden/>
          </w:rPr>
        </w:r>
        <w:r>
          <w:rPr>
            <w:noProof/>
            <w:webHidden/>
          </w:rPr>
          <w:fldChar w:fldCharType="separate"/>
        </w:r>
        <w:r>
          <w:rPr>
            <w:noProof/>
            <w:webHidden/>
          </w:rPr>
          <w:t>19</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23"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_Toc38333423 \h </w:instrText>
        </w:r>
        <w:r>
          <w:rPr>
            <w:noProof/>
            <w:webHidden/>
          </w:rPr>
        </w:r>
        <w:r>
          <w:rPr>
            <w:noProof/>
            <w:webHidden/>
          </w:rPr>
          <w:fldChar w:fldCharType="separate"/>
        </w:r>
        <w:r>
          <w:rPr>
            <w:noProof/>
            <w:webHidden/>
          </w:rPr>
          <w:t>19</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24" w:history="1">
        <w:r w:rsidRPr="00DA30E1">
          <w:rPr>
            <w:rStyle w:val="Hipercze"/>
            <w:noProof/>
          </w:rPr>
          <w:t>Zalecenia</w:t>
        </w:r>
        <w:r>
          <w:rPr>
            <w:noProof/>
            <w:webHidden/>
          </w:rPr>
          <w:tab/>
        </w:r>
        <w:r>
          <w:rPr>
            <w:noProof/>
            <w:webHidden/>
          </w:rPr>
          <w:fldChar w:fldCharType="begin"/>
        </w:r>
        <w:r>
          <w:rPr>
            <w:noProof/>
            <w:webHidden/>
          </w:rPr>
          <w:instrText xml:space="preserve"> PAGEREF _Toc38333424 \h </w:instrText>
        </w:r>
        <w:r>
          <w:rPr>
            <w:noProof/>
            <w:webHidden/>
          </w:rPr>
        </w:r>
        <w:r>
          <w:rPr>
            <w:noProof/>
            <w:webHidden/>
          </w:rPr>
          <w:fldChar w:fldCharType="separate"/>
        </w:r>
        <w:r>
          <w:rPr>
            <w:noProof/>
            <w:webHidden/>
          </w:rPr>
          <w:t>20</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25" w:history="1">
        <w:r w:rsidRPr="00DA30E1">
          <w:rPr>
            <w:rStyle w:val="Hipercze"/>
            <w:noProof/>
          </w:rPr>
          <w:t>Obszar 4: Monitorowanie i reagowanie na incydenty bezpieczeństwa</w:t>
        </w:r>
        <w:r>
          <w:rPr>
            <w:noProof/>
            <w:webHidden/>
          </w:rPr>
          <w:tab/>
        </w:r>
        <w:r>
          <w:rPr>
            <w:noProof/>
            <w:webHidden/>
          </w:rPr>
          <w:fldChar w:fldCharType="begin"/>
        </w:r>
        <w:r>
          <w:rPr>
            <w:noProof/>
            <w:webHidden/>
          </w:rPr>
          <w:instrText xml:space="preserve"> PAGEREF _Toc38333425 \h </w:instrText>
        </w:r>
        <w:r>
          <w:rPr>
            <w:noProof/>
            <w:webHidden/>
          </w:rPr>
        </w:r>
        <w:r>
          <w:rPr>
            <w:noProof/>
            <w:webHidden/>
          </w:rPr>
          <w:fldChar w:fldCharType="separate"/>
        </w:r>
        <w:r>
          <w:rPr>
            <w:noProof/>
            <w:webHidden/>
          </w:rPr>
          <w:t>21</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26"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_Toc38333426 \h </w:instrText>
        </w:r>
        <w:r>
          <w:rPr>
            <w:noProof/>
            <w:webHidden/>
          </w:rPr>
        </w:r>
        <w:r>
          <w:rPr>
            <w:noProof/>
            <w:webHidden/>
          </w:rPr>
          <w:fldChar w:fldCharType="separate"/>
        </w:r>
        <w:r>
          <w:rPr>
            <w:noProof/>
            <w:webHidden/>
          </w:rPr>
          <w:t>21</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27"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_Toc38333427 \h </w:instrText>
        </w:r>
        <w:r>
          <w:rPr>
            <w:noProof/>
            <w:webHidden/>
          </w:rPr>
        </w:r>
        <w:r>
          <w:rPr>
            <w:noProof/>
            <w:webHidden/>
          </w:rPr>
          <w:fldChar w:fldCharType="separate"/>
        </w:r>
        <w:r>
          <w:rPr>
            <w:noProof/>
            <w:webHidden/>
          </w:rPr>
          <w:t>21</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28" w:history="1">
        <w:r w:rsidRPr="00DA30E1">
          <w:rPr>
            <w:rStyle w:val="Hipercze"/>
            <w:noProof/>
          </w:rPr>
          <w:t>Dokumentacja procesu zarządzania incydentami</w:t>
        </w:r>
        <w:r>
          <w:rPr>
            <w:noProof/>
            <w:webHidden/>
          </w:rPr>
          <w:tab/>
        </w:r>
        <w:r>
          <w:rPr>
            <w:noProof/>
            <w:webHidden/>
          </w:rPr>
          <w:fldChar w:fldCharType="begin"/>
        </w:r>
        <w:r>
          <w:rPr>
            <w:noProof/>
            <w:webHidden/>
          </w:rPr>
          <w:instrText xml:space="preserve"> PAGEREF _Toc38333428 \h </w:instrText>
        </w:r>
        <w:r>
          <w:rPr>
            <w:noProof/>
            <w:webHidden/>
          </w:rPr>
        </w:r>
        <w:r>
          <w:rPr>
            <w:noProof/>
            <w:webHidden/>
          </w:rPr>
          <w:fldChar w:fldCharType="separate"/>
        </w:r>
        <w:r>
          <w:rPr>
            <w:noProof/>
            <w:webHidden/>
          </w:rPr>
          <w:t>21</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29" w:history="1">
        <w:r w:rsidRPr="00DA30E1">
          <w:rPr>
            <w:rStyle w:val="Hipercze"/>
            <w:noProof/>
          </w:rPr>
          <w:t>Monitorowanie cyberbezpieczeństwa</w:t>
        </w:r>
        <w:r>
          <w:rPr>
            <w:noProof/>
            <w:webHidden/>
          </w:rPr>
          <w:tab/>
        </w:r>
        <w:r>
          <w:rPr>
            <w:noProof/>
            <w:webHidden/>
          </w:rPr>
          <w:fldChar w:fldCharType="begin"/>
        </w:r>
        <w:r>
          <w:rPr>
            <w:noProof/>
            <w:webHidden/>
          </w:rPr>
          <w:instrText xml:space="preserve"> PAGEREF _Toc38333429 \h </w:instrText>
        </w:r>
        <w:r>
          <w:rPr>
            <w:noProof/>
            <w:webHidden/>
          </w:rPr>
        </w:r>
        <w:r>
          <w:rPr>
            <w:noProof/>
            <w:webHidden/>
          </w:rPr>
          <w:fldChar w:fldCharType="separate"/>
        </w:r>
        <w:r>
          <w:rPr>
            <w:noProof/>
            <w:webHidden/>
          </w:rPr>
          <w:t>22</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30" w:history="1">
        <w:r w:rsidRPr="00DA30E1">
          <w:rPr>
            <w:rStyle w:val="Hipercze"/>
            <w:noProof/>
          </w:rPr>
          <w:t>Poprawność procesu z UKSC</w:t>
        </w:r>
        <w:r>
          <w:rPr>
            <w:noProof/>
            <w:webHidden/>
          </w:rPr>
          <w:tab/>
        </w:r>
        <w:r>
          <w:rPr>
            <w:noProof/>
            <w:webHidden/>
          </w:rPr>
          <w:fldChar w:fldCharType="begin"/>
        </w:r>
        <w:r>
          <w:rPr>
            <w:noProof/>
            <w:webHidden/>
          </w:rPr>
          <w:instrText xml:space="preserve"> PAGEREF _Toc38333430 \h </w:instrText>
        </w:r>
        <w:r>
          <w:rPr>
            <w:noProof/>
            <w:webHidden/>
          </w:rPr>
        </w:r>
        <w:r>
          <w:rPr>
            <w:noProof/>
            <w:webHidden/>
          </w:rPr>
          <w:fldChar w:fldCharType="separate"/>
        </w:r>
        <w:r>
          <w:rPr>
            <w:noProof/>
            <w:webHidden/>
          </w:rPr>
          <w:t>22</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31"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_Toc38333431 \h </w:instrText>
        </w:r>
        <w:r>
          <w:rPr>
            <w:noProof/>
            <w:webHidden/>
          </w:rPr>
        </w:r>
        <w:r>
          <w:rPr>
            <w:noProof/>
            <w:webHidden/>
          </w:rPr>
          <w:fldChar w:fldCharType="separate"/>
        </w:r>
        <w:r>
          <w:rPr>
            <w:noProof/>
            <w:webHidden/>
          </w:rPr>
          <w:t>22</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32"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_Toc38333432 \h </w:instrText>
        </w:r>
        <w:r>
          <w:rPr>
            <w:noProof/>
            <w:webHidden/>
          </w:rPr>
        </w:r>
        <w:r>
          <w:rPr>
            <w:noProof/>
            <w:webHidden/>
          </w:rPr>
          <w:fldChar w:fldCharType="separate"/>
        </w:r>
        <w:r>
          <w:rPr>
            <w:noProof/>
            <w:webHidden/>
          </w:rPr>
          <w:t>22</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33" w:history="1">
        <w:r w:rsidRPr="00DA30E1">
          <w:rPr>
            <w:rStyle w:val="Hipercze"/>
            <w:noProof/>
          </w:rPr>
          <w:t>Zalecenia</w:t>
        </w:r>
        <w:r>
          <w:rPr>
            <w:noProof/>
            <w:webHidden/>
          </w:rPr>
          <w:tab/>
        </w:r>
        <w:r>
          <w:rPr>
            <w:noProof/>
            <w:webHidden/>
          </w:rPr>
          <w:fldChar w:fldCharType="begin"/>
        </w:r>
        <w:r>
          <w:rPr>
            <w:noProof/>
            <w:webHidden/>
          </w:rPr>
          <w:instrText xml:space="preserve"> PAGEREF _Toc38333433 \h </w:instrText>
        </w:r>
        <w:r>
          <w:rPr>
            <w:noProof/>
            <w:webHidden/>
          </w:rPr>
        </w:r>
        <w:r>
          <w:rPr>
            <w:noProof/>
            <w:webHidden/>
          </w:rPr>
          <w:fldChar w:fldCharType="separate"/>
        </w:r>
        <w:r>
          <w:rPr>
            <w:noProof/>
            <w:webHidden/>
          </w:rPr>
          <w:t>23</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34" w:history="1">
        <w:r w:rsidRPr="00DA30E1">
          <w:rPr>
            <w:rStyle w:val="Hipercze"/>
            <w:noProof/>
          </w:rPr>
          <w:t>Obszar 5: Zarządzanie zmianą</w:t>
        </w:r>
        <w:r>
          <w:rPr>
            <w:noProof/>
            <w:webHidden/>
          </w:rPr>
          <w:tab/>
        </w:r>
        <w:r>
          <w:rPr>
            <w:noProof/>
            <w:webHidden/>
          </w:rPr>
          <w:fldChar w:fldCharType="begin"/>
        </w:r>
        <w:r>
          <w:rPr>
            <w:noProof/>
            <w:webHidden/>
          </w:rPr>
          <w:instrText xml:space="preserve"> PAGEREF _Toc38333434 \h </w:instrText>
        </w:r>
        <w:r>
          <w:rPr>
            <w:noProof/>
            <w:webHidden/>
          </w:rPr>
        </w:r>
        <w:r>
          <w:rPr>
            <w:noProof/>
            <w:webHidden/>
          </w:rPr>
          <w:fldChar w:fldCharType="separate"/>
        </w:r>
        <w:r>
          <w:rPr>
            <w:noProof/>
            <w:webHidden/>
          </w:rPr>
          <w:t>24</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35"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_Toc38333435 \h </w:instrText>
        </w:r>
        <w:r>
          <w:rPr>
            <w:noProof/>
            <w:webHidden/>
          </w:rPr>
        </w:r>
        <w:r>
          <w:rPr>
            <w:noProof/>
            <w:webHidden/>
          </w:rPr>
          <w:fldChar w:fldCharType="separate"/>
        </w:r>
        <w:r>
          <w:rPr>
            <w:noProof/>
            <w:webHidden/>
          </w:rPr>
          <w:t>24</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36"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_Toc38333436 \h </w:instrText>
        </w:r>
        <w:r>
          <w:rPr>
            <w:noProof/>
            <w:webHidden/>
          </w:rPr>
        </w:r>
        <w:r>
          <w:rPr>
            <w:noProof/>
            <w:webHidden/>
          </w:rPr>
          <w:fldChar w:fldCharType="separate"/>
        </w:r>
        <w:r>
          <w:rPr>
            <w:noProof/>
            <w:webHidden/>
          </w:rPr>
          <w:t>24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37" w:history="1">
        <w:r w:rsidRPr="00DA30E1">
          <w:rPr>
            <w:rStyle w:val="Hipercze"/>
            <w:noProof/>
          </w:rPr>
          <w:t>Dokumentacja procesu zarządzania zmianą</w:t>
        </w:r>
        <w:r>
          <w:rPr>
            <w:noProof/>
            <w:webHidden/>
          </w:rPr>
          <w:tab/>
        </w:r>
        <w:r>
          <w:rPr>
            <w:noProof/>
            <w:webHidden/>
          </w:rPr>
          <w:fldChar w:fldCharType="begin"/>
        </w:r>
        <w:r>
          <w:rPr>
            <w:noProof/>
            <w:webHidden/>
          </w:rPr>
          <w:instrText xml:space="preserve"> PAGEREF _Toc38333437 \h </w:instrText>
        </w:r>
        <w:r>
          <w:rPr>
            <w:noProof/>
            <w:webHidden/>
          </w:rPr>
        </w:r>
        <w:r>
          <w:rPr>
            <w:noProof/>
            <w:webHidden/>
          </w:rPr>
          <w:fldChar w:fldCharType="separate"/>
        </w:r>
        <w:r>
          <w:rPr>
            <w:noProof/>
            <w:webHidden/>
          </w:rPr>
          <w:t>24</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38"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_Toc38333438 \h </w:instrText>
        </w:r>
        <w:r>
          <w:rPr>
            <w:noProof/>
            <w:webHidden/>
          </w:rPr>
        </w:r>
        <w:r>
          <w:rPr>
            <w:noProof/>
            <w:webHidden/>
          </w:rPr>
          <w:fldChar w:fldCharType="separate"/>
        </w:r>
        <w:r>
          <w:rPr>
            <w:noProof/>
            <w:webHidden/>
          </w:rPr>
          <w:t>24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39"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_Toc38333439 \h </w:instrText>
        </w:r>
        <w:r>
          <w:rPr>
            <w:noProof/>
            <w:webHidden/>
          </w:rPr>
        </w:r>
        <w:r>
          <w:rPr>
            <w:noProof/>
            <w:webHidden/>
          </w:rPr>
          <w:fldChar w:fldCharType="separate"/>
        </w:r>
        <w:r>
          <w:rPr>
            <w:noProof/>
            <w:webHidden/>
          </w:rPr>
          <w:t>24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40" w:history="1">
        <w:r w:rsidRPr="00DA30E1">
          <w:rPr>
            <w:rStyle w:val="Hipercze"/>
            <w:noProof/>
          </w:rPr>
          <w:t>Zalecenia</w:t>
        </w:r>
        <w:r>
          <w:rPr>
            <w:noProof/>
            <w:webHidden/>
          </w:rPr>
          <w:tab/>
        </w:r>
        <w:r>
          <w:rPr>
            <w:noProof/>
            <w:webHidden/>
          </w:rPr>
          <w:fldChar w:fldCharType="begin"/>
        </w:r>
        <w:r>
          <w:rPr>
            <w:noProof/>
            <w:webHidden/>
          </w:rPr>
          <w:instrText xml:space="preserve"> PAGEREF _Toc38333440 \h </w:instrText>
        </w:r>
        <w:r>
          <w:rPr>
            <w:noProof/>
            <w:webHidden/>
          </w:rPr>
        </w:r>
        <w:r>
          <w:rPr>
            <w:noProof/>
            <w:webHidden/>
          </w:rPr>
          <w:fldChar w:fldCharType="separate"/>
        </w:r>
        <w:r>
          <w:rPr>
            <w:noProof/>
            <w:webHidden/>
          </w:rPr>
          <w:t>25</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41" w:history="1">
        <w:r w:rsidRPr="00DA30E1">
          <w:rPr>
            <w:rStyle w:val="Hipercze"/>
            <w:noProof/>
          </w:rPr>
          <w:t>Obszar 6: Zarządzanie ciągłością działania</w:t>
        </w:r>
        <w:r>
          <w:rPr>
            <w:noProof/>
            <w:webHidden/>
          </w:rPr>
          <w:tab/>
        </w:r>
        <w:r>
          <w:rPr>
            <w:noProof/>
            <w:webHidden/>
          </w:rPr>
          <w:fldChar w:fldCharType="begin"/>
        </w:r>
        <w:r>
          <w:rPr>
            <w:noProof/>
            <w:webHidden/>
          </w:rPr>
          <w:instrText xml:space="preserve"> PAGEREF _Toc38333441 \h </w:instrText>
        </w:r>
        <w:r>
          <w:rPr>
            <w:noProof/>
            <w:webHidden/>
          </w:rPr>
        </w:r>
        <w:r>
          <w:rPr>
            <w:noProof/>
            <w:webHidden/>
          </w:rPr>
          <w:fldChar w:fldCharType="separate"/>
        </w:r>
        <w:r>
          <w:rPr>
            <w:noProof/>
            <w:webHidden/>
          </w:rPr>
          <w:t>26</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42"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_Toc38333442 \h </w:instrText>
        </w:r>
        <w:r>
          <w:rPr>
            <w:noProof/>
            <w:webHidden/>
          </w:rPr>
        </w:r>
        <w:r>
          <w:rPr>
            <w:noProof/>
            <w:webHidden/>
          </w:rPr>
          <w:fldChar w:fldCharType="separate"/>
        </w:r>
        <w:r>
          <w:rPr>
            <w:noProof/>
            <w:webHidden/>
          </w:rPr>
          <w:t>26</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43"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_Toc38333443 \h </w:instrText>
        </w:r>
        <w:r>
          <w:rPr>
            <w:noProof/>
            <w:webHidden/>
          </w:rPr>
        </w:r>
        <w:r>
          <w:rPr>
            <w:noProof/>
            <w:webHidden/>
          </w:rPr>
          <w:fldChar w:fldCharType="separate"/>
        </w:r>
        <w:r>
          <w:rPr>
            <w:noProof/>
            <w:webHidden/>
          </w:rPr>
          <w:t>26</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44" w:history="1">
        <w:r w:rsidRPr="00DA30E1">
          <w:rPr>
            <w:rStyle w:val="Hipercze"/>
            <w:noProof/>
          </w:rPr>
          <w:t>Dokumentacja procesu zarządzania ciągłością działania</w:t>
        </w:r>
        <w:r>
          <w:rPr>
            <w:noProof/>
            <w:webHidden/>
          </w:rPr>
          <w:tab/>
        </w:r>
        <w:r>
          <w:rPr>
            <w:noProof/>
            <w:webHidden/>
          </w:rPr>
          <w:fldChar w:fldCharType="begin"/>
        </w:r>
        <w:r>
          <w:rPr>
            <w:noProof/>
            <w:webHidden/>
          </w:rPr>
          <w:instrText xml:space="preserve"> PAGEREF _Toc38333444 \h </w:instrText>
        </w:r>
        <w:r>
          <w:rPr>
            <w:noProof/>
            <w:webHidden/>
          </w:rPr>
        </w:r>
        <w:r>
          <w:rPr>
            <w:noProof/>
            <w:webHidden/>
          </w:rPr>
          <w:fldChar w:fldCharType="separate"/>
        </w:r>
        <w:r>
          <w:rPr>
            <w:noProof/>
            <w:webHidden/>
          </w:rPr>
          <w:t>26</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45"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_Toc38333445 \h </w:instrText>
        </w:r>
        <w:r>
          <w:rPr>
            <w:noProof/>
            <w:webHidden/>
          </w:rPr>
        </w:r>
        <w:r>
          <w:rPr>
            <w:noProof/>
            <w:webHidden/>
          </w:rPr>
          <w:fldChar w:fldCharType="separate"/>
        </w:r>
        <w:r>
          <w:rPr>
            <w:noProof/>
            <w:webHidden/>
          </w:rPr>
          <w:t>27</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46"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_Toc38333446 \h </w:instrText>
        </w:r>
        <w:r>
          <w:rPr>
            <w:noProof/>
            <w:webHidden/>
          </w:rPr>
        </w:r>
        <w:r>
          <w:rPr>
            <w:noProof/>
            <w:webHidden/>
          </w:rPr>
          <w:fldChar w:fldCharType="separate"/>
        </w:r>
        <w:r>
          <w:rPr>
            <w:noProof/>
            <w:webHidden/>
          </w:rPr>
          <w:t>27</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47" w:history="1">
        <w:r w:rsidRPr="00DA30E1">
          <w:rPr>
            <w:rStyle w:val="Hipercze"/>
            <w:noProof/>
          </w:rPr>
          <w:t>Zalecenia</w:t>
        </w:r>
        <w:r>
          <w:rPr>
            <w:noProof/>
            <w:webHidden/>
          </w:rPr>
          <w:tab/>
        </w:r>
        <w:r>
          <w:rPr>
            <w:noProof/>
            <w:webHidden/>
          </w:rPr>
          <w:fldChar w:fldCharType="begin"/>
        </w:r>
        <w:r>
          <w:rPr>
            <w:noProof/>
            <w:webHidden/>
          </w:rPr>
          <w:instrText xml:space="preserve"> PAGEREF _Toc38333447 \h </w:instrText>
        </w:r>
        <w:r>
          <w:rPr>
            <w:noProof/>
            <w:webHidden/>
          </w:rPr>
        </w:r>
        <w:r>
          <w:rPr>
            <w:noProof/>
            <w:webHidden/>
          </w:rPr>
          <w:fldChar w:fldCharType="separate"/>
        </w:r>
        <w:r>
          <w:rPr>
            <w:noProof/>
            <w:webHidden/>
          </w:rPr>
          <w:t>27</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48" w:history="1">
        <w:r w:rsidRPr="00DA30E1">
          <w:rPr>
            <w:rStyle w:val="Hipercze"/>
            <w:noProof/>
          </w:rPr>
          <w:t>Obszar 7: Utrzymanie systemów informacyjnych</w:t>
        </w:r>
        <w:r>
          <w:rPr>
            <w:noProof/>
            <w:webHidden/>
          </w:rPr>
          <w:tab/>
        </w:r>
        <w:r>
          <w:rPr>
            <w:noProof/>
            <w:webHidden/>
          </w:rPr>
          <w:fldChar w:fldCharType="begin"/>
        </w:r>
        <w:r>
          <w:rPr>
            <w:noProof/>
            <w:webHidden/>
          </w:rPr>
          <w:instrText xml:space="preserve"> PAGEREF _Toc38333448 \h </w:instrText>
        </w:r>
        <w:r>
          <w:rPr>
            <w:noProof/>
            <w:webHidden/>
          </w:rPr>
        </w:r>
        <w:r>
          <w:rPr>
            <w:noProof/>
            <w:webHidden/>
          </w:rPr>
          <w:fldChar w:fldCharType="separate"/>
        </w:r>
        <w:r>
          <w:rPr>
            <w:noProof/>
            <w:webHidden/>
          </w:rPr>
          <w:t>28</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49"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_Toc38333449 \h </w:instrText>
        </w:r>
        <w:r>
          <w:rPr>
            <w:noProof/>
            <w:webHidden/>
          </w:rPr>
        </w:r>
        <w:r>
          <w:rPr>
            <w:noProof/>
            <w:webHidden/>
          </w:rPr>
          <w:fldChar w:fldCharType="separate"/>
        </w:r>
        <w:r>
          <w:rPr>
            <w:noProof/>
            <w:webHidden/>
          </w:rPr>
          <w:t>28</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50"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_Toc38333450 \h </w:instrText>
        </w:r>
        <w:r>
          <w:rPr>
            <w:noProof/>
            <w:webHidden/>
          </w:rPr>
        </w:r>
        <w:r>
          <w:rPr>
            <w:noProof/>
            <w:webHidden/>
          </w:rPr>
          <w:fldChar w:fldCharType="separate"/>
        </w:r>
        <w:r>
          <w:rPr>
            <w:noProof/>
            <w:webHidden/>
          </w:rPr>
          <w:t>28</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51" w:history="1">
        <w:r w:rsidRPr="00DA30E1">
          <w:rPr>
            <w:rStyle w:val="Hipercze"/>
            <w:noProof/>
          </w:rPr>
          <w:t>Dokumentacja procesu zarządzania podatnościami i zagrożeniami</w:t>
        </w:r>
        <w:r>
          <w:rPr>
            <w:noProof/>
            <w:webHidden/>
          </w:rPr>
          <w:tab/>
        </w:r>
        <w:r>
          <w:rPr>
            <w:noProof/>
            <w:webHidden/>
          </w:rPr>
          <w:fldChar w:fldCharType="begin"/>
        </w:r>
        <w:r>
          <w:rPr>
            <w:noProof/>
            <w:webHidden/>
          </w:rPr>
          <w:instrText xml:space="preserve"> PAGEREF _Toc38333451 \h </w:instrText>
        </w:r>
        <w:r>
          <w:rPr>
            <w:noProof/>
            <w:webHidden/>
          </w:rPr>
        </w:r>
        <w:r>
          <w:rPr>
            <w:noProof/>
            <w:webHidden/>
          </w:rPr>
          <w:fldChar w:fldCharType="separate"/>
        </w:r>
        <w:r>
          <w:rPr>
            <w:noProof/>
            <w:webHidden/>
          </w:rPr>
          <w:t>28</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52"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_Toc38333452 \h </w:instrText>
        </w:r>
        <w:r>
          <w:rPr>
            <w:noProof/>
            <w:webHidden/>
          </w:rPr>
        </w:r>
        <w:r>
          <w:rPr>
            <w:noProof/>
            <w:webHidden/>
          </w:rPr>
          <w:fldChar w:fldCharType="separate"/>
        </w:r>
        <w:r>
          <w:rPr>
            <w:noProof/>
            <w:webHidden/>
          </w:rPr>
          <w:t>28</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53"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_Toc38333453 \h </w:instrText>
        </w:r>
        <w:r>
          <w:rPr>
            <w:noProof/>
            <w:webHidden/>
          </w:rPr>
        </w:r>
        <w:r>
          <w:rPr>
            <w:noProof/>
            <w:webHidden/>
          </w:rPr>
          <w:fldChar w:fldCharType="separate"/>
        </w:r>
        <w:r>
          <w:rPr>
            <w:noProof/>
            <w:webHidden/>
          </w:rPr>
          <w:t>28</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54" w:history="1">
        <w:r w:rsidRPr="00DA30E1">
          <w:rPr>
            <w:rStyle w:val="Hipercze"/>
            <w:noProof/>
          </w:rPr>
          <w:t>Zalecenia</w:t>
        </w:r>
        <w:r>
          <w:rPr>
            <w:noProof/>
            <w:webHidden/>
          </w:rPr>
          <w:tab/>
        </w:r>
        <w:r>
          <w:rPr>
            <w:noProof/>
            <w:webHidden/>
          </w:rPr>
          <w:fldChar w:fldCharType="begin"/>
        </w:r>
        <w:r>
          <w:rPr>
            <w:noProof/>
            <w:webHidden/>
          </w:rPr>
          <w:instrText xml:space="preserve"> PAGEREF _Toc38333454 \h </w:instrText>
        </w:r>
        <w:r>
          <w:rPr>
            <w:noProof/>
            <w:webHidden/>
          </w:rPr>
        </w:r>
        <w:r>
          <w:rPr>
            <w:noProof/>
            <w:webHidden/>
          </w:rPr>
          <w:fldChar w:fldCharType="separate"/>
        </w:r>
        <w:r>
          <w:rPr>
            <w:noProof/>
            <w:webHidden/>
          </w:rPr>
          <w:t>29</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55" w:history="1">
        <w:r w:rsidRPr="00DA30E1">
          <w:rPr>
            <w:rStyle w:val="Hipercze"/>
            <w:noProof/>
          </w:rPr>
          <w:t>Obszar 8: Utrzymanie i rozwój systemów informacyjnych</w:t>
        </w:r>
        <w:r>
          <w:rPr>
            <w:noProof/>
            <w:webHidden/>
          </w:rPr>
          <w:tab/>
        </w:r>
        <w:r>
          <w:rPr>
            <w:noProof/>
            <w:webHidden/>
          </w:rPr>
          <w:fldChar w:fldCharType="begin"/>
        </w:r>
        <w:r>
          <w:rPr>
            <w:noProof/>
            <w:webHidden/>
          </w:rPr>
          <w:instrText xml:space="preserve"> PAGEREF _Toc38333455 \h </w:instrText>
        </w:r>
        <w:r>
          <w:rPr>
            <w:noProof/>
            <w:webHidden/>
          </w:rPr>
        </w:r>
        <w:r>
          <w:rPr>
            <w:noProof/>
            <w:webHidden/>
          </w:rPr>
          <w:fldChar w:fldCharType="separate"/>
        </w:r>
        <w:r>
          <w:rPr>
            <w:noProof/>
            <w:webHidden/>
          </w:rPr>
          <w:t>30</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56"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_Toc38333456 \h </w:instrText>
        </w:r>
        <w:r>
          <w:rPr>
            <w:noProof/>
            <w:webHidden/>
          </w:rPr>
        </w:r>
        <w:r>
          <w:rPr>
            <w:noProof/>
            <w:webHidden/>
          </w:rPr>
          <w:fldChar w:fldCharType="separate"/>
        </w:r>
        <w:r>
          <w:rPr>
            <w:noProof/>
            <w:webHidden/>
          </w:rPr>
          <w:t>30</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57"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_Toc38333457 \h </w:instrText>
        </w:r>
        <w:r>
          <w:rPr>
            <w:noProof/>
            <w:webHidden/>
          </w:rPr>
        </w:r>
        <w:r>
          <w:rPr>
            <w:noProof/>
            <w:webHidden/>
          </w:rPr>
          <w:fldChar w:fldCharType="separate"/>
        </w:r>
        <w:r>
          <w:rPr>
            <w:noProof/>
            <w:webHidden/>
          </w:rPr>
          <w:t>30</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58" w:history="1">
        <w:r w:rsidRPr="00DA30E1">
          <w:rPr>
            <w:rStyle w:val="Hipercze"/>
            <w:noProof/>
          </w:rPr>
          <w:t>Środowisko rozwojowe - dokumentacja</w:t>
        </w:r>
        <w:r>
          <w:rPr>
            <w:noProof/>
            <w:webHidden/>
          </w:rPr>
          <w:tab/>
        </w:r>
        <w:r>
          <w:rPr>
            <w:noProof/>
            <w:webHidden/>
          </w:rPr>
          <w:fldChar w:fldCharType="begin"/>
        </w:r>
        <w:r>
          <w:rPr>
            <w:noProof/>
            <w:webHidden/>
          </w:rPr>
          <w:instrText xml:space="preserve"> PAGEREF _Toc38333458 \h </w:instrText>
        </w:r>
        <w:r>
          <w:rPr>
            <w:noProof/>
            <w:webHidden/>
          </w:rPr>
        </w:r>
        <w:r>
          <w:rPr>
            <w:noProof/>
            <w:webHidden/>
          </w:rPr>
          <w:fldChar w:fldCharType="separate"/>
        </w:r>
        <w:r>
          <w:rPr>
            <w:noProof/>
            <w:webHidden/>
          </w:rPr>
          <w:t>30</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59"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_Toc38333459 \h </w:instrText>
        </w:r>
        <w:r>
          <w:rPr>
            <w:noProof/>
            <w:webHidden/>
          </w:rPr>
        </w:r>
        <w:r>
          <w:rPr>
            <w:noProof/>
            <w:webHidden/>
          </w:rPr>
          <w:fldChar w:fldCharType="separate"/>
        </w:r>
        <w:r>
          <w:rPr>
            <w:noProof/>
            <w:webHidden/>
          </w:rPr>
          <w:t>30</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60"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_Toc38333460 \h </w:instrText>
        </w:r>
        <w:r>
          <w:rPr>
            <w:noProof/>
            <w:webHidden/>
          </w:rPr>
        </w:r>
        <w:r>
          <w:rPr>
            <w:noProof/>
            <w:webHidden/>
          </w:rPr>
          <w:fldChar w:fldCharType="separate"/>
        </w:r>
        <w:r>
          <w:rPr>
            <w:noProof/>
            <w:webHidden/>
          </w:rPr>
          <w:t>30</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61" w:history="1">
        <w:r w:rsidRPr="00DA30E1">
          <w:rPr>
            <w:rStyle w:val="Hipercze"/>
            <w:noProof/>
          </w:rPr>
          <w:t>Zalecenia</w:t>
        </w:r>
        <w:r>
          <w:rPr>
            <w:noProof/>
            <w:webHidden/>
          </w:rPr>
          <w:tab/>
        </w:r>
        <w:r>
          <w:rPr>
            <w:noProof/>
            <w:webHidden/>
          </w:rPr>
          <w:fldChar w:fldCharType="begin"/>
        </w:r>
        <w:r>
          <w:rPr>
            <w:noProof/>
            <w:webHidden/>
          </w:rPr>
          <w:instrText xml:space="preserve"> PAGEREF _Toc38333461 \h </w:instrText>
        </w:r>
        <w:r>
          <w:rPr>
            <w:noProof/>
            <w:webHidden/>
          </w:rPr>
        </w:r>
        <w:r>
          <w:rPr>
            <w:noProof/>
            <w:webHidden/>
          </w:rPr>
          <w:fldChar w:fldCharType="separate"/>
        </w:r>
        <w:r>
          <w:rPr>
            <w:noProof/>
            <w:webHidden/>
          </w:rPr>
          <w:t>31</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62" w:history="1">
        <w:r w:rsidRPr="00DA30E1">
          <w:rPr>
            <w:rStyle w:val="Hipercze"/>
            <w:noProof/>
          </w:rPr>
          <w:t>Obszar 9: Bezpieczeństwo fizyczne</w:t>
        </w:r>
        <w:r>
          <w:rPr>
            <w:noProof/>
            <w:webHidden/>
          </w:rPr>
          <w:tab/>
        </w:r>
        <w:r>
          <w:rPr>
            <w:noProof/>
            <w:webHidden/>
          </w:rPr>
          <w:fldChar w:fldCharType="begin"/>
        </w:r>
        <w:r>
          <w:rPr>
            <w:noProof/>
            <w:webHidden/>
          </w:rPr>
          <w:instrText xml:space="preserve"> PAGEREF _Toc38333462 \h </w:instrText>
        </w:r>
        <w:r>
          <w:rPr>
            <w:noProof/>
            <w:webHidden/>
          </w:rPr>
        </w:r>
        <w:r>
          <w:rPr>
            <w:noProof/>
            <w:webHidden/>
          </w:rPr>
          <w:fldChar w:fldCharType="separate"/>
        </w:r>
        <w:r>
          <w:rPr>
            <w:noProof/>
            <w:webHidden/>
          </w:rPr>
          <w:t>32</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63"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_Toc38333463 \h </w:instrText>
        </w:r>
        <w:r>
          <w:rPr>
            <w:noProof/>
            <w:webHidden/>
          </w:rPr>
        </w:r>
        <w:r>
          <w:rPr>
            <w:noProof/>
            <w:webHidden/>
          </w:rPr>
          <w:fldChar w:fldCharType="separate"/>
        </w:r>
        <w:r>
          <w:rPr>
            <w:noProof/>
            <w:webHidden/>
          </w:rPr>
          <w:t>32</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64"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_Toc38333464 \h </w:instrText>
        </w:r>
        <w:r>
          <w:rPr>
            <w:noProof/>
            <w:webHidden/>
          </w:rPr>
        </w:r>
        <w:r>
          <w:rPr>
            <w:noProof/>
            <w:webHidden/>
          </w:rPr>
          <w:fldChar w:fldCharType="separate"/>
        </w:r>
        <w:r>
          <w:rPr>
            <w:noProof/>
            <w:webHidden/>
          </w:rPr>
          <w:t>32</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65" w:history="1">
        <w:r w:rsidRPr="00DA30E1">
          <w:rPr>
            <w:rStyle w:val="Hipercze"/>
            <w:noProof/>
          </w:rPr>
          <w:t>Pomieszczenia CSIRT/SOC/Działu</w:t>
        </w:r>
        <w:r>
          <w:rPr>
            <w:noProof/>
            <w:webHidden/>
          </w:rPr>
          <w:tab/>
        </w:r>
        <w:r>
          <w:rPr>
            <w:noProof/>
            <w:webHidden/>
          </w:rPr>
          <w:fldChar w:fldCharType="begin"/>
        </w:r>
        <w:r>
          <w:rPr>
            <w:noProof/>
            <w:webHidden/>
          </w:rPr>
          <w:instrText xml:space="preserve"> PAGEREF _Toc38333465 \h </w:instrText>
        </w:r>
        <w:r>
          <w:rPr>
            <w:noProof/>
            <w:webHidden/>
          </w:rPr>
        </w:r>
        <w:r>
          <w:rPr>
            <w:noProof/>
            <w:webHidden/>
          </w:rPr>
          <w:fldChar w:fldCharType="separate"/>
        </w:r>
        <w:r>
          <w:rPr>
            <w:noProof/>
            <w:webHidden/>
          </w:rPr>
          <w:t>32</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66"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_Toc38333466 \h </w:instrText>
        </w:r>
        <w:r>
          <w:rPr>
            <w:noProof/>
            <w:webHidden/>
          </w:rPr>
        </w:r>
        <w:r>
          <w:rPr>
            <w:noProof/>
            <w:webHidden/>
          </w:rPr>
          <w:fldChar w:fldCharType="separate"/>
        </w:r>
        <w:r>
          <w:rPr>
            <w:noProof/>
            <w:webHidden/>
          </w:rPr>
          <w:t>33</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67"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_Toc38333467 \h </w:instrText>
        </w:r>
        <w:r>
          <w:rPr>
            <w:noProof/>
            <w:webHidden/>
          </w:rPr>
        </w:r>
        <w:r>
          <w:rPr>
            <w:noProof/>
            <w:webHidden/>
          </w:rPr>
          <w:fldChar w:fldCharType="separate"/>
        </w:r>
        <w:r>
          <w:rPr>
            <w:noProof/>
            <w:webHidden/>
          </w:rPr>
          <w:t>33</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68" w:history="1">
        <w:r w:rsidRPr="00DA30E1">
          <w:rPr>
            <w:rStyle w:val="Hipercze"/>
            <w:noProof/>
          </w:rPr>
          <w:t>Zalecenia</w:t>
        </w:r>
        <w:r>
          <w:rPr>
            <w:noProof/>
            <w:webHidden/>
          </w:rPr>
          <w:tab/>
        </w:r>
        <w:r>
          <w:rPr>
            <w:noProof/>
            <w:webHidden/>
          </w:rPr>
          <w:fldChar w:fldCharType="begin"/>
        </w:r>
        <w:r>
          <w:rPr>
            <w:noProof/>
            <w:webHidden/>
          </w:rPr>
          <w:instrText xml:space="preserve"> PAGEREF _Toc38333468 \h </w:instrText>
        </w:r>
        <w:r>
          <w:rPr>
            <w:noProof/>
            <w:webHidden/>
          </w:rPr>
        </w:r>
        <w:r>
          <w:rPr>
            <w:noProof/>
            <w:webHidden/>
          </w:rPr>
          <w:fldChar w:fldCharType="separate"/>
        </w:r>
        <w:r>
          <w:rPr>
            <w:noProof/>
            <w:webHidden/>
          </w:rPr>
          <w:t>33</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69" w:history="1">
        <w:r w:rsidRPr="00DA30E1">
          <w:rPr>
            <w:rStyle w:val="Hipercze"/>
            <w:noProof/>
          </w:rPr>
          <w:t>Obszar 10: Zarządzanie bezpieczeństwem i ciągłością działania łańcucha usług</w:t>
        </w:r>
        <w:r>
          <w:rPr>
            <w:noProof/>
            <w:webHidden/>
          </w:rPr>
          <w:tab/>
        </w:r>
        <w:r>
          <w:rPr>
            <w:noProof/>
            <w:webHidden/>
          </w:rPr>
          <w:fldChar w:fldCharType="begin"/>
        </w:r>
        <w:r>
          <w:rPr>
            <w:noProof/>
            <w:webHidden/>
          </w:rPr>
          <w:instrText xml:space="preserve"> PAGEREF _Toc38333469 \h </w:instrText>
        </w:r>
        <w:r>
          <w:rPr>
            <w:noProof/>
            <w:webHidden/>
          </w:rPr>
        </w:r>
        <w:r>
          <w:rPr>
            <w:noProof/>
            <w:webHidden/>
          </w:rPr>
          <w:fldChar w:fldCharType="separate"/>
        </w:r>
        <w:r>
          <w:rPr>
            <w:noProof/>
            <w:webHidden/>
          </w:rPr>
          <w:t>34</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70" w:history="1">
        <w:r w:rsidRPr="00DA30E1">
          <w:rPr>
            <w:rStyle w:val="Hipercze"/>
            <w:noProof/>
          </w:rPr>
          <w:t>Kontekst w zakresie przepisów i normy</w:t>
        </w:r>
        <w:r>
          <w:rPr>
            <w:noProof/>
            <w:webHidden/>
          </w:rPr>
          <w:tab/>
        </w:r>
        <w:r>
          <w:rPr>
            <w:noProof/>
            <w:webHidden/>
          </w:rPr>
          <w:fldChar w:fldCharType="begin"/>
        </w:r>
        <w:r>
          <w:rPr>
            <w:noProof/>
            <w:webHidden/>
          </w:rPr>
          <w:instrText xml:space="preserve"> PAGEREF _Toc38333470 \h </w:instrText>
        </w:r>
        <w:r>
          <w:rPr>
            <w:noProof/>
            <w:webHidden/>
          </w:rPr>
        </w:r>
        <w:r>
          <w:rPr>
            <w:noProof/>
            <w:webHidden/>
          </w:rPr>
          <w:fldChar w:fldCharType="separate"/>
        </w:r>
        <w:r>
          <w:rPr>
            <w:noProof/>
            <w:webHidden/>
          </w:rPr>
          <w:t>34</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71" w:history="1">
        <w:r w:rsidRPr="00DA30E1">
          <w:rPr>
            <w:rStyle w:val="Hipercze"/>
            <w:noProof/>
          </w:rPr>
          <w:t>Kontekst w zakresie Decyzji OUK</w:t>
        </w:r>
        <w:r>
          <w:rPr>
            <w:noProof/>
            <w:webHidden/>
          </w:rPr>
          <w:tab/>
        </w:r>
        <w:r>
          <w:rPr>
            <w:noProof/>
            <w:webHidden/>
          </w:rPr>
          <w:fldChar w:fldCharType="begin"/>
        </w:r>
        <w:r>
          <w:rPr>
            <w:noProof/>
            <w:webHidden/>
          </w:rPr>
          <w:instrText xml:space="preserve"> PAGEREF _Toc38333471 \h </w:instrText>
        </w:r>
        <w:r>
          <w:rPr>
            <w:noProof/>
            <w:webHidden/>
          </w:rPr>
        </w:r>
        <w:r>
          <w:rPr>
            <w:noProof/>
            <w:webHidden/>
          </w:rPr>
          <w:fldChar w:fldCharType="separate"/>
        </w:r>
        <w:r>
          <w:rPr>
            <w:noProof/>
            <w:webHidden/>
          </w:rPr>
          <w:t>34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72" w:history="1">
        <w:r w:rsidRPr="00DA30E1">
          <w:rPr>
            <w:rStyle w:val="Hipercze"/>
            <w:noProof/>
          </w:rPr>
          <w:t>Dostawcy OUK - dokumentacja</w:t>
        </w:r>
        <w:r>
          <w:rPr>
            <w:noProof/>
            <w:webHidden/>
          </w:rPr>
          <w:tab/>
        </w:r>
        <w:r>
          <w:rPr>
            <w:noProof/>
            <w:webHidden/>
          </w:rPr>
          <w:fldChar w:fldCharType="begin"/>
        </w:r>
        <w:r>
          <w:rPr>
            <w:noProof/>
            <w:webHidden/>
          </w:rPr>
          <w:instrText xml:space="preserve"> PAGEREF _Toc38333472 \h </w:instrText>
        </w:r>
        <w:r>
          <w:rPr>
            <w:noProof/>
            <w:webHidden/>
          </w:rPr>
        </w:r>
        <w:r>
          <w:rPr>
            <w:noProof/>
            <w:webHidden/>
          </w:rPr>
          <w:fldChar w:fldCharType="separate"/>
        </w:r>
        <w:r>
          <w:rPr>
            <w:noProof/>
            <w:webHidden/>
          </w:rPr>
          <w:t>34</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73" w:history="1">
        <w:r w:rsidRPr="00DA30E1">
          <w:rPr>
            <w:rStyle w:val="Hipercze"/>
            <w:noProof/>
          </w:rPr>
          <w:t>Dokumentacja Podmiotu Świadczącego Usługi Cyberbezpieczeństwa</w:t>
        </w:r>
        <w:r>
          <w:rPr>
            <w:noProof/>
            <w:webHidden/>
          </w:rPr>
          <w:tab/>
        </w:r>
        <w:r>
          <w:rPr>
            <w:noProof/>
            <w:webHidden/>
          </w:rPr>
          <w:fldChar w:fldCharType="begin"/>
        </w:r>
        <w:r>
          <w:rPr>
            <w:noProof/>
            <w:webHidden/>
          </w:rPr>
          <w:instrText xml:space="preserve"> PAGEREF _Toc38333473 \h </w:instrText>
        </w:r>
        <w:r>
          <w:rPr>
            <w:noProof/>
            <w:webHidden/>
          </w:rPr>
        </w:r>
        <w:r>
          <w:rPr>
            <w:noProof/>
            <w:webHidden/>
          </w:rPr>
          <w:fldChar w:fldCharType="separate"/>
        </w:r>
        <w:r>
          <w:rPr>
            <w:noProof/>
            <w:webHidden/>
          </w:rPr>
          <w:t>35</w:t>
        </w:r>
        <w:r>
          <w:rPr>
            <w:noProof/>
            <w:webHidden/>
          </w:rPr>
          <w:fldChar w:fldCharType="end"/>
        </w:r>
      </w:hyperlink>
    </w:p>
    <w:p w:rsidR="000F6DAC" w:rsidRDefault="000F6DAC">
      <w:pPr>
        <w:pStyle w:val="Spistreci2"/>
        <w:tabs>
          <w:tab w:val="right" w:leader="dot" w:pos="9350"/>
        </w:tabs>
        <w:rPr>
          <w:rFonts w:eastAsiaTheme="minorEastAsia" w:cstheme="minorBidi"/>
          <w:b w:val="0"/>
          <w:bCs w:val="0"/>
          <w:noProof/>
          <w:lang w:eastAsia="pl-PL"/>
        </w:rPr>
      </w:pPr>
      <w:hyperlink w:anchor="_Toc38333474" w:history="1">
        <w:r w:rsidRPr="00DA30E1">
          <w:rPr>
            <w:rStyle w:val="Hipercze"/>
            <w:noProof/>
          </w:rPr>
          <w:t>Wnioski z prac audytowych</w:t>
        </w:r>
        <w:r>
          <w:rPr>
            <w:noProof/>
            <w:webHidden/>
          </w:rPr>
          <w:tab/>
        </w:r>
        <w:r>
          <w:rPr>
            <w:noProof/>
            <w:webHidden/>
          </w:rPr>
          <w:fldChar w:fldCharType="begin"/>
        </w:r>
        <w:r>
          <w:rPr>
            <w:noProof/>
            <w:webHidden/>
          </w:rPr>
          <w:instrText xml:space="preserve"> PAGEREF _Toc38333474 \h </w:instrText>
        </w:r>
        <w:r>
          <w:rPr>
            <w:noProof/>
            <w:webHidden/>
          </w:rPr>
        </w:r>
        <w:r>
          <w:rPr>
            <w:noProof/>
            <w:webHidden/>
          </w:rPr>
          <w:fldChar w:fldCharType="separate"/>
        </w:r>
        <w:r>
          <w:rPr>
            <w:noProof/>
            <w:webHidden/>
          </w:rPr>
          <w:t>35</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75" w:history="1">
        <w:r w:rsidRPr="00DA30E1">
          <w:rPr>
            <w:rStyle w:val="Hipercze"/>
            <w:noProof/>
          </w:rPr>
          <w:t>Niezgodności zidentyfikowane w czasie audytu</w:t>
        </w:r>
        <w:r>
          <w:rPr>
            <w:noProof/>
            <w:webHidden/>
          </w:rPr>
          <w:tab/>
        </w:r>
        <w:r>
          <w:rPr>
            <w:noProof/>
            <w:webHidden/>
          </w:rPr>
          <w:fldChar w:fldCharType="begin"/>
        </w:r>
        <w:r>
          <w:rPr>
            <w:noProof/>
            <w:webHidden/>
          </w:rPr>
          <w:instrText xml:space="preserve"> PAGEREF _Toc38333475 \h </w:instrText>
        </w:r>
        <w:r>
          <w:rPr>
            <w:noProof/>
            <w:webHidden/>
          </w:rPr>
        </w:r>
        <w:r>
          <w:rPr>
            <w:noProof/>
            <w:webHidden/>
          </w:rPr>
          <w:fldChar w:fldCharType="separate"/>
        </w:r>
        <w:r>
          <w:rPr>
            <w:noProof/>
            <w:webHidden/>
          </w:rPr>
          <w:t>35</w:t>
        </w:r>
        <w:r>
          <w:rPr>
            <w:noProof/>
            <w:webHidden/>
          </w:rPr>
          <w:fldChar w:fldCharType="end"/>
        </w:r>
      </w:hyperlink>
    </w:p>
    <w:p w:rsidR="000F6DAC" w:rsidRDefault="000F6DAC">
      <w:pPr>
        <w:pStyle w:val="Spistreci3"/>
        <w:tabs>
          <w:tab w:val="right" w:leader="dot" w:pos="9350"/>
        </w:tabs>
        <w:rPr>
          <w:rFonts w:eastAsiaTheme="minorEastAsia" w:cstheme="minorBidi"/>
          <w:noProof/>
          <w:sz w:val="22"/>
          <w:szCs w:val="22"/>
          <w:lang w:eastAsia="pl-PL"/>
        </w:rPr>
      </w:pPr>
      <w:hyperlink w:anchor="_Toc38333476" w:history="1">
        <w:r w:rsidRPr="00DA30E1">
          <w:rPr>
            <w:rStyle w:val="Hipercze"/>
            <w:noProof/>
          </w:rPr>
          <w:t>Zalecenia</w:t>
        </w:r>
        <w:r>
          <w:rPr>
            <w:noProof/>
            <w:webHidden/>
          </w:rPr>
          <w:tab/>
        </w:r>
        <w:r>
          <w:rPr>
            <w:noProof/>
            <w:webHidden/>
          </w:rPr>
          <w:fldChar w:fldCharType="begin"/>
        </w:r>
        <w:r>
          <w:rPr>
            <w:noProof/>
            <w:webHidden/>
          </w:rPr>
          <w:instrText xml:space="preserve"> PAGEREF _Toc38333476 \h </w:instrText>
        </w:r>
        <w:r>
          <w:rPr>
            <w:noProof/>
            <w:webHidden/>
          </w:rPr>
        </w:r>
        <w:r>
          <w:rPr>
            <w:noProof/>
            <w:webHidden/>
          </w:rPr>
          <w:fldChar w:fldCharType="separate"/>
        </w:r>
        <w:r>
          <w:rPr>
            <w:noProof/>
            <w:webHidden/>
          </w:rPr>
          <w:t>35</w:t>
        </w:r>
        <w:r>
          <w:rPr>
            <w:noProof/>
            <w:webHidden/>
          </w:rPr>
          <w:fldChar w:fldCharType="end"/>
        </w:r>
      </w:hyperlink>
    </w:p>
    <w:p w:rsidR="000F6DAC" w:rsidRDefault="000F6DAC">
      <w:pPr>
        <w:pStyle w:val="Spistreci1"/>
        <w:tabs>
          <w:tab w:val="right" w:leader="dot" w:pos="9350"/>
        </w:tabs>
        <w:rPr>
          <w:rFonts w:eastAsiaTheme="minorEastAsia" w:cstheme="minorBidi"/>
          <w:b w:val="0"/>
          <w:bCs w:val="0"/>
          <w:i w:val="0"/>
          <w:iCs w:val="0"/>
          <w:noProof/>
          <w:sz w:val="22"/>
          <w:szCs w:val="22"/>
          <w:lang w:eastAsia="pl-PL"/>
        </w:rPr>
      </w:pPr>
      <w:hyperlink w:anchor="_Toc38333477" w:history="1">
        <w:r w:rsidRPr="00DA30E1">
          <w:rPr>
            <w:rStyle w:val="Hipercze"/>
            <w:noProof/>
          </w:rPr>
          <w:t>Skróty i definicje</w:t>
        </w:r>
        <w:r>
          <w:rPr>
            <w:noProof/>
            <w:webHidden/>
          </w:rPr>
          <w:tab/>
        </w:r>
        <w:r>
          <w:rPr>
            <w:noProof/>
            <w:webHidden/>
          </w:rPr>
          <w:fldChar w:fldCharType="begin"/>
        </w:r>
        <w:r>
          <w:rPr>
            <w:noProof/>
            <w:webHidden/>
          </w:rPr>
          <w:instrText xml:space="preserve"> PAGEREF _Toc38333477 \h </w:instrText>
        </w:r>
        <w:r>
          <w:rPr>
            <w:noProof/>
            <w:webHidden/>
          </w:rPr>
        </w:r>
        <w:r>
          <w:rPr>
            <w:noProof/>
            <w:webHidden/>
          </w:rPr>
          <w:fldChar w:fldCharType="separate"/>
        </w:r>
        <w:r>
          <w:rPr>
            <w:noProof/>
            <w:webHidden/>
          </w:rPr>
          <w:t>36</w:t>
        </w:r>
        <w:r>
          <w:rPr>
            <w:noProof/>
            <w:webHidden/>
          </w:rPr>
          <w:fldChar w:fldCharType="end"/>
        </w:r>
      </w:hyperlink>
    </w:p>
    <w:p w:rsidR="000F6DAC" w:rsidRPr="000F6DAC" w:rsidRDefault="000F6DAC" w:rsidP="000F6DAC">
      <w:r>
        <w:fldChar w:fldCharType="end"/>
      </w:r>
    </w:p>
    <w:p w:rsidR="00287DD9" w:rsidRDefault="00516CAA">
      <w:pPr>
        <w:pStyle w:val="Nagwek1"/>
      </w:pPr>
      <w:bookmarkStart w:id="1" w:name="metryka-sprawozdania-z-audytu-uksc"/>
      <w:bookmarkStart w:id="2" w:name="_Toc38333386"/>
      <w:r>
        <w:lastRenderedPageBreak/>
        <w:t>Metryka Sprawozdania z Audytu UKSC</w:t>
      </w:r>
      <w:bookmarkEnd w:id="1"/>
      <w:bookmarkEnd w:id="2"/>
    </w:p>
    <w:p w:rsidR="00287DD9" w:rsidRDefault="00516CAA">
      <w:pPr>
        <w:pStyle w:val="Nagwek3"/>
      </w:pPr>
      <w:bookmarkStart w:id="3" w:name="metryka-audytu"/>
      <w:bookmarkStart w:id="4" w:name="_Toc38333387"/>
      <w:r>
        <w:t>Metryka Audytu:</w:t>
      </w:r>
      <w:bookmarkEnd w:id="3"/>
      <w:bookmarkEnd w:id="4"/>
    </w:p>
    <w:tbl>
      <w:tblPr>
        <w:tblStyle w:val="Tabelasiatki1jasna"/>
        <w:tblW w:w="0" w:type="pct"/>
        <w:tblLook w:val="0420" w:firstRow="1" w:lastRow="0" w:firstColumn="0" w:lastColumn="0" w:noHBand="0" w:noVBand="1"/>
      </w:tblPr>
      <w:tblGrid>
        <w:gridCol w:w="2980"/>
        <w:gridCol w:w="6370"/>
      </w:tblGrid>
      <w:tr w:rsidR="00287DD9" w:rsidTr="000F6DAC">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Opis</w:t>
            </w:r>
          </w:p>
        </w:tc>
        <w:tc>
          <w:tcPr>
            <w:tcW w:w="0" w:type="auto"/>
          </w:tcPr>
          <w:p w:rsidR="00287DD9" w:rsidRDefault="00516CAA">
            <w:r>
              <w:t>Treść</w:t>
            </w:r>
          </w:p>
        </w:tc>
      </w:tr>
      <w:tr w:rsidR="00287DD9" w:rsidTr="000F6DAC">
        <w:tc>
          <w:tcPr>
            <w:tcW w:w="0" w:type="auto"/>
          </w:tcPr>
          <w:p w:rsidR="00287DD9" w:rsidRDefault="00516CAA">
            <w:r>
              <w:t>Audytowana Jednostka Organizacyjna</w:t>
            </w:r>
          </w:p>
        </w:tc>
        <w:tc>
          <w:tcPr>
            <w:tcW w:w="0" w:type="auto"/>
          </w:tcPr>
          <w:p w:rsidR="00287DD9" w:rsidRDefault="00287DD9"/>
        </w:tc>
      </w:tr>
      <w:tr w:rsidR="00287DD9" w:rsidTr="000F6DAC">
        <w:tc>
          <w:tcPr>
            <w:tcW w:w="0" w:type="auto"/>
          </w:tcPr>
          <w:p w:rsidR="00287DD9" w:rsidRDefault="00516CAA">
            <w:r>
              <w:t>Audytowane lokalizacje:</w:t>
            </w:r>
          </w:p>
        </w:tc>
        <w:tc>
          <w:tcPr>
            <w:tcW w:w="0" w:type="auto"/>
          </w:tcPr>
          <w:p w:rsidR="00287DD9" w:rsidRDefault="00516CAA">
            <w:r>
              <w:t>Należy podać pełne dane teleadresowe</w:t>
            </w:r>
          </w:p>
        </w:tc>
      </w:tr>
      <w:tr w:rsidR="00287DD9" w:rsidTr="000F6DAC">
        <w:tc>
          <w:tcPr>
            <w:tcW w:w="0" w:type="auto"/>
          </w:tcPr>
          <w:p w:rsidR="00287DD9" w:rsidRDefault="00516CAA">
            <w:r>
              <w:t>Cel Audytu:</w:t>
            </w:r>
          </w:p>
        </w:tc>
        <w:tc>
          <w:tcPr>
            <w:tcW w:w="0" w:type="auto"/>
          </w:tcPr>
          <w:p w:rsidR="00287DD9" w:rsidRDefault="00516CAA">
            <w:r>
              <w:t>Potwierdzenie zgodności bezpieczeństwa systemu informacyjnego wykorzystywanego do świadczenia Usługi Kluczowej z wymaganiami ustawy o Krajowym Systemie Cyberbezpieczeństwa</w:t>
            </w:r>
          </w:p>
        </w:tc>
      </w:tr>
      <w:tr w:rsidR="00287DD9" w:rsidTr="000F6DAC">
        <w:tc>
          <w:tcPr>
            <w:tcW w:w="0" w:type="auto"/>
          </w:tcPr>
          <w:p w:rsidR="00287DD9" w:rsidRDefault="00516CAA">
            <w:r>
              <w:t>Kryteria Audytu</w:t>
            </w:r>
          </w:p>
        </w:tc>
        <w:tc>
          <w:tcPr>
            <w:tcW w:w="0" w:type="auto"/>
          </w:tcPr>
          <w:p w:rsidR="00287DD9" w:rsidRDefault="00516CAA">
            <w:r>
              <w:t>Ustawa o Krajowym Systemie Cyberbezpieczeństwa z 5 lipca 2018 wraz z rozporządzeniami</w:t>
            </w:r>
          </w:p>
        </w:tc>
      </w:tr>
      <w:tr w:rsidR="00287DD9" w:rsidTr="000F6DAC">
        <w:tc>
          <w:tcPr>
            <w:tcW w:w="0" w:type="auto"/>
          </w:tcPr>
          <w:p w:rsidR="00287DD9" w:rsidRDefault="00516CAA">
            <w:r>
              <w:t>Zakres Audytu - Działalność</w:t>
            </w:r>
          </w:p>
        </w:tc>
        <w:tc>
          <w:tcPr>
            <w:tcW w:w="0" w:type="auto"/>
          </w:tcPr>
          <w:p w:rsidR="00287DD9" w:rsidRDefault="00516CAA">
            <w:r>
              <w:rPr>
                <w:i/>
              </w:rPr>
              <w:t>nazwa i zakres usługi kluczowej lub Usług Kluczowych</w:t>
            </w:r>
          </w:p>
        </w:tc>
      </w:tr>
      <w:tr w:rsidR="00287DD9" w:rsidTr="000F6DAC">
        <w:tc>
          <w:tcPr>
            <w:tcW w:w="0" w:type="auto"/>
          </w:tcPr>
          <w:p w:rsidR="00287DD9" w:rsidRDefault="00516CAA">
            <w:r>
              <w:t>Zakres Audytu - Proces</w:t>
            </w:r>
          </w:p>
        </w:tc>
        <w:tc>
          <w:tcPr>
            <w:tcW w:w="0" w:type="auto"/>
          </w:tcPr>
          <w:p w:rsidR="00287DD9" w:rsidRDefault="00516CAA">
            <w:r>
              <w:t>wsparcie systemu informacyjnego dla Usługi Kluczowej</w:t>
            </w:r>
          </w:p>
        </w:tc>
      </w:tr>
      <w:tr w:rsidR="00287DD9" w:rsidTr="000F6DAC">
        <w:tc>
          <w:tcPr>
            <w:tcW w:w="0" w:type="auto"/>
          </w:tcPr>
          <w:p w:rsidR="00287DD9" w:rsidRDefault="00516CAA">
            <w:r>
              <w:t>Certyfikowane Systemy Zarządzania</w:t>
            </w:r>
          </w:p>
        </w:tc>
        <w:tc>
          <w:tcPr>
            <w:tcW w:w="0" w:type="auto"/>
          </w:tcPr>
          <w:p w:rsidR="00287DD9" w:rsidRDefault="00516CAA">
            <w:r>
              <w:t>System Zarządzania Bezpieczeństwem Informacji zgodny z ISO 27001, System Zarządzania Ciągłością Działania zgodny z ISO 22301, etc.</w:t>
            </w:r>
          </w:p>
        </w:tc>
      </w:tr>
      <w:tr w:rsidR="00287DD9" w:rsidTr="000F6DAC">
        <w:tc>
          <w:tcPr>
            <w:tcW w:w="0" w:type="auto"/>
          </w:tcPr>
          <w:p w:rsidR="00287DD9" w:rsidRDefault="00516CAA">
            <w:r>
              <w:t>Zasoby informatyczne, w szczególności</w:t>
            </w:r>
          </w:p>
        </w:tc>
        <w:tc>
          <w:tcPr>
            <w:tcW w:w="0" w:type="auto"/>
          </w:tcPr>
          <w:p w:rsidR="00287DD9" w:rsidRDefault="00516CAA">
            <w:r>
              <w:t>wpisać ilość serwerów, systemy przetwarzania, aplikacje, bazy danych, stacje robocze, etc.</w:t>
            </w:r>
          </w:p>
        </w:tc>
      </w:tr>
      <w:tr w:rsidR="00287DD9" w:rsidTr="000F6DAC">
        <w:tc>
          <w:tcPr>
            <w:tcW w:w="0" w:type="auto"/>
          </w:tcPr>
          <w:p w:rsidR="00287DD9" w:rsidRDefault="00516CAA">
            <w:r>
              <w:t>Systemy informacyjne od których zależy Usługa Kluczowa</w:t>
            </w:r>
          </w:p>
        </w:tc>
        <w:tc>
          <w:tcPr>
            <w:tcW w:w="0" w:type="auto"/>
          </w:tcPr>
          <w:p w:rsidR="00287DD9" w:rsidRDefault="00287DD9"/>
        </w:tc>
      </w:tr>
      <w:tr w:rsidR="00287DD9" w:rsidTr="000F6DAC">
        <w:tc>
          <w:tcPr>
            <w:tcW w:w="0" w:type="auto"/>
          </w:tcPr>
          <w:p w:rsidR="00287DD9" w:rsidRDefault="00516CAA">
            <w:r>
              <w:t>Data rozpoczęcia i zakończenia Audytu</w:t>
            </w:r>
          </w:p>
        </w:tc>
        <w:tc>
          <w:tcPr>
            <w:tcW w:w="0" w:type="auto"/>
          </w:tcPr>
          <w:p w:rsidR="00287DD9" w:rsidRDefault="00287DD9"/>
        </w:tc>
      </w:tr>
      <w:tr w:rsidR="00287DD9" w:rsidTr="000F6DAC">
        <w:tc>
          <w:tcPr>
            <w:tcW w:w="0" w:type="auto"/>
          </w:tcPr>
          <w:p w:rsidR="00287DD9" w:rsidRDefault="00516CAA">
            <w:r>
              <w:t>Data wydania Raportu</w:t>
            </w:r>
          </w:p>
        </w:tc>
        <w:tc>
          <w:tcPr>
            <w:tcW w:w="0" w:type="auto"/>
          </w:tcPr>
          <w:p w:rsidR="00287DD9" w:rsidRDefault="00287DD9"/>
        </w:tc>
      </w:tr>
      <w:tr w:rsidR="00287DD9" w:rsidTr="000F6DAC">
        <w:tc>
          <w:tcPr>
            <w:tcW w:w="0" w:type="auto"/>
          </w:tcPr>
          <w:p w:rsidR="00287DD9" w:rsidRDefault="00516CAA">
            <w:r>
              <w:t>Data Sprawozdania Poprzedniego i ilość niezgodności</w:t>
            </w:r>
          </w:p>
        </w:tc>
        <w:tc>
          <w:tcPr>
            <w:tcW w:w="0" w:type="auto"/>
          </w:tcPr>
          <w:p w:rsidR="00287DD9" w:rsidRDefault="00287DD9"/>
        </w:tc>
      </w:tr>
      <w:tr w:rsidR="00287DD9" w:rsidTr="000F6DAC">
        <w:tc>
          <w:tcPr>
            <w:tcW w:w="0" w:type="auto"/>
          </w:tcPr>
          <w:p w:rsidR="00287DD9" w:rsidRDefault="00516CAA">
            <w:r>
              <w:t>Data Sprawozdania poprzedniego do poprzedniego i ilość niezgodności</w:t>
            </w:r>
          </w:p>
        </w:tc>
        <w:tc>
          <w:tcPr>
            <w:tcW w:w="0" w:type="auto"/>
          </w:tcPr>
          <w:p w:rsidR="00287DD9" w:rsidRDefault="00287DD9"/>
        </w:tc>
      </w:tr>
      <w:tr w:rsidR="00287DD9" w:rsidTr="000F6DAC">
        <w:tc>
          <w:tcPr>
            <w:tcW w:w="0" w:type="auto"/>
          </w:tcPr>
          <w:p w:rsidR="00287DD9" w:rsidRDefault="00516CAA">
            <w:r>
              <w:t>Data decyzji o uznaniu za OUK</w:t>
            </w:r>
          </w:p>
        </w:tc>
        <w:tc>
          <w:tcPr>
            <w:tcW w:w="0" w:type="auto"/>
          </w:tcPr>
          <w:p w:rsidR="00287DD9" w:rsidRDefault="00287DD9"/>
        </w:tc>
      </w:tr>
      <w:tr w:rsidR="00287DD9" w:rsidTr="000F6DAC">
        <w:tc>
          <w:tcPr>
            <w:tcW w:w="0" w:type="auto"/>
          </w:tcPr>
          <w:p w:rsidR="00287DD9" w:rsidRDefault="00516CAA">
            <w:r>
              <w:lastRenderedPageBreak/>
              <w:t>Sektor</w:t>
            </w:r>
          </w:p>
        </w:tc>
        <w:tc>
          <w:tcPr>
            <w:tcW w:w="0" w:type="auto"/>
          </w:tcPr>
          <w:p w:rsidR="00287DD9" w:rsidRDefault="00287DD9"/>
        </w:tc>
      </w:tr>
      <w:tr w:rsidR="00287DD9" w:rsidTr="000F6DAC">
        <w:tc>
          <w:tcPr>
            <w:tcW w:w="0" w:type="auto"/>
          </w:tcPr>
          <w:p w:rsidR="00287DD9" w:rsidRDefault="00516CAA">
            <w:r>
              <w:t>Podsektor</w:t>
            </w:r>
          </w:p>
        </w:tc>
        <w:tc>
          <w:tcPr>
            <w:tcW w:w="0" w:type="auto"/>
          </w:tcPr>
          <w:p w:rsidR="00287DD9" w:rsidRDefault="00287DD9"/>
        </w:tc>
      </w:tr>
      <w:tr w:rsidR="00287DD9" w:rsidTr="000F6DAC">
        <w:tc>
          <w:tcPr>
            <w:tcW w:w="0" w:type="auto"/>
          </w:tcPr>
          <w:p w:rsidR="00287DD9" w:rsidRDefault="00516CAA">
            <w:r>
              <w:t>Opis progu uznania Incydentu za poważny</w:t>
            </w:r>
          </w:p>
        </w:tc>
        <w:tc>
          <w:tcPr>
            <w:tcW w:w="0" w:type="auto"/>
          </w:tcPr>
          <w:p w:rsidR="00287DD9" w:rsidRDefault="00287DD9"/>
        </w:tc>
      </w:tr>
    </w:tbl>
    <w:p w:rsidR="00287DD9" w:rsidRDefault="00516CAA">
      <w:pPr>
        <w:pStyle w:val="Nagwek3"/>
      </w:pPr>
      <w:bookmarkStart w:id="5" w:name="odpowiedzialności-instytucjonalne-w-ouk"/>
      <w:bookmarkStart w:id="6" w:name="_Toc38333388"/>
      <w:r>
        <w:t>Odpowiedzialności instytucjonalne w OUK</w:t>
      </w:r>
      <w:bookmarkEnd w:id="5"/>
      <w:bookmarkEnd w:id="6"/>
    </w:p>
    <w:tbl>
      <w:tblPr>
        <w:tblStyle w:val="Tabelasiatki1jasna"/>
        <w:tblW w:w="0" w:type="pct"/>
        <w:tblLook w:val="0420" w:firstRow="1" w:lastRow="0" w:firstColumn="0" w:lastColumn="0" w:noHBand="0" w:noVBand="1"/>
      </w:tblPr>
      <w:tblGrid>
        <w:gridCol w:w="2972"/>
        <w:gridCol w:w="1643"/>
      </w:tblGrid>
      <w:tr w:rsidR="00287DD9" w:rsidTr="000F6DAC">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Osoby odpowiedzialne w OUK</w:t>
            </w:r>
          </w:p>
        </w:tc>
        <w:tc>
          <w:tcPr>
            <w:tcW w:w="0" w:type="auto"/>
          </w:tcPr>
          <w:p w:rsidR="00287DD9" w:rsidRDefault="00516CAA">
            <w:r>
              <w:t>Imię i Nazwisko</w:t>
            </w:r>
          </w:p>
        </w:tc>
      </w:tr>
      <w:tr w:rsidR="00287DD9" w:rsidTr="000F6DAC">
        <w:tc>
          <w:tcPr>
            <w:tcW w:w="0" w:type="auto"/>
          </w:tcPr>
          <w:p w:rsidR="00287DD9" w:rsidRDefault="00516CAA">
            <w:r>
              <w:t>Prezes/dyrektor generalny</w:t>
            </w:r>
          </w:p>
        </w:tc>
        <w:tc>
          <w:tcPr>
            <w:tcW w:w="0" w:type="auto"/>
          </w:tcPr>
          <w:p w:rsidR="00287DD9" w:rsidRDefault="00287DD9"/>
        </w:tc>
      </w:tr>
      <w:tr w:rsidR="00287DD9" w:rsidTr="000F6DAC">
        <w:tc>
          <w:tcPr>
            <w:tcW w:w="0" w:type="auto"/>
          </w:tcPr>
          <w:p w:rsidR="00287DD9" w:rsidRDefault="00516CAA">
            <w:r>
              <w:t>Audytor wewnętrzny</w:t>
            </w:r>
          </w:p>
        </w:tc>
        <w:tc>
          <w:tcPr>
            <w:tcW w:w="0" w:type="auto"/>
          </w:tcPr>
          <w:p w:rsidR="00287DD9" w:rsidRDefault="00287DD9"/>
        </w:tc>
      </w:tr>
      <w:tr w:rsidR="00287DD9" w:rsidTr="000F6DAC">
        <w:tc>
          <w:tcPr>
            <w:tcW w:w="0" w:type="auto"/>
          </w:tcPr>
          <w:p w:rsidR="00287DD9" w:rsidRDefault="00516CAA">
            <w:r>
              <w:t>Pełnomocnik OUK</w:t>
            </w:r>
          </w:p>
        </w:tc>
        <w:tc>
          <w:tcPr>
            <w:tcW w:w="0" w:type="auto"/>
          </w:tcPr>
          <w:p w:rsidR="00287DD9" w:rsidRDefault="00287DD9"/>
        </w:tc>
      </w:tr>
      <w:tr w:rsidR="00287DD9" w:rsidTr="000F6DAC">
        <w:tc>
          <w:tcPr>
            <w:tcW w:w="0" w:type="auto"/>
          </w:tcPr>
          <w:p w:rsidR="00287DD9" w:rsidRDefault="00516CAA">
            <w:r>
              <w:t>Nadzorujący Audyt OUK</w:t>
            </w:r>
          </w:p>
        </w:tc>
        <w:tc>
          <w:tcPr>
            <w:tcW w:w="0" w:type="auto"/>
          </w:tcPr>
          <w:p w:rsidR="00287DD9" w:rsidRDefault="00287DD9"/>
        </w:tc>
      </w:tr>
    </w:tbl>
    <w:p w:rsidR="00287DD9" w:rsidRDefault="00516CAA">
      <w:pPr>
        <w:pStyle w:val="Nagwek3"/>
      </w:pPr>
      <w:bookmarkStart w:id="7" w:name="Xe4e478d44f7762d0c341d8704bf1c800ab33299"/>
      <w:bookmarkStart w:id="8" w:name="_Toc38333389"/>
      <w:r>
        <w:t>Odpowiedzialności procesowe (formalne i nieformalne) w OUK</w:t>
      </w:r>
      <w:bookmarkEnd w:id="7"/>
      <w:bookmarkEnd w:id="8"/>
    </w:p>
    <w:tbl>
      <w:tblPr>
        <w:tblStyle w:val="Tabelasiatki1jasna"/>
        <w:tblW w:w="0" w:type="pct"/>
        <w:tblLook w:val="0420" w:firstRow="1" w:lastRow="0" w:firstColumn="0" w:lastColumn="0" w:noHBand="0" w:noVBand="1"/>
      </w:tblPr>
      <w:tblGrid>
        <w:gridCol w:w="2989"/>
        <w:gridCol w:w="6361"/>
      </w:tblGrid>
      <w:tr w:rsidR="00287DD9" w:rsidTr="00516CAA">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Typ procesu / aktywności wymaganej w UKSC</w:t>
            </w:r>
          </w:p>
        </w:tc>
        <w:tc>
          <w:tcPr>
            <w:tcW w:w="0" w:type="auto"/>
          </w:tcPr>
          <w:p w:rsidR="00287DD9" w:rsidRDefault="00516CAA">
            <w:r>
              <w:t>Imię i Nazwisko pracownika OUK lub dane PŚUB, wyznaczonego przez Najwyższe Kierownictwo jako właściwego merytorycznie do uczestnictwa w Audycie</w:t>
            </w:r>
          </w:p>
        </w:tc>
      </w:tr>
      <w:tr w:rsidR="00287DD9" w:rsidTr="00516CAA">
        <w:tc>
          <w:tcPr>
            <w:tcW w:w="0" w:type="auto"/>
          </w:tcPr>
          <w:p w:rsidR="00287DD9" w:rsidRDefault="00516CAA">
            <w:r>
              <w:t>Zarządzanie ryzykiem</w:t>
            </w:r>
          </w:p>
        </w:tc>
        <w:tc>
          <w:tcPr>
            <w:tcW w:w="0" w:type="auto"/>
          </w:tcPr>
          <w:p w:rsidR="00287DD9" w:rsidRDefault="00287DD9"/>
        </w:tc>
      </w:tr>
      <w:tr w:rsidR="00287DD9" w:rsidTr="00516CAA">
        <w:tc>
          <w:tcPr>
            <w:tcW w:w="0" w:type="auto"/>
          </w:tcPr>
          <w:p w:rsidR="00287DD9" w:rsidRDefault="00516CAA">
            <w:r>
              <w:t>Zarządzanie incydentem</w:t>
            </w:r>
          </w:p>
        </w:tc>
        <w:tc>
          <w:tcPr>
            <w:tcW w:w="0" w:type="auto"/>
          </w:tcPr>
          <w:p w:rsidR="00287DD9" w:rsidRDefault="00287DD9"/>
        </w:tc>
      </w:tr>
      <w:tr w:rsidR="00287DD9" w:rsidTr="00516CAA">
        <w:tc>
          <w:tcPr>
            <w:tcW w:w="0" w:type="auto"/>
          </w:tcPr>
          <w:p w:rsidR="00287DD9" w:rsidRDefault="00516CAA">
            <w:r>
              <w:t>Identyfikacja zagrożeń</w:t>
            </w:r>
          </w:p>
        </w:tc>
        <w:tc>
          <w:tcPr>
            <w:tcW w:w="0" w:type="auto"/>
          </w:tcPr>
          <w:p w:rsidR="00287DD9" w:rsidRDefault="00287DD9"/>
        </w:tc>
      </w:tr>
      <w:tr w:rsidR="00287DD9" w:rsidTr="00516CAA">
        <w:tc>
          <w:tcPr>
            <w:tcW w:w="0" w:type="auto"/>
          </w:tcPr>
          <w:p w:rsidR="00287DD9" w:rsidRDefault="00516CAA">
            <w:r>
              <w:t>Zarządzanie podatnościami</w:t>
            </w:r>
          </w:p>
        </w:tc>
        <w:tc>
          <w:tcPr>
            <w:tcW w:w="0" w:type="auto"/>
          </w:tcPr>
          <w:p w:rsidR="00287DD9" w:rsidRDefault="00287DD9"/>
        </w:tc>
      </w:tr>
      <w:tr w:rsidR="00287DD9" w:rsidTr="00516CAA">
        <w:tc>
          <w:tcPr>
            <w:tcW w:w="0" w:type="auto"/>
          </w:tcPr>
          <w:p w:rsidR="00287DD9" w:rsidRDefault="00516CAA">
            <w:r>
              <w:t>Zarządzanie środkami technicznymi</w:t>
            </w:r>
          </w:p>
        </w:tc>
        <w:tc>
          <w:tcPr>
            <w:tcW w:w="0" w:type="auto"/>
          </w:tcPr>
          <w:p w:rsidR="00287DD9" w:rsidRDefault="00287DD9"/>
        </w:tc>
      </w:tr>
      <w:tr w:rsidR="00287DD9" w:rsidTr="00516CAA">
        <w:tc>
          <w:tcPr>
            <w:tcW w:w="0" w:type="auto"/>
          </w:tcPr>
          <w:p w:rsidR="00287DD9" w:rsidRDefault="00516CAA">
            <w:r>
              <w:t>Zarządzanie środkami organizacyjnymi</w:t>
            </w:r>
          </w:p>
        </w:tc>
        <w:tc>
          <w:tcPr>
            <w:tcW w:w="0" w:type="auto"/>
          </w:tcPr>
          <w:p w:rsidR="00287DD9" w:rsidRDefault="00287DD9"/>
        </w:tc>
      </w:tr>
      <w:tr w:rsidR="00287DD9" w:rsidTr="00516CAA">
        <w:tc>
          <w:tcPr>
            <w:tcW w:w="0" w:type="auto"/>
          </w:tcPr>
          <w:p w:rsidR="00287DD9" w:rsidRDefault="00516CAA">
            <w:r>
              <w:t>Utrzymanie i eksploatacja SI_OUK</w:t>
            </w:r>
          </w:p>
        </w:tc>
        <w:tc>
          <w:tcPr>
            <w:tcW w:w="0" w:type="auto"/>
          </w:tcPr>
          <w:p w:rsidR="00287DD9" w:rsidRDefault="00287DD9"/>
        </w:tc>
      </w:tr>
      <w:tr w:rsidR="00287DD9" w:rsidTr="00516CAA">
        <w:tc>
          <w:tcPr>
            <w:tcW w:w="0" w:type="auto"/>
          </w:tcPr>
          <w:p w:rsidR="00287DD9" w:rsidRDefault="00516CAA">
            <w:r>
              <w:t>Bezpieczeństwo fizyczne i środowiskowe</w:t>
            </w:r>
          </w:p>
        </w:tc>
        <w:tc>
          <w:tcPr>
            <w:tcW w:w="0" w:type="auto"/>
          </w:tcPr>
          <w:p w:rsidR="00287DD9" w:rsidRDefault="00287DD9"/>
        </w:tc>
      </w:tr>
      <w:tr w:rsidR="00287DD9" w:rsidTr="00516CAA">
        <w:tc>
          <w:tcPr>
            <w:tcW w:w="0" w:type="auto"/>
          </w:tcPr>
          <w:p w:rsidR="00287DD9" w:rsidRDefault="00516CAA">
            <w:r>
              <w:t>Bezpieczeństwo i ciągłość dostaw usług</w:t>
            </w:r>
          </w:p>
        </w:tc>
        <w:tc>
          <w:tcPr>
            <w:tcW w:w="0" w:type="auto"/>
          </w:tcPr>
          <w:p w:rsidR="00287DD9" w:rsidRDefault="00287DD9"/>
        </w:tc>
      </w:tr>
      <w:tr w:rsidR="00287DD9" w:rsidTr="00516CAA">
        <w:tc>
          <w:tcPr>
            <w:tcW w:w="0" w:type="auto"/>
          </w:tcPr>
          <w:p w:rsidR="00287DD9" w:rsidRDefault="00516CAA">
            <w:r>
              <w:lastRenderedPageBreak/>
              <w:t>Zarządzanie ciągłością działania UK</w:t>
            </w:r>
          </w:p>
        </w:tc>
        <w:tc>
          <w:tcPr>
            <w:tcW w:w="0" w:type="auto"/>
          </w:tcPr>
          <w:p w:rsidR="00287DD9" w:rsidRDefault="00287DD9"/>
        </w:tc>
      </w:tr>
      <w:tr w:rsidR="00287DD9" w:rsidTr="00516CAA">
        <w:tc>
          <w:tcPr>
            <w:tcW w:w="0" w:type="auto"/>
          </w:tcPr>
          <w:p w:rsidR="00287DD9" w:rsidRDefault="00516CAA">
            <w:r>
              <w:t>Zarządzanie systemem monitorowania w trybie ciągłym</w:t>
            </w:r>
          </w:p>
        </w:tc>
        <w:tc>
          <w:tcPr>
            <w:tcW w:w="0" w:type="auto"/>
          </w:tcPr>
          <w:p w:rsidR="00287DD9" w:rsidRDefault="00287DD9"/>
        </w:tc>
      </w:tr>
      <w:tr w:rsidR="00287DD9" w:rsidTr="00516CAA">
        <w:tc>
          <w:tcPr>
            <w:tcW w:w="0" w:type="auto"/>
          </w:tcPr>
          <w:p w:rsidR="00287DD9" w:rsidRDefault="00516CAA">
            <w:r>
              <w:t>Zarządzanie łącznością w ramach UKSC</w:t>
            </w:r>
          </w:p>
        </w:tc>
        <w:tc>
          <w:tcPr>
            <w:tcW w:w="0" w:type="auto"/>
          </w:tcPr>
          <w:p w:rsidR="00287DD9" w:rsidRDefault="00287DD9"/>
        </w:tc>
      </w:tr>
    </w:tbl>
    <w:p w:rsidR="00287DD9" w:rsidRDefault="00516CAA">
      <w:pPr>
        <w:pStyle w:val="Nagwek3"/>
      </w:pPr>
      <w:bookmarkStart w:id="9" w:name="informacja-o-audytorach-wykonujących"/>
      <w:bookmarkStart w:id="10" w:name="_Toc38333390"/>
      <w:r>
        <w:t>Informacja o audytorach wykonujących</w:t>
      </w:r>
      <w:bookmarkEnd w:id="9"/>
      <w:bookmarkEnd w:id="10"/>
    </w:p>
    <w:tbl>
      <w:tblPr>
        <w:tblStyle w:val="Tabelasiatki1jasna"/>
        <w:tblW w:w="0" w:type="pct"/>
        <w:tblLook w:val="0420" w:firstRow="1" w:lastRow="0" w:firstColumn="0" w:lastColumn="0" w:noHBand="0" w:noVBand="1"/>
      </w:tblPr>
      <w:tblGrid>
        <w:gridCol w:w="2772"/>
        <w:gridCol w:w="1307"/>
        <w:gridCol w:w="3636"/>
        <w:gridCol w:w="1635"/>
      </w:tblGrid>
      <w:tr w:rsidR="00287DD9" w:rsidTr="00516CAA">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Funkcja Audytowa</w:t>
            </w:r>
          </w:p>
        </w:tc>
        <w:tc>
          <w:tcPr>
            <w:tcW w:w="0" w:type="auto"/>
          </w:tcPr>
          <w:p w:rsidR="00287DD9" w:rsidRDefault="00516CAA">
            <w:r>
              <w:t>Imię i Nazwisko</w:t>
            </w:r>
          </w:p>
        </w:tc>
        <w:tc>
          <w:tcPr>
            <w:tcW w:w="0" w:type="auto"/>
          </w:tcPr>
          <w:p w:rsidR="00287DD9" w:rsidRDefault="00516CAA">
            <w:r>
              <w:t>Potwierdzenie kwalifikacje (certyfikaty, wykształcenie i doświadczenie)</w:t>
            </w:r>
          </w:p>
        </w:tc>
        <w:tc>
          <w:tcPr>
            <w:tcW w:w="0" w:type="auto"/>
          </w:tcPr>
          <w:p w:rsidR="00287DD9" w:rsidRDefault="00516CAA">
            <w:r>
              <w:t>Audytowany obszar</w:t>
            </w:r>
          </w:p>
        </w:tc>
      </w:tr>
      <w:tr w:rsidR="00287DD9" w:rsidTr="00516CAA">
        <w:tc>
          <w:tcPr>
            <w:tcW w:w="0" w:type="auto"/>
          </w:tcPr>
          <w:p w:rsidR="00287DD9" w:rsidRDefault="00516CAA">
            <w:r>
              <w:t>Audytor Wiodący</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Audytor Systemy Operacyjne</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Audytor warstwa aplikacji i baz danych</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Audytor procesów 27001</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Audytor procesów 22301</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Audytor bezpieczeństwa procesów biznesowych</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Audytor systemów typu ICS / SCADA / OT</w:t>
            </w:r>
          </w:p>
        </w:tc>
        <w:tc>
          <w:tcPr>
            <w:tcW w:w="0" w:type="auto"/>
          </w:tcPr>
          <w:p w:rsidR="00287DD9" w:rsidRDefault="00287DD9"/>
        </w:tc>
        <w:tc>
          <w:tcPr>
            <w:tcW w:w="0" w:type="auto"/>
          </w:tcPr>
          <w:p w:rsidR="00287DD9" w:rsidRDefault="00287DD9"/>
        </w:tc>
        <w:tc>
          <w:tcPr>
            <w:tcW w:w="0" w:type="auto"/>
          </w:tcPr>
          <w:p w:rsidR="00287DD9" w:rsidRDefault="00287DD9"/>
        </w:tc>
      </w:tr>
    </w:tbl>
    <w:p w:rsidR="00287DD9" w:rsidRDefault="00516CAA">
      <w:r>
        <w:t>Granica konfliktu interesu: Osoby tworzące zespół audytowy i bezpośrednio zaangażowane w weryfikacje zgodności muszą pozostać obiektywne i niezależne. Oznacza, to iż działając w ramach międzynarodowych standardówm audytu nie mogą dokonywać oceny obszaru, za który były odpowiedzialne lub prowadziły czynności doradcze. Wszystkie osoby zaangażowane w badanie składają oświadczenie o braku konfliktu interesów, w szczególności w terminie ostatnich 24 miesięcy nie wykonywały osobiście prac doradczych, projektowych, architektonicznych lub implementacyjnych na rzecz audytowanego podmiotu w zakresie audytowanej Usługi kluczowej .</w:t>
      </w:r>
    </w:p>
    <w:p w:rsidR="00287DD9" w:rsidRDefault="00516CAA">
      <w:pPr>
        <w:pStyle w:val="Nagwek2"/>
      </w:pPr>
      <w:bookmarkStart w:id="11" w:name="X9c6a91085c9b62d99fcfc81ad5ec1675a821c94"/>
      <w:bookmarkStart w:id="12" w:name="_Toc38333391"/>
      <w:r>
        <w:t>Niezgodności z poprzednich dwóch audytów UKSC</w:t>
      </w:r>
      <w:bookmarkEnd w:id="11"/>
      <w:bookmarkEnd w:id="12"/>
    </w:p>
    <w:p w:rsidR="00287DD9" w:rsidRDefault="00516CAA">
      <w:r>
        <w:t>Audyt poprzedni (jeśli dotyczy) z dnia:</w:t>
      </w:r>
    </w:p>
    <w:tbl>
      <w:tblPr>
        <w:tblStyle w:val="Tabelasiatki1jasna"/>
        <w:tblW w:w="0" w:type="pct"/>
        <w:tblLook w:val="0420" w:firstRow="1" w:lastRow="0" w:firstColumn="0" w:lastColumn="0" w:noHBand="0" w:noVBand="1"/>
      </w:tblPr>
      <w:tblGrid>
        <w:gridCol w:w="5691"/>
        <w:gridCol w:w="1030"/>
        <w:gridCol w:w="2629"/>
      </w:tblGrid>
      <w:tr w:rsidR="00287DD9" w:rsidTr="00516CAA">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lastRenderedPageBreak/>
              <w:t>Stwierdzenie faktu i opis niezgodności (w tym odniesienie do kryterium)</w:t>
            </w:r>
          </w:p>
        </w:tc>
        <w:tc>
          <w:tcPr>
            <w:tcW w:w="0" w:type="auto"/>
          </w:tcPr>
          <w:p w:rsidR="00287DD9" w:rsidRDefault="00516CAA">
            <w:r>
              <w:t>Priorytet</w:t>
            </w:r>
          </w:p>
        </w:tc>
        <w:tc>
          <w:tcPr>
            <w:tcW w:w="0" w:type="auto"/>
          </w:tcPr>
          <w:p w:rsidR="00287DD9" w:rsidRDefault="00516CAA">
            <w:r>
              <w:t>Data zamknięcia niezgodności</w:t>
            </w:r>
          </w:p>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bl>
    <w:p w:rsidR="00287DD9" w:rsidRDefault="00516CAA">
      <w:r>
        <w:t>Audyt poprzedni do poprzedniego (jeśli dotyczy) z dnia:</w:t>
      </w:r>
    </w:p>
    <w:tbl>
      <w:tblPr>
        <w:tblStyle w:val="Tabelasiatki1jasna"/>
        <w:tblW w:w="0" w:type="pct"/>
        <w:tblLook w:val="0420" w:firstRow="1" w:lastRow="0" w:firstColumn="0" w:lastColumn="0" w:noHBand="0" w:noVBand="1"/>
      </w:tblPr>
      <w:tblGrid>
        <w:gridCol w:w="5691"/>
        <w:gridCol w:w="1030"/>
        <w:gridCol w:w="2629"/>
      </w:tblGrid>
      <w:tr w:rsidR="00287DD9" w:rsidTr="00516CAA">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Stwierdzenie faktu i opis niezgodności (w tym odniesienie do kryterium)</w:t>
            </w:r>
          </w:p>
        </w:tc>
        <w:tc>
          <w:tcPr>
            <w:tcW w:w="0" w:type="auto"/>
          </w:tcPr>
          <w:p w:rsidR="00287DD9" w:rsidRDefault="00516CAA">
            <w:r>
              <w:t>Priorytet</w:t>
            </w:r>
          </w:p>
        </w:tc>
        <w:tc>
          <w:tcPr>
            <w:tcW w:w="0" w:type="auto"/>
          </w:tcPr>
          <w:p w:rsidR="00287DD9" w:rsidRDefault="00516CAA">
            <w:r>
              <w:t>Data zamknięcia niezgodności</w:t>
            </w:r>
          </w:p>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287DD9"/>
        </w:tc>
        <w:tc>
          <w:tcPr>
            <w:tcW w:w="0" w:type="auto"/>
          </w:tcPr>
          <w:p w:rsidR="00287DD9" w:rsidRDefault="00287DD9"/>
        </w:tc>
        <w:tc>
          <w:tcPr>
            <w:tcW w:w="0" w:type="auto"/>
          </w:tcPr>
          <w:p w:rsidR="00287DD9" w:rsidRDefault="00287DD9"/>
        </w:tc>
      </w:tr>
    </w:tbl>
    <w:p w:rsidR="00287DD9" w:rsidRDefault="00516CAA">
      <w:pPr>
        <w:pStyle w:val="Nagwek2"/>
      </w:pPr>
      <w:bookmarkStart w:id="13" w:name="podsumowanie-dla-kierownictwa"/>
      <w:bookmarkStart w:id="14" w:name="_Toc38333392"/>
      <w:r>
        <w:t>Podsumowanie dla kierownictwa</w:t>
      </w:r>
      <w:bookmarkEnd w:id="13"/>
      <w:bookmarkEnd w:id="14"/>
    </w:p>
    <w:p w:rsidR="00287DD9" w:rsidRDefault="00516CAA">
      <w:r>
        <w:t>W dniach ...... - ....... przeprowadzono Audyt cyberbezpieczeństwa na podstawie wymagań Ustawy o Krajowym Systemie Cyberbezpieczeństwa (Dz.U. 2018 poz. 1560). Prace audytowe zostały przeprowadzone przez ...... zgodnie z umową z dnia ......</w:t>
      </w:r>
    </w:p>
    <w:p w:rsidR="00287DD9" w:rsidRDefault="00516CAA">
      <w:r>
        <w:t>Pierwszy etap prac polegał na "Zrozumieniu kontekstu działania organizacji oraz analizy dokumentacji" i zostały przeprowadzone w dniach ....... - ....... . Na podstawie dowodów audytowych udało się zidentyfikować .... niezgodności oraz zaplanowano drugi etap prac polegający na " Testach skuteczności funkcjonowania mechanizmów kontrolnych". Audytowi poddano ..... procesów w ....... lokalizacjach oraz działalność .... dostawców i usługodawców.</w:t>
      </w:r>
    </w:p>
    <w:p w:rsidR="00287DD9" w:rsidRDefault="00516CAA">
      <w:r>
        <w:t>Zgromadzone dowody pozwalają /nie pozwalają na wydanie opinii audytorskiej i wydajemy opinię …….. (pozytywną, pozytywną z zastrzeżeniami, negatywną) / odstępujemy od badania.</w:t>
      </w:r>
    </w:p>
    <w:p w:rsidR="00287DD9" w:rsidRDefault="00516CAA">
      <w:r>
        <w:t>Podczas Audytu zidentyfikowano ..... niezgodności o krytycznym priorytecie, ..... niezgodności o wysokim priorytecie, ..... niezgodności o średnim priorytecie oraz ..... niezgodności o niskim priorytecie. Priorytety prac odnoszą się do potencjalnych poziomów istotności i należy je rozumieć w następujący sposób:</w:t>
      </w:r>
    </w:p>
    <w:tbl>
      <w:tblPr>
        <w:tblStyle w:val="Tabelasiatki1jasna"/>
        <w:tblW w:w="5000" w:type="pct"/>
        <w:tblLook w:val="0420" w:firstRow="1" w:lastRow="0" w:firstColumn="0" w:lastColumn="0" w:noHBand="0" w:noVBand="1"/>
      </w:tblPr>
      <w:tblGrid>
        <w:gridCol w:w="1487"/>
        <w:gridCol w:w="7863"/>
      </w:tblGrid>
      <w:tr w:rsidR="00287DD9" w:rsidTr="00516CAA">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POZIOM ISTOTNOŚCI</w:t>
            </w:r>
          </w:p>
        </w:tc>
        <w:tc>
          <w:tcPr>
            <w:tcW w:w="0" w:type="auto"/>
          </w:tcPr>
          <w:p w:rsidR="00287DD9" w:rsidRDefault="00516CAA">
            <w:r>
              <w:t>INTERPRETACJA</w:t>
            </w:r>
          </w:p>
        </w:tc>
      </w:tr>
      <w:tr w:rsidR="00287DD9" w:rsidTr="00516CAA">
        <w:tc>
          <w:tcPr>
            <w:tcW w:w="0" w:type="auto"/>
          </w:tcPr>
          <w:p w:rsidR="00287DD9" w:rsidRDefault="00516CAA">
            <w:r>
              <w:t>KRYTYCZNY</w:t>
            </w:r>
          </w:p>
        </w:tc>
        <w:tc>
          <w:tcPr>
            <w:tcW w:w="0" w:type="auto"/>
          </w:tcPr>
          <w:p w:rsidR="00287DD9" w:rsidRDefault="00516CAA">
            <w:r>
              <w:t>Zidentyfikowano niezgodności świadczące o wystąpieniu Incydentu Poważnego lub wskazujące na nieskuteczność zabezpieczeń bezpośrednio umożliwiającą wystąpienie Incydentu Poważnego</w:t>
            </w:r>
          </w:p>
        </w:tc>
      </w:tr>
      <w:tr w:rsidR="00287DD9" w:rsidTr="00516CAA">
        <w:tc>
          <w:tcPr>
            <w:tcW w:w="0" w:type="auto"/>
          </w:tcPr>
          <w:p w:rsidR="00287DD9" w:rsidRDefault="00516CAA">
            <w:r>
              <w:lastRenderedPageBreak/>
              <w:t>WYSOKI</w:t>
            </w:r>
          </w:p>
        </w:tc>
        <w:tc>
          <w:tcPr>
            <w:tcW w:w="0" w:type="auto"/>
          </w:tcPr>
          <w:p w:rsidR="00287DD9" w:rsidRDefault="00516CAA">
            <w:r>
              <w:t>Wymagania, zabezpieczenia nie wdrożone – nie przedstawiono żadnego z wymaganych dokumentów oraz nie istnieją wewnętrzne nieformalne działania, które są powtarzalne i spełniają dobre praktyki wskazane w wymaganiu.Brak realizacji lub realizacja zadań na poziomie niskim.</w:t>
            </w:r>
          </w:p>
        </w:tc>
      </w:tr>
      <w:tr w:rsidR="00287DD9" w:rsidTr="00516CAA">
        <w:tc>
          <w:tcPr>
            <w:tcW w:w="0" w:type="auto"/>
          </w:tcPr>
          <w:p w:rsidR="00287DD9" w:rsidRDefault="00516CAA">
            <w:r>
              <w:t>ŚREDNI</w:t>
            </w:r>
          </w:p>
        </w:tc>
        <w:tc>
          <w:tcPr>
            <w:tcW w:w="0" w:type="auto"/>
          </w:tcPr>
          <w:p w:rsidR="00287DD9" w:rsidRDefault="00516CAA">
            <w:r>
              <w:t>Wymagania, zabezpieczenia częściowo wdrożone – zachodzi co najmniej jedna z następujących okoliczności:· istnieje dokument, który został formalnie przyjęty (zatwierdzony) do stosowania, ale nie był aktualizowany po zmianach organizacyjnych lub technicznych;· zidentyfikowano dokument, jednakże nie znaleziono potwierdzenia, że zapisy są stosowane (przestrzegane) w praktyce lub testy techniczne (jeśli zabezpieczenie podlegało testom) wykazały istotne słabości zabezpieczenia;· istniejący dokument nie zawiera wszystkich treści wymaganych przez wymagania lub wynikających z tzw. dobrych praktyk;· istnieją wewnętrzne nieformalne działania, które są powtarzalne, jednakże nie w pełni spełniają dobre praktyki wskazane w wymaganiu.</w:t>
            </w:r>
          </w:p>
        </w:tc>
      </w:tr>
      <w:tr w:rsidR="00287DD9" w:rsidTr="00516CAA">
        <w:tc>
          <w:tcPr>
            <w:tcW w:w="0" w:type="auto"/>
          </w:tcPr>
          <w:p w:rsidR="00287DD9" w:rsidRDefault="00516CAA">
            <w:r>
              <w:t>NISKI</w:t>
            </w:r>
          </w:p>
        </w:tc>
        <w:tc>
          <w:tcPr>
            <w:tcW w:w="0" w:type="auto"/>
          </w:tcPr>
          <w:p w:rsidR="00287DD9" w:rsidRDefault="00516CAA">
            <w:r>
              <w:t>Istnieje(ą) dokument(y) formalnie przyjęty (zatwierdzony) do stosowania, który określa sposób realizacji danego zabezpieczenia lub testy techniczne (jeśli zabezpieczenie podlegało testom) wykazały skuteczne funkcjonowanie zabezpieczenia lub spełnienia wymogu.</w:t>
            </w:r>
          </w:p>
        </w:tc>
      </w:tr>
      <w:tr w:rsidR="000F6DAC" w:rsidTr="00516CAA">
        <w:tc>
          <w:tcPr>
            <w:tcW w:w="0" w:type="auto"/>
          </w:tcPr>
          <w:p w:rsidR="000F6DAC" w:rsidRDefault="000F6DAC" w:rsidP="000F6DAC">
            <w:r>
              <w:t>NIE DOTYCZY</w:t>
            </w:r>
          </w:p>
        </w:tc>
        <w:tc>
          <w:tcPr>
            <w:tcW w:w="0" w:type="auto"/>
          </w:tcPr>
          <w:p w:rsidR="000F6DAC" w:rsidRDefault="000F6DAC" w:rsidP="000F6DAC">
            <w:r>
              <w:t>Zakres audytu nie obejmował danego obszaru lub ustalenia potwierdzają, iż obszar nie dotyczy danej organizacji.</w:t>
            </w:r>
          </w:p>
        </w:tc>
      </w:tr>
    </w:tbl>
    <w:p w:rsidR="000F6DAC" w:rsidRDefault="000F6DAC"/>
    <w:p w:rsidR="00287DD9" w:rsidRDefault="00516CAA">
      <w:r>
        <w:t>Zdaniem zespołu audytowego, najważniejszymi niezgodnościami, którymi, w pierwszej kolejności powinno zająć się Najwyższe Kierownictwo są:</w:t>
      </w:r>
    </w:p>
    <w:p w:rsidR="00287DD9" w:rsidRDefault="00516CAA">
      <w:r>
        <w:t>........</w:t>
      </w:r>
    </w:p>
    <w:tbl>
      <w:tblPr>
        <w:tblW w:w="0" w:type="pct"/>
        <w:tblLook w:val="07E0" w:firstRow="1" w:lastRow="1" w:firstColumn="1" w:lastColumn="1" w:noHBand="1" w:noVBand="1"/>
      </w:tblPr>
      <w:tblGrid>
        <w:gridCol w:w="6637"/>
        <w:gridCol w:w="1006"/>
      </w:tblGrid>
      <w:tr w:rsidR="00287DD9">
        <w:tc>
          <w:tcPr>
            <w:tcW w:w="0" w:type="auto"/>
            <w:tcBorders>
              <w:bottom w:val="single" w:sz="0" w:space="0" w:color="auto"/>
            </w:tcBorders>
            <w:vAlign w:val="bottom"/>
          </w:tcPr>
          <w:p w:rsidR="00287DD9" w:rsidRDefault="00516CAA">
            <w:r>
              <w:t>Stwierdzenie faktu i opis niezgodności (w tym odniesienie do kryterium)</w:t>
            </w:r>
          </w:p>
        </w:tc>
        <w:tc>
          <w:tcPr>
            <w:tcW w:w="0" w:type="auto"/>
            <w:tcBorders>
              <w:bottom w:val="single" w:sz="0" w:space="0" w:color="auto"/>
            </w:tcBorders>
            <w:vAlign w:val="bottom"/>
          </w:tcPr>
          <w:p w:rsidR="00287DD9" w:rsidRDefault="00516CAA">
            <w:r>
              <w:t>Priorytet</w:t>
            </w:r>
          </w:p>
        </w:tc>
      </w:tr>
      <w:tr w:rsidR="00287DD9">
        <w:tc>
          <w:tcPr>
            <w:tcW w:w="0" w:type="auto"/>
          </w:tcPr>
          <w:p w:rsidR="00287DD9" w:rsidRDefault="00287DD9"/>
        </w:tc>
        <w:tc>
          <w:tcPr>
            <w:tcW w:w="0" w:type="auto"/>
          </w:tcPr>
          <w:p w:rsidR="00287DD9" w:rsidRDefault="00287DD9"/>
        </w:tc>
      </w:tr>
      <w:tr w:rsidR="00287DD9">
        <w:tc>
          <w:tcPr>
            <w:tcW w:w="0" w:type="auto"/>
          </w:tcPr>
          <w:p w:rsidR="00287DD9" w:rsidRDefault="00287DD9"/>
        </w:tc>
        <w:tc>
          <w:tcPr>
            <w:tcW w:w="0" w:type="auto"/>
          </w:tcPr>
          <w:p w:rsidR="00287DD9" w:rsidRDefault="00287DD9"/>
        </w:tc>
      </w:tr>
      <w:tr w:rsidR="00287DD9">
        <w:tc>
          <w:tcPr>
            <w:tcW w:w="0" w:type="auto"/>
          </w:tcPr>
          <w:p w:rsidR="00287DD9" w:rsidRDefault="00287DD9"/>
        </w:tc>
        <w:tc>
          <w:tcPr>
            <w:tcW w:w="0" w:type="auto"/>
          </w:tcPr>
          <w:p w:rsidR="00287DD9" w:rsidRDefault="00287DD9"/>
        </w:tc>
      </w:tr>
      <w:tr w:rsidR="00287DD9">
        <w:tc>
          <w:tcPr>
            <w:tcW w:w="0" w:type="auto"/>
          </w:tcPr>
          <w:p w:rsidR="00287DD9" w:rsidRDefault="00287DD9"/>
        </w:tc>
        <w:tc>
          <w:tcPr>
            <w:tcW w:w="0" w:type="auto"/>
          </w:tcPr>
          <w:p w:rsidR="00287DD9" w:rsidRDefault="00287DD9"/>
        </w:tc>
      </w:tr>
    </w:tbl>
    <w:p w:rsidR="00287DD9" w:rsidRDefault="00516CAA">
      <w:r>
        <w:t>.......</w:t>
      </w:r>
    </w:p>
    <w:p w:rsidR="00287DD9" w:rsidRDefault="00516CAA">
      <w:pPr>
        <w:pStyle w:val="Nagwek2"/>
      </w:pPr>
      <w:bookmarkStart w:id="15" w:name="cel-i-zakres-prac"/>
      <w:bookmarkStart w:id="16" w:name="_Toc38333393"/>
      <w:r>
        <w:t>Cel i zakres prac</w:t>
      </w:r>
      <w:bookmarkEnd w:id="15"/>
      <w:bookmarkEnd w:id="16"/>
    </w:p>
    <w:p w:rsidR="00287DD9" w:rsidRDefault="00516CAA">
      <w:pPr>
        <w:pStyle w:val="Nagwek3"/>
      </w:pPr>
      <w:bookmarkStart w:id="17" w:name="cel-prac"/>
      <w:bookmarkStart w:id="18" w:name="_Toc38333394"/>
      <w:r>
        <w:t>Cel prac</w:t>
      </w:r>
      <w:bookmarkEnd w:id="17"/>
      <w:bookmarkEnd w:id="18"/>
    </w:p>
    <w:p w:rsidR="00287DD9" w:rsidRDefault="00516CAA">
      <w:r>
        <w:lastRenderedPageBreak/>
        <w:t>Celem wykonanych prac była ocena bezpieczeństwa systemu informacyjnego wykorzystywanego do świadczenia Usługi Kluczowej realizowanego przez ....&lt;nazwa klienta&gt;... oraz identyfikacja i analiza luki zgodności z wymaganiami Ustawy o Krajowym Systemie Cyberbezpieczeństwa</w:t>
      </w:r>
    </w:p>
    <w:p w:rsidR="00287DD9" w:rsidRDefault="00516CAA">
      <w:pPr>
        <w:pStyle w:val="Nagwek3"/>
      </w:pPr>
      <w:bookmarkStart w:id="19" w:name="zakres-prac"/>
      <w:bookmarkStart w:id="20" w:name="_Toc38333395"/>
      <w:r>
        <w:t>Zakres prac</w:t>
      </w:r>
      <w:bookmarkEnd w:id="19"/>
      <w:bookmarkEnd w:id="20"/>
    </w:p>
    <w:p w:rsidR="00287DD9" w:rsidRDefault="00516CAA">
      <w:r>
        <w:t>Zakres prac obejmował:</w:t>
      </w:r>
    </w:p>
    <w:p w:rsidR="00287DD9" w:rsidRDefault="00516CAA" w:rsidP="005B2B6A">
      <w:pPr>
        <w:numPr>
          <w:ilvl w:val="0"/>
          <w:numId w:val="5"/>
        </w:numPr>
      </w:pPr>
      <w:r>
        <w:t>zrozumienie kontekstu działania organizacji w tym wpływ Systemów IT i/lub OT (SI_OUK) na Usługę Kluczową;</w:t>
      </w:r>
    </w:p>
    <w:p w:rsidR="00287DD9" w:rsidRDefault="00516CAA" w:rsidP="005B2B6A">
      <w:pPr>
        <w:numPr>
          <w:ilvl w:val="0"/>
          <w:numId w:val="5"/>
        </w:numPr>
      </w:pPr>
      <w:r>
        <w:t>potwierdzenie realizacji obowiązków Operatora Usługi Kluczowej zgodnie z artykułami 8-16 Ustawy o Krajowym Systemie Cyberbezpieczeństwa;</w:t>
      </w:r>
    </w:p>
    <w:p w:rsidR="00287DD9" w:rsidRDefault="00516CAA" w:rsidP="005B2B6A">
      <w:pPr>
        <w:numPr>
          <w:ilvl w:val="0"/>
          <w:numId w:val="5"/>
        </w:numPr>
      </w:pPr>
      <w:r>
        <w:t>analizę dokumentacji dotyczącą cyberbezpieczeństwa systemu informacyjnego wykorzystywanego do świadczenia Usługi Kluczowej;</w:t>
      </w:r>
    </w:p>
    <w:p w:rsidR="00287DD9" w:rsidRDefault="00516CAA" w:rsidP="005B2B6A">
      <w:pPr>
        <w:numPr>
          <w:ilvl w:val="0"/>
          <w:numId w:val="5"/>
        </w:numPr>
      </w:pPr>
      <w:r>
        <w:t>testy skuteczności funkcjonowania mechanizmów kontrolnych;</w:t>
      </w:r>
    </w:p>
    <w:p w:rsidR="00287DD9" w:rsidRDefault="00516CAA" w:rsidP="005B2B6A">
      <w:pPr>
        <w:numPr>
          <w:ilvl w:val="0"/>
          <w:numId w:val="5"/>
        </w:numPr>
      </w:pPr>
      <w:r>
        <w:t>opracowanie sprawozdania zawierającego opis zidentyfikowanych niezgodności wraz z rekomendacjami;</w:t>
      </w:r>
    </w:p>
    <w:p w:rsidR="00287DD9" w:rsidRDefault="00516CAA" w:rsidP="005B2B6A">
      <w:pPr>
        <w:numPr>
          <w:ilvl w:val="0"/>
          <w:numId w:val="5"/>
        </w:numPr>
      </w:pPr>
      <w:r>
        <w:t>przestawienie wyników Audytu dla Najwyższego Kierownictwa.</w:t>
      </w:r>
    </w:p>
    <w:p w:rsidR="00287DD9" w:rsidRDefault="00516CAA">
      <w:pPr>
        <w:pStyle w:val="Nagwek2"/>
      </w:pPr>
      <w:bookmarkStart w:id="21" w:name="przebieg-prac"/>
      <w:bookmarkStart w:id="22" w:name="_Toc38333396"/>
      <w:r>
        <w:t>Przebieg prac</w:t>
      </w:r>
      <w:bookmarkEnd w:id="21"/>
      <w:bookmarkEnd w:id="22"/>
    </w:p>
    <w:p w:rsidR="00287DD9" w:rsidRDefault="00516CAA">
      <w:r>
        <w:t>Prace zostały wykonane w dniach ...... - ....... i polegały na analizie wybranej dokumentacji, wywiadach z wybranymi pracownikami, obserwacjach i wizji lokalnej w ..... jednostkach. Dodatkowo w ramach Audytu przeprowadzono testy techniczne obejmujące swoim zakresem:</w:t>
      </w:r>
    </w:p>
    <w:p w:rsidR="00287DD9" w:rsidRDefault="00516CAA" w:rsidP="005B2B6A">
      <w:pPr>
        <w:numPr>
          <w:ilvl w:val="0"/>
          <w:numId w:val="6"/>
        </w:numPr>
      </w:pPr>
      <w:r>
        <w:t>weryfikację podatności na ... stacjach</w:t>
      </w:r>
    </w:p>
    <w:p w:rsidR="00287DD9" w:rsidRDefault="00516CAA" w:rsidP="005B2B6A">
      <w:pPr>
        <w:numPr>
          <w:ilvl w:val="0"/>
          <w:numId w:val="6"/>
        </w:numPr>
      </w:pPr>
      <w:r>
        <w:t>weryfikację luk w systemach ....</w:t>
      </w:r>
    </w:p>
    <w:p w:rsidR="00287DD9" w:rsidRDefault="00516CAA">
      <w:r>
        <w:t>Prace realizowane były zgodnie z następującym harmonogramem:</w:t>
      </w:r>
    </w:p>
    <w:p w:rsidR="00287DD9" w:rsidRDefault="00516CAA" w:rsidP="005B2B6A">
      <w:pPr>
        <w:numPr>
          <w:ilvl w:val="0"/>
          <w:numId w:val="7"/>
        </w:numPr>
      </w:pPr>
      <w:r>
        <w:t>Uruchomienie prac audytowych i spotkanie organizacyjne</w:t>
      </w:r>
    </w:p>
    <w:p w:rsidR="00287DD9" w:rsidRDefault="00516CAA" w:rsidP="005B2B6A">
      <w:pPr>
        <w:numPr>
          <w:ilvl w:val="0"/>
          <w:numId w:val="7"/>
        </w:numPr>
      </w:pPr>
      <w:r>
        <w:t>Planowanie prac</w:t>
      </w:r>
    </w:p>
    <w:p w:rsidR="00287DD9" w:rsidRDefault="00516CAA" w:rsidP="005B2B6A">
      <w:pPr>
        <w:numPr>
          <w:ilvl w:val="0"/>
          <w:numId w:val="7"/>
        </w:numPr>
      </w:pPr>
      <w:r>
        <w:t>Etap I</w:t>
      </w:r>
    </w:p>
    <w:p w:rsidR="00287DD9" w:rsidRDefault="00516CAA" w:rsidP="005B2B6A">
      <w:pPr>
        <w:numPr>
          <w:ilvl w:val="0"/>
          <w:numId w:val="7"/>
        </w:numPr>
      </w:pPr>
      <w:r>
        <w:t>Etap II</w:t>
      </w:r>
    </w:p>
    <w:p w:rsidR="00287DD9" w:rsidRDefault="00516CAA" w:rsidP="005B2B6A">
      <w:pPr>
        <w:numPr>
          <w:ilvl w:val="0"/>
          <w:numId w:val="7"/>
        </w:numPr>
      </w:pPr>
      <w:r>
        <w:t>Raportowanie wyników analizy luki zgodności</w:t>
      </w:r>
    </w:p>
    <w:p w:rsidR="00287DD9" w:rsidRDefault="00516CAA" w:rsidP="005B2B6A">
      <w:pPr>
        <w:numPr>
          <w:ilvl w:val="0"/>
          <w:numId w:val="7"/>
        </w:numPr>
      </w:pPr>
      <w:r>
        <w:t>Przesłanie sprawozdania do uzgodnień</w:t>
      </w:r>
    </w:p>
    <w:p w:rsidR="00287DD9" w:rsidRDefault="00516CAA" w:rsidP="005B2B6A">
      <w:pPr>
        <w:numPr>
          <w:ilvl w:val="0"/>
          <w:numId w:val="7"/>
        </w:numPr>
      </w:pPr>
      <w:r>
        <w:t>Przygotowanie ostatecznej wersji sprawozdania</w:t>
      </w:r>
    </w:p>
    <w:p w:rsidR="00287DD9" w:rsidRDefault="00516CAA" w:rsidP="005B2B6A">
      <w:pPr>
        <w:numPr>
          <w:ilvl w:val="0"/>
          <w:numId w:val="7"/>
        </w:numPr>
      </w:pPr>
      <w:r>
        <w:t>Omówienie wyników analizy niezgodności</w:t>
      </w:r>
    </w:p>
    <w:p w:rsidR="00287DD9" w:rsidRDefault="00516CAA">
      <w:pPr>
        <w:pStyle w:val="Nagwek2"/>
      </w:pPr>
      <w:bookmarkStart w:id="23" w:name="wykluczenia-i-ograniczenia-zakresu"/>
      <w:bookmarkStart w:id="24" w:name="_Toc38333397"/>
      <w:r>
        <w:lastRenderedPageBreak/>
        <w:t>Wykluczenia i ograniczenia zakresu</w:t>
      </w:r>
      <w:bookmarkEnd w:id="23"/>
      <w:bookmarkEnd w:id="24"/>
    </w:p>
    <w:p w:rsidR="00287DD9" w:rsidRDefault="00516CAA">
      <w:r>
        <w:t>Ograniczenie zakresu nałożone na Zespół Audytowy, które nie pozwoliły na realizację szczegółowych celów i planów Audytu bazujących na zapisach ustawy, rozporządzeń, metodyki lub/i charakteru organizacji:</w:t>
      </w:r>
    </w:p>
    <w:p w:rsidR="00287DD9" w:rsidRDefault="00516CAA" w:rsidP="005B2B6A">
      <w:pPr>
        <w:numPr>
          <w:ilvl w:val="0"/>
          <w:numId w:val="8"/>
        </w:numPr>
      </w:pPr>
      <w:r>
        <w:t>brak</w:t>
      </w:r>
    </w:p>
    <w:p w:rsidR="00287DD9" w:rsidRDefault="00516CAA">
      <w:pPr>
        <w:pStyle w:val="Nagwek2"/>
      </w:pPr>
      <w:bookmarkStart w:id="25" w:name="opinia-z-badania"/>
      <w:bookmarkStart w:id="26" w:name="_Toc38333398"/>
      <w:r>
        <w:t>Opinia z badania</w:t>
      </w:r>
      <w:bookmarkEnd w:id="25"/>
      <w:bookmarkEnd w:id="26"/>
    </w:p>
    <w:p w:rsidR="00287DD9" w:rsidRDefault="00516CAA">
      <w:r>
        <w:t>Przebieg Audytu przeprowadzony był zgodnie ze standardami zapewnienia ustanowionymi przez (</w:t>
      </w:r>
      <w:r>
        <w:rPr>
          <w:i/>
        </w:rPr>
        <w:t>wpisać na podstawie jakich standardów prowadzony był audyt np. ISACA, IIA</w:t>
      </w:r>
      <w:r>
        <w:t>). Te standardy wymagają, aby prace audytowe były zaplanowane i wykonane tak, aby ich wynikiem było rozsądne zapewnienie, że we wszystkich istotnych obszarach system bezpieczeństwa jest rzetelnie przygotowany, a mechanizmy kontrolne odpowiednio zaprojektowane i operują w taki sposób, aby osiągnąć związane z nimi cele kontroli. Wierzymy, że zgromadzone dowody pozwalają /nie pozwalają na wydanie opinii audytorskiej i wydajemy opinię …… (pozytywną, pozytywną z zastrzeżeniami, negatywną) / odstępujemy od badania.</w:t>
      </w:r>
    </w:p>
    <w:p w:rsidR="00287DD9" w:rsidRDefault="00516CAA">
      <w:r>
        <w:t>Uzasadnieniem wyboru oceny jest ………</w:t>
      </w:r>
    </w:p>
    <w:p w:rsidR="00287DD9" w:rsidRDefault="00516CAA">
      <w:pPr>
        <w:pStyle w:val="Nagwek2"/>
      </w:pPr>
      <w:bookmarkStart w:id="27" w:name="wyniki-prac"/>
      <w:bookmarkStart w:id="28" w:name="_Toc38333399"/>
      <w:r>
        <w:t>Wyniki prac</w:t>
      </w:r>
      <w:bookmarkEnd w:id="27"/>
      <w:bookmarkEnd w:id="28"/>
    </w:p>
    <w:p w:rsidR="00287DD9" w:rsidRDefault="00516CAA">
      <w:r>
        <w:t>Szczegółowe wyniki wykonanych prac obejmują ocenę zgodności z wymaganiami Ustawy o Krajowym Systemie Cyberbezpieczeństwa, w tym zidentyfikowane niezgodności, które mogą mieć wpływ na świadczenie Usług Kluczowych.</w:t>
      </w:r>
    </w:p>
    <w:p w:rsidR="00287DD9" w:rsidRDefault="00516CAA">
      <w:r>
        <w:t>Do określenia skutków zidentyfikowanych niezgodności wykorzystano następujące skale:</w:t>
      </w:r>
    </w:p>
    <w:tbl>
      <w:tblPr>
        <w:tblStyle w:val="Tabelasiatki1jasna"/>
        <w:tblW w:w="0" w:type="pct"/>
        <w:tblLook w:val="04A0" w:firstRow="1" w:lastRow="0" w:firstColumn="1" w:lastColumn="0" w:noHBand="0" w:noVBand="1"/>
      </w:tblPr>
      <w:tblGrid>
        <w:gridCol w:w="1465"/>
        <w:gridCol w:w="7885"/>
      </w:tblGrid>
      <w:tr w:rsidR="00287DD9" w:rsidTr="000F6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POZIOM ISTOTNOŚCI</w:t>
            </w:r>
          </w:p>
        </w:tc>
        <w:tc>
          <w:tcPr>
            <w:tcW w:w="0" w:type="auto"/>
          </w:tcPr>
          <w:p w:rsidR="00287DD9" w:rsidRDefault="00516CAA">
            <w:pPr>
              <w:cnfStyle w:val="100000000000" w:firstRow="1" w:lastRow="0" w:firstColumn="0" w:lastColumn="0" w:oddVBand="0" w:evenVBand="0" w:oddHBand="0" w:evenHBand="0" w:firstRowFirstColumn="0" w:firstRowLastColumn="0" w:lastRowFirstColumn="0" w:lastRowLastColumn="0"/>
            </w:pPr>
            <w:r>
              <w:t>INTERPRETACJA</w:t>
            </w:r>
          </w:p>
        </w:tc>
      </w:tr>
      <w:tr w:rsidR="00287DD9" w:rsidTr="000F6DAC">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KRYTYCZNY</w:t>
            </w:r>
          </w:p>
        </w:tc>
        <w:tc>
          <w:tcPr>
            <w:tcW w:w="0" w:type="auto"/>
          </w:tcPr>
          <w:p w:rsidR="00287DD9" w:rsidRDefault="00516CAA">
            <w:pPr>
              <w:cnfStyle w:val="000000000000" w:firstRow="0" w:lastRow="0" w:firstColumn="0" w:lastColumn="0" w:oddVBand="0" w:evenVBand="0" w:oddHBand="0" w:evenHBand="0" w:firstRowFirstColumn="0" w:firstRowLastColumn="0" w:lastRowFirstColumn="0" w:lastRowLastColumn="0"/>
            </w:pPr>
            <w:r>
              <w:t>Zidentyfikowano niezgodności świadczące o wystąpieniuIncydentu Poważnego lub wskazujące na nieskutecznośćzabezpieczeń bezpośrednio umożliwiającą wystąpienie Incydentu Poważnego</w:t>
            </w:r>
          </w:p>
        </w:tc>
      </w:tr>
      <w:tr w:rsidR="00287DD9" w:rsidTr="000F6DAC">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WYSOKI</w:t>
            </w:r>
          </w:p>
        </w:tc>
        <w:tc>
          <w:tcPr>
            <w:tcW w:w="0" w:type="auto"/>
          </w:tcPr>
          <w:p w:rsidR="00287DD9" w:rsidRDefault="00516CAA">
            <w:pPr>
              <w:cnfStyle w:val="000000000000" w:firstRow="0" w:lastRow="0" w:firstColumn="0" w:lastColumn="0" w:oddVBand="0" w:evenVBand="0" w:oddHBand="0" w:evenHBand="0" w:firstRowFirstColumn="0" w:firstRowLastColumn="0" w:lastRowFirstColumn="0" w:lastRowLastColumn="0"/>
            </w:pPr>
            <w:r>
              <w:t>Wymagania, zabezpieczenia nie wdrożone – nie przedstawionożadnego z wymaganych dokumentów oraz nie istnieją wewnętrznenieformalne działania, które są powtarzalne i spełniajądobre praktyki wskazane w wymaganiu.Brak realizacji lub realizacja zadań na poziomie niskim.</w:t>
            </w:r>
          </w:p>
        </w:tc>
      </w:tr>
      <w:tr w:rsidR="00287DD9" w:rsidTr="000F6DAC">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ŚREDNI</w:t>
            </w:r>
          </w:p>
        </w:tc>
        <w:tc>
          <w:tcPr>
            <w:tcW w:w="0" w:type="auto"/>
          </w:tcPr>
          <w:p w:rsidR="00287DD9" w:rsidRDefault="00516CAA">
            <w:pPr>
              <w:cnfStyle w:val="000000000000" w:firstRow="0" w:lastRow="0" w:firstColumn="0" w:lastColumn="0" w:oddVBand="0" w:evenVBand="0" w:oddHBand="0" w:evenHBand="0" w:firstRowFirstColumn="0" w:firstRowLastColumn="0" w:lastRowFirstColumn="0" w:lastRowLastColumn="0"/>
            </w:pPr>
            <w:r>
              <w:t xml:space="preserve">Wymagania, zabezpieczenia częściowo wdrożone –zachodzi co najmniej jedna z następujących okoliczności: · istnieje dokument, który został formalnie przyjęty(zatwierdzony) do stosowania, ale nie był aktualizowany po zmianachorganizacyjnych lub technicznych; · zidentyfikowano dokument, jednakże nie znaleziono potwierdzenia,że zapisy są stosowane (przestrzegane) w praktyce lub testytechniczne (jeśli zabezpieczenie podlegało testom) wykazały istotne słabości </w:t>
            </w:r>
            <w:r>
              <w:lastRenderedPageBreak/>
              <w:t>zabezpieczenia; · istniejący dokument nie zawiera wszystkich treści wymaganych przez wymagania lub wynikających z tzw. dobrych praktyk; · istnieją wewnętrzne nieformalne działania, które są powtarzalne, jednakże nie w pełni spełniają dobre praktyki wskazane w wymaganiu.</w:t>
            </w:r>
          </w:p>
        </w:tc>
      </w:tr>
      <w:tr w:rsidR="00287DD9" w:rsidTr="000F6DAC">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lastRenderedPageBreak/>
              <w:t>NISKI</w:t>
            </w:r>
          </w:p>
        </w:tc>
        <w:tc>
          <w:tcPr>
            <w:tcW w:w="0" w:type="auto"/>
          </w:tcPr>
          <w:p w:rsidR="00287DD9" w:rsidRDefault="00516CAA">
            <w:pPr>
              <w:cnfStyle w:val="000000000000" w:firstRow="0" w:lastRow="0" w:firstColumn="0" w:lastColumn="0" w:oddVBand="0" w:evenVBand="0" w:oddHBand="0" w:evenHBand="0" w:firstRowFirstColumn="0" w:firstRowLastColumn="0" w:lastRowFirstColumn="0" w:lastRowLastColumn="0"/>
            </w:pPr>
            <w:r>
              <w:t>Istnieje(ą) dokument(y) formalnie przyjęty (zatwierdzony) do stosowania, który określa sposób realizacji danego zabezpieczenia lub testy techniczne (jeśli zabezpieczenie podlegało testom) wykazały skuteczne funkcjonowanie zabezpieczenia lub spełnienia wymogu.Istnieją wewnętrzne nieformalne działania, które są powtarzalne i w pełni spełniają dobre praktyki wskazane w wymaganiu.Pełna realizacja zadań lub realizacja zadań na poziomieprawie pełnym.</w:t>
            </w:r>
          </w:p>
        </w:tc>
      </w:tr>
      <w:tr w:rsidR="00287DD9" w:rsidTr="000F6DAC">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NIE DOTYCZY</w:t>
            </w:r>
          </w:p>
        </w:tc>
        <w:tc>
          <w:tcPr>
            <w:tcW w:w="0" w:type="auto"/>
          </w:tcPr>
          <w:p w:rsidR="00287DD9" w:rsidRDefault="00516CAA">
            <w:pPr>
              <w:cnfStyle w:val="000000000000" w:firstRow="0" w:lastRow="0" w:firstColumn="0" w:lastColumn="0" w:oddVBand="0" w:evenVBand="0" w:oddHBand="0" w:evenHBand="0" w:firstRowFirstColumn="0" w:firstRowLastColumn="0" w:lastRowFirstColumn="0" w:lastRowLastColumn="0"/>
            </w:pPr>
            <w:r>
              <w:t>Zakres audytu nie obejmował danego obszaru lub ustalenia potwierdzają, iż obszar nie dotyczy danej organizacji.</w:t>
            </w:r>
          </w:p>
        </w:tc>
      </w:tr>
    </w:tbl>
    <w:p w:rsidR="00287DD9" w:rsidRDefault="00516CAA">
      <w:r>
        <w:t>Poszczególne niezgodności powinny zostać usunięte zgodnie z wdrożonym w organizacji procesem zarządzania ryzykiem. Terminowość i skuteczność wdrożenia rekomendacji powstałych w wyniku niniejszego Audytu powinna stanowić wkład w kolejne Audyty zgodności z wymaganiami UKSC. Może też być elementem przeglądów realizowanych przed podmioty nadzorcze w ramach Art 42 UKSC.</w:t>
      </w:r>
    </w:p>
    <w:p w:rsidR="00287DD9" w:rsidRDefault="00516CAA">
      <w:r>
        <w:t>W ramach z każdego weryfikowanych obszarów zgrupowano obserwacje powstałe w wyniku analizy dokumentacji, obserwacji i wywiadów, testów przeprowadzonych w ramach Audytu oraz analizy innych przedstawionych wyników testów technicznych.</w:t>
      </w:r>
    </w:p>
    <w:p w:rsidR="00287DD9" w:rsidRDefault="00516CAA">
      <w:pPr>
        <w:pStyle w:val="Nagwek1"/>
      </w:pPr>
      <w:bookmarkStart w:id="29" w:name="Xd40187f3993ebdc03e398cdf15277e56092882d"/>
      <w:bookmarkStart w:id="30" w:name="_Toc38333400"/>
      <w:r>
        <w:lastRenderedPageBreak/>
        <w:t>Obszar 1: Organizacja zarządzania bezpieczeństwem informacji</w:t>
      </w:r>
      <w:bookmarkEnd w:id="29"/>
      <w:bookmarkEnd w:id="30"/>
    </w:p>
    <w:p w:rsidR="00287DD9" w:rsidRDefault="00516CAA">
      <w:r>
        <w:t>W ramach Audytu zespół koncentrował się na potwierdzeniu zgodności z wymaganiami w zakresie stworzenia i utrzymywania systemu zarządzania zapewniającego zgodność z UKSC.</w:t>
      </w:r>
    </w:p>
    <w:p w:rsidR="00287DD9" w:rsidRDefault="00516CAA">
      <w:pPr>
        <w:pStyle w:val="Nagwek2"/>
      </w:pPr>
      <w:bookmarkStart w:id="31" w:name="kontekst-w-zakresie-przepisów-i-normy"/>
      <w:bookmarkStart w:id="32" w:name="_Toc38333401"/>
      <w:r>
        <w:t>Kontekst w zakresie przepisów i normy</w:t>
      </w:r>
      <w:bookmarkEnd w:id="31"/>
      <w:bookmarkEnd w:id="32"/>
    </w:p>
    <w:p w:rsidR="00287DD9" w:rsidRDefault="00516CAA">
      <w:r>
        <w:t>Zakres prac obejmował między innymi adekwatne wymagania:</w:t>
      </w:r>
    </w:p>
    <w:p w:rsidR="00287DD9" w:rsidRDefault="00516CAA" w:rsidP="005B2B6A">
      <w:pPr>
        <w:numPr>
          <w:ilvl w:val="0"/>
          <w:numId w:val="9"/>
        </w:numPr>
      </w:pPr>
      <w:r>
        <w:t>Artykułu 8, 9,10, 14, 15 i 16 ustawy z dnia 5 lipca 2018 r. o krajowym systemie cyberbezpieczeństwa (Dz. U. poz. 1560 ze zm.);</w:t>
      </w:r>
    </w:p>
    <w:p w:rsidR="00287DD9" w:rsidRDefault="00516CAA" w:rsidP="005B2B6A">
      <w:pPr>
        <w:numPr>
          <w:ilvl w:val="0"/>
          <w:numId w:val="9"/>
        </w:numPr>
      </w:pPr>
      <w:r>
        <w:t>Rozporządzenia Ministra Cyfryzacji z dnia 4 grudnia 2019 r. w sprawie warunków organizacyjnych i technicznych dla podmiotów świadczących usługi z zakresu cyberbezpieczeństwa oraz wewnętrznych struktur organizacyjnych operatorów usług kluczowych odpowiedzialnych za cyberbezpieczeństwo (Dz.U. 2019 poz. 2479);</w:t>
      </w:r>
    </w:p>
    <w:p w:rsidR="00287DD9" w:rsidRDefault="00516CAA" w:rsidP="005B2B6A">
      <w:pPr>
        <w:numPr>
          <w:ilvl w:val="0"/>
          <w:numId w:val="9"/>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9"/>
        </w:numPr>
      </w:pPr>
      <w:r>
        <w:t>Rozporządzenia Ministra Cyfryzacji z dnia 12 października 2018 r. w sprawie wykazu certyfikatów uprawniających do przeprowadzenia audytu (Dz. U. poz. 1999);</w:t>
      </w:r>
    </w:p>
    <w:p w:rsidR="00287DD9" w:rsidRDefault="00516CAA" w:rsidP="005B2B6A">
      <w:pPr>
        <w:numPr>
          <w:ilvl w:val="0"/>
          <w:numId w:val="9"/>
        </w:numPr>
      </w:pPr>
      <w:r>
        <w:t>Rozporządzenia Ministra Cyfryzacji z dnia 20 września 2018 r. w sprawie kryteriów uznania naruszenia bezpieczeństwa lub integralności sieci lub usług telekomunikacyjnych za naruszenie o istotnym wpływie na funkcjonowanie sieci lub usług (Dz. U. poz. 1830);</w:t>
      </w:r>
    </w:p>
    <w:p w:rsidR="00287DD9" w:rsidRDefault="00516CAA" w:rsidP="005B2B6A">
      <w:pPr>
        <w:numPr>
          <w:ilvl w:val="0"/>
          <w:numId w:val="9"/>
        </w:numPr>
      </w:pPr>
      <w:r>
        <w:t>Polskiej Normy PN-EN ISO/IEC 27001 w rozdziałach 5, 7, 9 i 10;</w:t>
      </w:r>
    </w:p>
    <w:p w:rsidR="00287DD9" w:rsidRDefault="00516CAA" w:rsidP="005B2B6A">
      <w:pPr>
        <w:numPr>
          <w:ilvl w:val="0"/>
          <w:numId w:val="9"/>
        </w:numPr>
      </w:pPr>
      <w:r>
        <w:t>Załącznika A do Polskiej Normy PN-EN ISO/IEC 27001 w wymaganiach A.5, A.6 i A.18.</w:t>
      </w:r>
    </w:p>
    <w:p w:rsidR="00287DD9" w:rsidRDefault="00516CAA">
      <w:pPr>
        <w:pStyle w:val="Nagwek2"/>
      </w:pPr>
      <w:bookmarkStart w:id="33" w:name="kontekst-w-zakresie-decyzji-ouk"/>
      <w:bookmarkStart w:id="34" w:name="_Toc38333402"/>
      <w:r>
        <w:t>Kontekst w zakresie Decyzji OUK</w:t>
      </w:r>
      <w:bookmarkEnd w:id="33"/>
      <w:bookmarkEnd w:id="34"/>
    </w:p>
    <w:p w:rsidR="00287DD9" w:rsidRDefault="00516CAA">
      <w:pPr>
        <w:pStyle w:val="Nagwek3"/>
      </w:pPr>
      <w:bookmarkStart w:id="35" w:name="Xdbcfcc2877a805bef96aed18cfeb215b43a03cf"/>
      <w:bookmarkStart w:id="36" w:name="_Toc38333403"/>
      <w:r>
        <w:t>Dokumentacja potwierdzająca wykonane działania zgodnie z harmonogramem wskazanym w ustawie:</w:t>
      </w:r>
      <w:bookmarkEnd w:id="35"/>
      <w:bookmarkEnd w:id="36"/>
    </w:p>
    <w:p w:rsidR="00287DD9" w:rsidRDefault="00516CAA" w:rsidP="005B2B6A">
      <w:pPr>
        <w:numPr>
          <w:ilvl w:val="0"/>
          <w:numId w:val="10"/>
        </w:numPr>
      </w:pPr>
      <w:r>
        <w:t>Czynności wykonane w terminie 3 miesięcy</w:t>
      </w:r>
    </w:p>
    <w:p w:rsidR="00287DD9" w:rsidRDefault="00516CAA" w:rsidP="005B2B6A">
      <w:pPr>
        <w:numPr>
          <w:ilvl w:val="0"/>
          <w:numId w:val="10"/>
        </w:numPr>
      </w:pPr>
      <w:r>
        <w:t>Czynności wykonane w terminie 6 miesięcy</w:t>
      </w:r>
    </w:p>
    <w:p w:rsidR="00287DD9" w:rsidRDefault="00516CAA" w:rsidP="005B2B6A">
      <w:pPr>
        <w:numPr>
          <w:ilvl w:val="0"/>
          <w:numId w:val="10"/>
        </w:numPr>
      </w:pPr>
      <w:r>
        <w:t>Czynności wykonane w terminie 12 miesięcy</w:t>
      </w:r>
    </w:p>
    <w:p w:rsidR="00287DD9" w:rsidRDefault="00516CAA">
      <w:pPr>
        <w:pStyle w:val="Nagwek3"/>
      </w:pPr>
      <w:bookmarkStart w:id="37" w:name="X587cbc058c90c6854fbb6f0aca982ff775e125a"/>
      <w:bookmarkStart w:id="38" w:name="_Toc38333404"/>
      <w:r>
        <w:t>Opis Identyfikacji systemu informacyjnego wspierającego Usługę Kluczową:</w:t>
      </w:r>
      <w:bookmarkEnd w:id="37"/>
      <w:bookmarkEnd w:id="38"/>
    </w:p>
    <w:p w:rsidR="00287DD9" w:rsidRDefault="00516CAA" w:rsidP="005B2B6A">
      <w:pPr>
        <w:numPr>
          <w:ilvl w:val="0"/>
          <w:numId w:val="11"/>
        </w:numPr>
      </w:pPr>
      <w:r>
        <w:lastRenderedPageBreak/>
        <w:t>lista elementów składowych</w:t>
      </w:r>
    </w:p>
    <w:p w:rsidR="00287DD9" w:rsidRDefault="00516CAA" w:rsidP="005B2B6A">
      <w:pPr>
        <w:numPr>
          <w:ilvl w:val="0"/>
          <w:numId w:val="11"/>
        </w:numPr>
      </w:pPr>
      <w:r>
        <w:t>lista osób odpowiedzialnych</w:t>
      </w:r>
    </w:p>
    <w:p w:rsidR="00287DD9" w:rsidRDefault="00516CAA">
      <w:pPr>
        <w:pStyle w:val="Nagwek3"/>
      </w:pPr>
      <w:bookmarkStart w:id="39" w:name="X0e513cb33d564dff8f1e0e6b33f71d7549fdab4"/>
      <w:bookmarkStart w:id="40" w:name="_Toc38333405"/>
      <w:r>
        <w:t>Dokumentacja Systemu Informacyjnego wspierającego Usługę Kluczową</w:t>
      </w:r>
      <w:bookmarkEnd w:id="39"/>
      <w:bookmarkEnd w:id="40"/>
    </w:p>
    <w:p w:rsidR="00287DD9" w:rsidRDefault="00516CAA" w:rsidP="005B2B6A">
      <w:pPr>
        <w:numPr>
          <w:ilvl w:val="0"/>
          <w:numId w:val="12"/>
        </w:numPr>
      </w:pPr>
      <w:r>
        <w:t>Raporty z audytów systemów informacyjnych wspierających Usługę Kluczową</w:t>
      </w:r>
    </w:p>
    <w:p w:rsidR="00287DD9" w:rsidRDefault="00516CAA" w:rsidP="005B2B6A">
      <w:pPr>
        <w:numPr>
          <w:ilvl w:val="0"/>
          <w:numId w:val="12"/>
        </w:numPr>
      </w:pPr>
      <w:r>
        <w:t>Potwierdzenie działań wynikających z komunikacji z procesem szacowania ryzyka SI_OUK</w:t>
      </w:r>
    </w:p>
    <w:p w:rsidR="00287DD9" w:rsidRDefault="00516CAA" w:rsidP="005B2B6A">
      <w:pPr>
        <w:numPr>
          <w:ilvl w:val="0"/>
          <w:numId w:val="12"/>
        </w:numPr>
      </w:pPr>
      <w:r>
        <w:t>Dokumentacja architektury zastosowanych zabezpieczeń</w:t>
      </w:r>
    </w:p>
    <w:p w:rsidR="00287DD9" w:rsidRDefault="00516CAA" w:rsidP="005B2B6A">
      <w:pPr>
        <w:numPr>
          <w:ilvl w:val="0"/>
          <w:numId w:val="12"/>
        </w:numPr>
      </w:pPr>
      <w:r>
        <w:t>Dokumentacja architektury sieci</w:t>
      </w:r>
    </w:p>
    <w:p w:rsidR="00287DD9" w:rsidRDefault="00516CAA" w:rsidP="005B2B6A">
      <w:pPr>
        <w:numPr>
          <w:ilvl w:val="0"/>
          <w:numId w:val="12"/>
        </w:numPr>
      </w:pPr>
      <w:r>
        <w:t>Baza danych konfiguracji urządzeń aktywnych</w:t>
      </w:r>
    </w:p>
    <w:p w:rsidR="00287DD9" w:rsidRDefault="00516CAA" w:rsidP="005B2B6A">
      <w:pPr>
        <w:numPr>
          <w:ilvl w:val="0"/>
          <w:numId w:val="12"/>
        </w:numPr>
      </w:pPr>
      <w:r>
        <w:t>Dokumentacja zmian w systemach informacyjnych</w:t>
      </w:r>
    </w:p>
    <w:p w:rsidR="00287DD9" w:rsidRDefault="00516CAA" w:rsidP="005B2B6A">
      <w:pPr>
        <w:numPr>
          <w:ilvl w:val="0"/>
          <w:numId w:val="12"/>
        </w:numPr>
      </w:pPr>
      <w:r>
        <w:t>Dokumentacja dotycząca monitorowania w trybie ciągłym</w:t>
      </w:r>
    </w:p>
    <w:p w:rsidR="00287DD9" w:rsidRDefault="00516CAA" w:rsidP="005B2B6A">
      <w:pPr>
        <w:numPr>
          <w:ilvl w:val="0"/>
          <w:numId w:val="12"/>
        </w:numPr>
      </w:pPr>
      <w:r>
        <w:t>Umowy z dostawcami (wsparcie techniczne) itp.</w:t>
      </w:r>
    </w:p>
    <w:p w:rsidR="00287DD9" w:rsidRDefault="00516CAA" w:rsidP="005B2B6A">
      <w:pPr>
        <w:numPr>
          <w:ilvl w:val="0"/>
          <w:numId w:val="12"/>
        </w:numPr>
      </w:pPr>
      <w:r>
        <w:t>Umowy z dostawcami usług z zakresu cyberbezpieczeństwa</w:t>
      </w:r>
    </w:p>
    <w:p w:rsidR="00287DD9" w:rsidRDefault="00516CAA" w:rsidP="005B2B6A">
      <w:pPr>
        <w:numPr>
          <w:ilvl w:val="0"/>
          <w:numId w:val="12"/>
        </w:numPr>
      </w:pPr>
      <w:r>
        <w:t>Wyniki audytów u dostawców usług cyberbezpieczeństwa</w:t>
      </w:r>
    </w:p>
    <w:p w:rsidR="00287DD9" w:rsidRDefault="00516CAA" w:rsidP="005B2B6A">
      <w:pPr>
        <w:numPr>
          <w:ilvl w:val="0"/>
          <w:numId w:val="12"/>
        </w:numPr>
      </w:pPr>
      <w:r>
        <w:t>Dokumentacja zabezpieczeń fizycznych i środowiskowych</w:t>
      </w:r>
    </w:p>
    <w:p w:rsidR="00287DD9" w:rsidRDefault="00516CAA" w:rsidP="005B2B6A">
      <w:pPr>
        <w:numPr>
          <w:ilvl w:val="0"/>
          <w:numId w:val="12"/>
        </w:numPr>
      </w:pPr>
      <w:r>
        <w:t>Rejestr dostępu do dokumentacji systemu informacyjnego</w:t>
      </w:r>
    </w:p>
    <w:p w:rsidR="00287DD9" w:rsidRDefault="00516CAA">
      <w:pPr>
        <w:pStyle w:val="Nagwek2"/>
      </w:pPr>
      <w:bookmarkStart w:id="41" w:name="wnioski-z-prac-audytowych"/>
      <w:bookmarkStart w:id="42" w:name="_Toc38333406"/>
      <w:r>
        <w:t>Wnioski z prac audytowych</w:t>
      </w:r>
      <w:bookmarkEnd w:id="41"/>
      <w:bookmarkEnd w:id="42"/>
    </w:p>
    <w:p w:rsidR="00287DD9" w:rsidRDefault="00516CAA">
      <w:pPr>
        <w:pStyle w:val="Nagwek3"/>
      </w:pPr>
      <w:bookmarkStart w:id="43" w:name="X8b17d7be303b023f56c6d3880e164e4fd7cb00d"/>
      <w:bookmarkStart w:id="44" w:name="_Toc38333407"/>
      <w:r>
        <w:t>Niezgodności zidentyfikowane w czasie audytu</w:t>
      </w:r>
      <w:bookmarkEnd w:id="43"/>
      <w:bookmarkEnd w:id="44"/>
    </w:p>
    <w:tbl>
      <w:tblPr>
        <w:tblStyle w:val="Tabelasiatki1jasna"/>
        <w:tblW w:w="0" w:type="pct"/>
        <w:tblLook w:val="0420" w:firstRow="1" w:lastRow="0" w:firstColumn="0" w:lastColumn="0" w:noHBand="0" w:noVBand="1"/>
      </w:tblPr>
      <w:tblGrid>
        <w:gridCol w:w="414"/>
        <w:gridCol w:w="2328"/>
        <w:gridCol w:w="1263"/>
        <w:gridCol w:w="1030"/>
      </w:tblGrid>
      <w:tr w:rsidR="00287DD9" w:rsidTr="00516CAA">
        <w:trPr>
          <w:cnfStyle w:val="100000000000" w:firstRow="1" w:lastRow="0" w:firstColumn="0" w:lastColumn="0" w:oddVBand="0" w:evenVBand="0" w:oddHBand="0" w:evenHBand="0" w:firstRowFirstColumn="0" w:firstRowLastColumn="0" w:lastRowFirstColumn="0" w:lastRowLastColumn="0"/>
        </w:trPr>
        <w:tc>
          <w:tcPr>
            <w:tcW w:w="0" w:type="auto"/>
          </w:tcPr>
          <w:p w:rsidR="00287DD9" w:rsidRDefault="00516CAA">
            <w:r>
              <w:t>ID</w:t>
            </w:r>
          </w:p>
        </w:tc>
        <w:tc>
          <w:tcPr>
            <w:tcW w:w="0" w:type="auto"/>
          </w:tcPr>
          <w:p w:rsidR="00287DD9" w:rsidRDefault="00516CAA">
            <w:r>
              <w:t>Zdarzenie niepożądane</w:t>
            </w:r>
          </w:p>
        </w:tc>
        <w:tc>
          <w:tcPr>
            <w:tcW w:w="0" w:type="auto"/>
          </w:tcPr>
          <w:p w:rsidR="00287DD9" w:rsidRDefault="00516CAA">
            <w:r>
              <w:t>Opis ryzyka</w:t>
            </w:r>
          </w:p>
        </w:tc>
        <w:tc>
          <w:tcPr>
            <w:tcW w:w="0" w:type="auto"/>
          </w:tcPr>
          <w:p w:rsidR="00287DD9" w:rsidRDefault="00516CAA">
            <w:r>
              <w:t>Priorytet</w:t>
            </w:r>
          </w:p>
        </w:tc>
      </w:tr>
      <w:tr w:rsidR="00287DD9" w:rsidTr="00516CAA">
        <w:tc>
          <w:tcPr>
            <w:tcW w:w="0" w:type="auto"/>
          </w:tcPr>
          <w:p w:rsidR="00287DD9" w:rsidRDefault="00516CAA">
            <w:r>
              <w:t>1</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2</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3</w:t>
            </w:r>
          </w:p>
        </w:tc>
        <w:tc>
          <w:tcPr>
            <w:tcW w:w="0" w:type="auto"/>
          </w:tcPr>
          <w:p w:rsidR="00287DD9" w:rsidRDefault="00287DD9"/>
        </w:tc>
        <w:tc>
          <w:tcPr>
            <w:tcW w:w="0" w:type="auto"/>
          </w:tcPr>
          <w:p w:rsidR="00287DD9" w:rsidRDefault="00287DD9"/>
        </w:tc>
        <w:tc>
          <w:tcPr>
            <w:tcW w:w="0" w:type="auto"/>
          </w:tcPr>
          <w:p w:rsidR="00287DD9" w:rsidRDefault="00287DD9"/>
        </w:tc>
      </w:tr>
      <w:tr w:rsidR="00287DD9" w:rsidTr="00516CAA">
        <w:tc>
          <w:tcPr>
            <w:tcW w:w="0" w:type="auto"/>
          </w:tcPr>
          <w:p w:rsidR="00287DD9" w:rsidRDefault="00516CAA">
            <w:r>
              <w:t>4</w:t>
            </w:r>
          </w:p>
        </w:tc>
        <w:tc>
          <w:tcPr>
            <w:tcW w:w="0" w:type="auto"/>
          </w:tcPr>
          <w:p w:rsidR="00287DD9" w:rsidRDefault="00287DD9"/>
        </w:tc>
        <w:tc>
          <w:tcPr>
            <w:tcW w:w="0" w:type="auto"/>
          </w:tcPr>
          <w:p w:rsidR="00287DD9" w:rsidRDefault="00287DD9"/>
        </w:tc>
        <w:tc>
          <w:tcPr>
            <w:tcW w:w="0" w:type="auto"/>
          </w:tcPr>
          <w:p w:rsidR="00287DD9" w:rsidRDefault="00287DD9"/>
        </w:tc>
      </w:tr>
    </w:tbl>
    <w:p w:rsidR="00287DD9" w:rsidRDefault="00516CAA">
      <w:pPr>
        <w:pStyle w:val="Nagwek3"/>
      </w:pPr>
      <w:bookmarkStart w:id="45" w:name="zalecenia"/>
      <w:bookmarkStart w:id="46" w:name="_Toc38333408"/>
      <w:r>
        <w:t>Zalecenia</w:t>
      </w:r>
      <w:bookmarkEnd w:id="45"/>
      <w:bookmarkEnd w:id="46"/>
    </w:p>
    <w:tbl>
      <w:tblPr>
        <w:tblStyle w:val="Tabelasiatki1jasna"/>
        <w:tblW w:w="0" w:type="pct"/>
        <w:tblLook w:val="04A0" w:firstRow="1" w:lastRow="0" w:firstColumn="1" w:lastColumn="0" w:noHBand="0" w:noVBand="1"/>
      </w:tblPr>
      <w:tblGrid>
        <w:gridCol w:w="414"/>
        <w:gridCol w:w="1289"/>
        <w:gridCol w:w="1568"/>
      </w:tblGrid>
      <w:tr w:rsidR="00287DD9" w:rsidTr="00516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ID</w:t>
            </w:r>
          </w:p>
        </w:tc>
        <w:tc>
          <w:tcPr>
            <w:tcW w:w="0" w:type="auto"/>
          </w:tcPr>
          <w:p w:rsidR="00287DD9" w:rsidRDefault="00516CAA">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287DD9" w:rsidRDefault="00516CAA">
            <w:pPr>
              <w:cnfStyle w:val="100000000000" w:firstRow="1" w:lastRow="0" w:firstColumn="0" w:lastColumn="0" w:oddVBand="0" w:evenVBand="0" w:oddHBand="0" w:evenHBand="0" w:firstRowFirstColumn="0" w:firstRowLastColumn="0" w:lastRowFirstColumn="0" w:lastRowLastColumn="0"/>
            </w:pPr>
            <w:r>
              <w:t>Rekomendacje</w:t>
            </w:r>
          </w:p>
        </w:tc>
      </w:tr>
      <w:tr w:rsidR="00287DD9" w:rsidTr="00516CAA">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1</w:t>
            </w: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r>
      <w:tr w:rsidR="00287DD9" w:rsidTr="00516CAA">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lastRenderedPageBreak/>
              <w:t>2</w:t>
            </w: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r>
      <w:tr w:rsidR="00287DD9" w:rsidTr="00516CAA">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3</w:t>
            </w: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r>
      <w:tr w:rsidR="00287DD9" w:rsidTr="00516CAA">
        <w:tc>
          <w:tcPr>
            <w:cnfStyle w:val="001000000000" w:firstRow="0" w:lastRow="0" w:firstColumn="1" w:lastColumn="0" w:oddVBand="0" w:evenVBand="0" w:oddHBand="0" w:evenHBand="0" w:firstRowFirstColumn="0" w:firstRowLastColumn="0" w:lastRowFirstColumn="0" w:lastRowLastColumn="0"/>
            <w:tcW w:w="0" w:type="auto"/>
          </w:tcPr>
          <w:p w:rsidR="00287DD9" w:rsidRDefault="00516CAA">
            <w:r>
              <w:t>4</w:t>
            </w: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c>
          <w:tcPr>
            <w:tcW w:w="0" w:type="auto"/>
          </w:tcPr>
          <w:p w:rsidR="00287DD9" w:rsidRDefault="00287DD9">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bookmarkStart w:id="47" w:name="X344cea94bce2fadc45a6194fff9050af6dce9a5"/>
      <w:bookmarkStart w:id="48" w:name="_Toc38333409"/>
      <w:r>
        <w:lastRenderedPageBreak/>
        <w:t>Obszar 2: Procesy zarządzania bezpieczeństwem informacji</w:t>
      </w:r>
      <w:bookmarkEnd w:id="47"/>
      <w:bookmarkEnd w:id="48"/>
    </w:p>
    <w:p w:rsidR="00287DD9" w:rsidRDefault="00516CAA">
      <w:r>
        <w:t>W ramach Audytu zespół koncentrował się na potwierdzeniu zgodności z wymaganiami bezpieczeńśtwa informacji w zakresie poprawności ich zdefiniowania, wdrożenia, eksploatacji i nadzorowania procesów zapewniających bezpieczeństwem informacji.</w:t>
      </w:r>
    </w:p>
    <w:tbl>
      <w:tblPr>
        <w:tblW w:w="0" w:type="pct"/>
        <w:tblLook w:val="07C0" w:firstRow="0" w:lastRow="1" w:firstColumn="1" w:lastColumn="1" w:noHBand="1" w:noVBand="1"/>
      </w:tblPr>
      <w:tblGrid>
        <w:gridCol w:w="222"/>
        <w:gridCol w:w="222"/>
      </w:tblGrid>
      <w:tr w:rsidR="00287DD9">
        <w:tc>
          <w:tcPr>
            <w:tcW w:w="0" w:type="auto"/>
          </w:tcPr>
          <w:p w:rsidR="00287DD9" w:rsidRDefault="00287DD9"/>
        </w:tc>
        <w:tc>
          <w:tcPr>
            <w:tcW w:w="0" w:type="auto"/>
          </w:tcPr>
          <w:p w:rsidR="00287DD9" w:rsidRDefault="00287DD9"/>
        </w:tc>
      </w:tr>
      <w:tr w:rsidR="00287DD9">
        <w:tc>
          <w:tcPr>
            <w:tcW w:w="0" w:type="auto"/>
          </w:tcPr>
          <w:p w:rsidR="00287DD9" w:rsidRDefault="00287DD9"/>
        </w:tc>
        <w:tc>
          <w:tcPr>
            <w:tcW w:w="0" w:type="auto"/>
          </w:tcPr>
          <w:p w:rsidR="00287DD9" w:rsidRDefault="00287DD9"/>
        </w:tc>
      </w:tr>
    </w:tbl>
    <w:p w:rsidR="00287DD9" w:rsidRDefault="00516CAA">
      <w:pPr>
        <w:pStyle w:val="Nagwek2"/>
      </w:pPr>
      <w:bookmarkStart w:id="49" w:name="kontekst-w-zakresie-przepisów-i-normy-1"/>
      <w:bookmarkStart w:id="50" w:name="_Toc38333410"/>
      <w:r>
        <w:t>Kontekst w zakresie przepisów i normy</w:t>
      </w:r>
      <w:bookmarkEnd w:id="49"/>
      <w:bookmarkEnd w:id="50"/>
    </w:p>
    <w:p w:rsidR="00287DD9" w:rsidRDefault="00516CAA">
      <w:r>
        <w:t>Zakres prac obejmował między innymi adekwatne wymagania:</w:t>
      </w:r>
    </w:p>
    <w:p w:rsidR="00287DD9" w:rsidRDefault="00516CAA" w:rsidP="005B2B6A">
      <w:pPr>
        <w:numPr>
          <w:ilvl w:val="0"/>
          <w:numId w:val="13"/>
        </w:numPr>
      </w:pPr>
      <w:r>
        <w:t>Artykułu 8,10,11,15 ustawy z dnia 5 lipca 2018 r. o Krajowym Systemie Cyberbezpieczeństwa (Dz. U. poz. 1560 ze zm.);</w:t>
      </w:r>
    </w:p>
    <w:p w:rsidR="00287DD9" w:rsidRDefault="00516CAA" w:rsidP="005B2B6A">
      <w:pPr>
        <w:numPr>
          <w:ilvl w:val="0"/>
          <w:numId w:val="13"/>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13"/>
        </w:numPr>
      </w:pPr>
      <w:r>
        <w:t>Rozporządzenia Rady Ministrów z dnia 31 października 2018 r. w sprawie progów uznania incydentu za poważny (Dz. U. poz. 2180);</w:t>
      </w:r>
    </w:p>
    <w:p w:rsidR="00287DD9" w:rsidRDefault="00516CAA" w:rsidP="005B2B6A">
      <w:pPr>
        <w:numPr>
          <w:ilvl w:val="0"/>
          <w:numId w:val="13"/>
        </w:numPr>
      </w:pPr>
      <w:r>
        <w:t>Polskiej Normy PN-EN ISO/IEC 27001 w rozdziałach 6, 8;</w:t>
      </w:r>
    </w:p>
    <w:p w:rsidR="00287DD9" w:rsidRDefault="00516CAA" w:rsidP="005B2B6A">
      <w:pPr>
        <w:numPr>
          <w:ilvl w:val="0"/>
          <w:numId w:val="13"/>
        </w:numPr>
      </w:pPr>
      <w:r>
        <w:t>Wszystkie z wymienionych w Załączniku A do Polskiej Normy PN-EN ISO/IEC 27001.</w:t>
      </w:r>
    </w:p>
    <w:p w:rsidR="00287DD9" w:rsidRDefault="00516CAA">
      <w:pPr>
        <w:pStyle w:val="Nagwek2"/>
      </w:pPr>
      <w:bookmarkStart w:id="51" w:name="kontekst-w-zakresie-decyzji-ouk-1"/>
      <w:bookmarkStart w:id="52" w:name="_Toc38333411"/>
      <w:r>
        <w:t>Kontekst w zakresie Decyzji OUK</w:t>
      </w:r>
      <w:bookmarkEnd w:id="51"/>
      <w:bookmarkEnd w:id="52"/>
    </w:p>
    <w:p w:rsidR="00287DD9" w:rsidRDefault="00516CAA">
      <w:pPr>
        <w:pStyle w:val="Nagwek3"/>
      </w:pPr>
      <w:bookmarkStart w:id="53" w:name="X2516489da7c295785a164631f91603e782ef0d6"/>
      <w:bookmarkStart w:id="54" w:name="_Toc38333412"/>
      <w:r>
        <w:t>System zarządzania bezpieczeństwem informacji bazujący na ISO-27001</w:t>
      </w:r>
      <w:bookmarkEnd w:id="53"/>
      <w:bookmarkEnd w:id="54"/>
    </w:p>
    <w:p w:rsidR="00287DD9" w:rsidRDefault="00516CAA" w:rsidP="005B2B6A">
      <w:pPr>
        <w:numPr>
          <w:ilvl w:val="0"/>
          <w:numId w:val="14"/>
        </w:numPr>
      </w:pPr>
      <w:r>
        <w:t>Weryfikacja polityki bezpieczeństwa. Określone i zakomunikowane cele działania systemu w odpowiedzialnej komórce za cyberbezpieczeństwo (Dz.U. 2019 poz. 2479)</w:t>
      </w:r>
    </w:p>
    <w:p w:rsidR="00287DD9" w:rsidRDefault="00516CAA" w:rsidP="005B2B6A">
      <w:pPr>
        <w:numPr>
          <w:ilvl w:val="0"/>
          <w:numId w:val="14"/>
        </w:numPr>
      </w:pPr>
      <w:r>
        <w:t>Role i odpowiedzialności w DC Deklaracja stosowania</w:t>
      </w:r>
    </w:p>
    <w:p w:rsidR="00287DD9" w:rsidRDefault="00516CAA" w:rsidP="005B2B6A">
      <w:pPr>
        <w:numPr>
          <w:ilvl w:val="0"/>
          <w:numId w:val="14"/>
        </w:numPr>
      </w:pPr>
      <w:r>
        <w:t>Dokumentacja powołania DC</w:t>
      </w:r>
    </w:p>
    <w:p w:rsidR="00287DD9" w:rsidRDefault="00516CAA" w:rsidP="005B2B6A">
      <w:pPr>
        <w:numPr>
          <w:ilvl w:val="0"/>
          <w:numId w:val="14"/>
        </w:numPr>
      </w:pPr>
      <w:r>
        <w:t>Plany postępowania z ryzykiem</w:t>
      </w:r>
    </w:p>
    <w:p w:rsidR="00287DD9" w:rsidRDefault="00516CAA" w:rsidP="005B2B6A">
      <w:pPr>
        <w:numPr>
          <w:ilvl w:val="0"/>
          <w:numId w:val="14"/>
        </w:numPr>
      </w:pPr>
      <w:r>
        <w:t>Przegląd komunikatów z DC do organizacji</w:t>
      </w:r>
    </w:p>
    <w:p w:rsidR="00287DD9" w:rsidRDefault="00516CAA" w:rsidP="005B2B6A">
      <w:pPr>
        <w:numPr>
          <w:ilvl w:val="0"/>
          <w:numId w:val="14"/>
        </w:numPr>
      </w:pPr>
      <w:r>
        <w:t>Raport z wykonanych audytów wewnętrznych i zewnętrznych SZBI</w:t>
      </w:r>
    </w:p>
    <w:p w:rsidR="00287DD9" w:rsidRDefault="00516CAA" w:rsidP="005B2B6A">
      <w:pPr>
        <w:numPr>
          <w:ilvl w:val="0"/>
          <w:numId w:val="14"/>
        </w:numPr>
      </w:pPr>
      <w:r>
        <w:t>Raport z przeglądów zarządzania</w:t>
      </w:r>
    </w:p>
    <w:p w:rsidR="00287DD9" w:rsidRDefault="00516CAA" w:rsidP="005B2B6A">
      <w:pPr>
        <w:numPr>
          <w:ilvl w:val="0"/>
          <w:numId w:val="14"/>
        </w:numPr>
      </w:pPr>
      <w:r>
        <w:lastRenderedPageBreak/>
        <w:t>Dokumentacja nadzoru nad utrzymaniem</w:t>
      </w:r>
    </w:p>
    <w:p w:rsidR="00287DD9" w:rsidRDefault="00516CAA" w:rsidP="005B2B6A">
      <w:pPr>
        <w:numPr>
          <w:ilvl w:val="0"/>
          <w:numId w:val="14"/>
        </w:numPr>
      </w:pPr>
      <w:r>
        <w:t>Baza konfiguracji urządzeń / inwentaryzacja aktywów</w:t>
      </w:r>
    </w:p>
    <w:p w:rsidR="00287DD9" w:rsidRDefault="00516CAA" w:rsidP="005B2B6A">
      <w:pPr>
        <w:numPr>
          <w:ilvl w:val="0"/>
          <w:numId w:val="14"/>
        </w:numPr>
      </w:pPr>
      <w:r>
        <w:t>Określenie obszarów obowiązywania SZBI (zakres)</w:t>
      </w:r>
    </w:p>
    <w:p w:rsidR="00287DD9" w:rsidRDefault="00516CAA">
      <w:pPr>
        <w:pStyle w:val="Nagwek3"/>
      </w:pPr>
      <w:bookmarkStart w:id="55" w:name="Xd34adbd49da92cdb3778b809e0dbbf95ef84ad9"/>
      <w:bookmarkStart w:id="56" w:name="_Toc38333413"/>
      <w:r>
        <w:t>Pracownicy CSIRT/SOC/DC – dokumentacja wskazująca na nadzór nad zabezpieczeni bezpieczeństwem następujących obszarów</w:t>
      </w:r>
      <w:bookmarkEnd w:id="55"/>
      <w:bookmarkEnd w:id="56"/>
    </w:p>
    <w:p w:rsidR="00287DD9" w:rsidRDefault="00516CAA" w:rsidP="005B2B6A">
      <w:pPr>
        <w:numPr>
          <w:ilvl w:val="0"/>
          <w:numId w:val="15"/>
        </w:numPr>
      </w:pPr>
      <w:r>
        <w:t>Proces weryfikacji kandydatów (przed zatrudnieniem)</w:t>
      </w:r>
    </w:p>
    <w:p w:rsidR="00287DD9" w:rsidRDefault="00516CAA" w:rsidP="005B2B6A">
      <w:pPr>
        <w:numPr>
          <w:ilvl w:val="0"/>
          <w:numId w:val="15"/>
        </w:numPr>
      </w:pPr>
      <w:r>
        <w:t>Podnoszenie kwalifikacji pracowników</w:t>
      </w:r>
    </w:p>
    <w:p w:rsidR="00287DD9" w:rsidRDefault="00516CAA" w:rsidP="005B2B6A">
      <w:pPr>
        <w:numPr>
          <w:ilvl w:val="0"/>
          <w:numId w:val="15"/>
        </w:numPr>
      </w:pPr>
      <w:r>
        <w:t>Akceptowalne użycie aktywów przez pracowników</w:t>
      </w:r>
    </w:p>
    <w:p w:rsidR="00287DD9" w:rsidRDefault="00516CAA" w:rsidP="005B2B6A">
      <w:pPr>
        <w:numPr>
          <w:ilvl w:val="0"/>
          <w:numId w:val="15"/>
        </w:numPr>
      </w:pPr>
      <w:r>
        <w:t>Nośniki wymienne – udokumentowany sposób podstępowania/ procedury</w:t>
      </w:r>
    </w:p>
    <w:p w:rsidR="00287DD9" w:rsidRDefault="00516CAA" w:rsidP="005B2B6A">
      <w:pPr>
        <w:numPr>
          <w:ilvl w:val="0"/>
          <w:numId w:val="15"/>
        </w:numPr>
      </w:pPr>
      <w:r>
        <w:t>Uprawnienia / dostęp do systemów – procedury w zakresie:</w:t>
      </w:r>
    </w:p>
    <w:p w:rsidR="00287DD9" w:rsidRDefault="00516CAA" w:rsidP="005B2B6A">
      <w:pPr>
        <w:numPr>
          <w:ilvl w:val="0"/>
          <w:numId w:val="15"/>
        </w:numPr>
      </w:pPr>
      <w:r>
        <w:t>Przydzielanie dostępu</w:t>
      </w:r>
    </w:p>
    <w:p w:rsidR="00287DD9" w:rsidRDefault="00516CAA" w:rsidP="005B2B6A">
      <w:pPr>
        <w:numPr>
          <w:ilvl w:val="0"/>
          <w:numId w:val="15"/>
        </w:numPr>
      </w:pPr>
      <w:r>
        <w:t>Odbieranie dostępu</w:t>
      </w:r>
    </w:p>
    <w:p w:rsidR="00287DD9" w:rsidRDefault="00516CAA" w:rsidP="005B2B6A">
      <w:pPr>
        <w:numPr>
          <w:ilvl w:val="0"/>
          <w:numId w:val="15"/>
        </w:numPr>
      </w:pPr>
      <w:r>
        <w:t xml:space="preserve">Pomieszczenie w dyspozycji struktur zespołu odpowiedzialnego za cyberbezpieczeństwo OUK </w:t>
      </w:r>
      <w:r>
        <w:rPr>
          <w:b/>
        </w:rPr>
        <w:t>(Dz.U. 2019 poz. 2479)</w:t>
      </w:r>
    </w:p>
    <w:p w:rsidR="00287DD9" w:rsidRDefault="00516CAA" w:rsidP="005B2B6A">
      <w:pPr>
        <w:numPr>
          <w:ilvl w:val="0"/>
          <w:numId w:val="15"/>
        </w:numPr>
      </w:pPr>
      <w:r>
        <w:t>Dokumentacja i rozliczalność w zakresie dostępów realizowanych przez VPN (Dz.U. 2019 poz. 2479)</w:t>
      </w:r>
    </w:p>
    <w:p w:rsidR="00287DD9" w:rsidRDefault="00516CAA" w:rsidP="005B2B6A">
      <w:pPr>
        <w:numPr>
          <w:ilvl w:val="0"/>
          <w:numId w:val="15"/>
        </w:numPr>
      </w:pPr>
      <w:r>
        <w:t>Dokumentacja umiejętności personelu w zakresie identyfikacji zagrożeń dla ICT / ICS – usługi kluczowej</w:t>
      </w:r>
    </w:p>
    <w:p w:rsidR="00287DD9" w:rsidRDefault="00516CAA" w:rsidP="005B2B6A">
      <w:pPr>
        <w:numPr>
          <w:ilvl w:val="0"/>
          <w:numId w:val="15"/>
        </w:numPr>
      </w:pPr>
      <w:r>
        <w:t>Dokumentacja umiejętności personelu w zakresie analizowania oprogramowania szkodliwego Procedura i dokumentacja przebiegu identyfikacji wpływu oprogramowania złośliwego na usługę kluczową</w:t>
      </w:r>
    </w:p>
    <w:p w:rsidR="00287DD9" w:rsidRDefault="00516CAA" w:rsidP="005B2B6A">
      <w:pPr>
        <w:numPr>
          <w:ilvl w:val="0"/>
          <w:numId w:val="15"/>
        </w:numPr>
      </w:pPr>
      <w:r>
        <w:t>Przebieg zabezpieczenia śladów kryminalistycznych</w:t>
      </w:r>
    </w:p>
    <w:p w:rsidR="00287DD9" w:rsidRDefault="00516CAA" w:rsidP="005B2B6A">
      <w:pPr>
        <w:numPr>
          <w:ilvl w:val="0"/>
          <w:numId w:val="15"/>
        </w:numPr>
      </w:pPr>
      <w:r>
        <w:t>Narzędzia do przeprowadzania analizy szkodliwości kodu</w:t>
      </w:r>
    </w:p>
    <w:p w:rsidR="00287DD9" w:rsidRDefault="00516CAA">
      <w:pPr>
        <w:pStyle w:val="Nagwek3"/>
      </w:pPr>
      <w:bookmarkStart w:id="57" w:name="X7173135cda98457193c416e95d8f34df5d77856"/>
      <w:bookmarkStart w:id="58" w:name="_Toc38333414"/>
      <w:r>
        <w:t>Dostęp do wiedzy z zakresu cyberbezpieczeństwa (Art. 9.1.2) – dokumentacja poświadczająca</w:t>
      </w:r>
      <w:bookmarkEnd w:id="57"/>
      <w:bookmarkEnd w:id="58"/>
    </w:p>
    <w:p w:rsidR="00287DD9" w:rsidRDefault="00516CAA" w:rsidP="005B2B6A">
      <w:pPr>
        <w:numPr>
          <w:ilvl w:val="0"/>
          <w:numId w:val="16"/>
        </w:numPr>
      </w:pPr>
      <w:r>
        <w:t>Dokumentacja Identyfikacji odbiorcy</w:t>
      </w:r>
    </w:p>
    <w:p w:rsidR="00287DD9" w:rsidRDefault="00516CAA" w:rsidP="005B2B6A">
      <w:pPr>
        <w:numPr>
          <w:ilvl w:val="0"/>
          <w:numId w:val="16"/>
        </w:numPr>
      </w:pPr>
      <w:r>
        <w:t>Dokumentacja przeprowadzonego szkolenia</w:t>
      </w:r>
    </w:p>
    <w:p w:rsidR="00287DD9" w:rsidRDefault="00516CAA" w:rsidP="005B2B6A">
      <w:pPr>
        <w:numPr>
          <w:ilvl w:val="0"/>
          <w:numId w:val="16"/>
        </w:numPr>
      </w:pPr>
      <w:r>
        <w:t>Dokumentacja Komunikatów</w:t>
      </w:r>
    </w:p>
    <w:p w:rsidR="00287DD9" w:rsidRDefault="00516CAA">
      <w:pPr>
        <w:pStyle w:val="Nagwek2"/>
      </w:pPr>
      <w:bookmarkStart w:id="59" w:name="wnioski-z-prac-audytowych-1"/>
      <w:bookmarkStart w:id="60" w:name="_Toc38333415"/>
      <w:r>
        <w:t>Wnioski z prac audytowych</w:t>
      </w:r>
      <w:bookmarkEnd w:id="59"/>
      <w:bookmarkEnd w:id="60"/>
    </w:p>
    <w:p w:rsidR="00BE46CD" w:rsidRDefault="00BE46CD" w:rsidP="00BE46CD">
      <w:pPr>
        <w:pStyle w:val="Nagwek3"/>
      </w:pPr>
      <w:bookmarkStart w:id="61" w:name="obszar-3-zarządzanie-ryzykiem"/>
      <w:bookmarkStart w:id="62" w:name="_Toc38333418"/>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lastRenderedPageBreak/>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3: Zarządzanie ryzykiem</w:t>
      </w:r>
      <w:bookmarkEnd w:id="61"/>
      <w:bookmarkEnd w:id="62"/>
    </w:p>
    <w:p w:rsidR="00287DD9" w:rsidRDefault="00516CAA">
      <w:r>
        <w:t>W ramach Audytu zespół koncentrował się na potwierdzeniu zgodności z wymaganiami w zakresie poprawności stosowanej metodyki zarządzania ryzykiem oraz kompletności procesu zarządzania ryzykiem poczynając od identyfikacji ryzyka aż po nadzór nad wprowadzeniem rekomendacji.</w:t>
      </w:r>
    </w:p>
    <w:p w:rsidR="00287DD9" w:rsidRDefault="00516CAA">
      <w:pPr>
        <w:pStyle w:val="Nagwek2"/>
      </w:pPr>
      <w:bookmarkStart w:id="63" w:name="kontekst-w-zakresie-przepisów-i-normy-2"/>
      <w:bookmarkStart w:id="64" w:name="_Toc38333419"/>
      <w:r>
        <w:t>Kontekst w zakresie przepisów i normy</w:t>
      </w:r>
      <w:bookmarkEnd w:id="63"/>
      <w:bookmarkEnd w:id="64"/>
    </w:p>
    <w:p w:rsidR="00287DD9" w:rsidRDefault="00516CAA">
      <w:r>
        <w:t>Zakres prac obejmował między innymi adekwatne wymagania:</w:t>
      </w:r>
    </w:p>
    <w:p w:rsidR="00287DD9" w:rsidRDefault="00516CAA" w:rsidP="005B2B6A">
      <w:pPr>
        <w:numPr>
          <w:ilvl w:val="0"/>
          <w:numId w:val="17"/>
        </w:numPr>
      </w:pPr>
      <w:r>
        <w:t>Artykułu 8, 10 ustawy z dnia 5 lipca 2018 r. o Krajowym Systemie Cyberbezpieczeństwa (Dz. U. poz. 1560 ze zm.);</w:t>
      </w:r>
    </w:p>
    <w:p w:rsidR="00287DD9" w:rsidRDefault="00516CAA" w:rsidP="005B2B6A">
      <w:pPr>
        <w:numPr>
          <w:ilvl w:val="0"/>
          <w:numId w:val="17"/>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17"/>
        </w:numPr>
      </w:pPr>
      <w:r>
        <w:t>Polskiej Normy PN-EN ISO/IEC 27001 w rozdziałach 6, 8, 9, 10;</w:t>
      </w:r>
    </w:p>
    <w:p w:rsidR="00287DD9" w:rsidRDefault="00516CAA" w:rsidP="005B2B6A">
      <w:pPr>
        <w:numPr>
          <w:ilvl w:val="0"/>
          <w:numId w:val="17"/>
        </w:numPr>
      </w:pPr>
      <w:r>
        <w:t>Załącznika A do Polskiej Normy PN-EN ISO/IEC 27001 w wymaganiach A.6, A.18.</w:t>
      </w:r>
    </w:p>
    <w:p w:rsidR="00287DD9" w:rsidRDefault="00516CAA">
      <w:pPr>
        <w:pStyle w:val="Nagwek2"/>
      </w:pPr>
      <w:bookmarkStart w:id="65" w:name="kontekst-w-zakresie-decyzji-ouk-2"/>
      <w:bookmarkStart w:id="66" w:name="_Toc38333420"/>
      <w:r>
        <w:t>Kontekst w zakresie Decyzji OUK</w:t>
      </w:r>
      <w:bookmarkEnd w:id="65"/>
      <w:bookmarkEnd w:id="66"/>
    </w:p>
    <w:p w:rsidR="00287DD9" w:rsidRDefault="00516CAA" w:rsidP="005B2B6A">
      <w:pPr>
        <w:numPr>
          <w:ilvl w:val="0"/>
          <w:numId w:val="18"/>
        </w:numPr>
      </w:pPr>
      <w:r>
        <w:t>Procedury związane z identyfikacją ryzyka</w:t>
      </w:r>
    </w:p>
    <w:p w:rsidR="00287DD9" w:rsidRDefault="00516CAA" w:rsidP="005B2B6A">
      <w:pPr>
        <w:numPr>
          <w:ilvl w:val="0"/>
          <w:numId w:val="18"/>
        </w:numPr>
      </w:pPr>
      <w:r>
        <w:t>Procedury związane z przeglądem ryzyka</w:t>
      </w:r>
    </w:p>
    <w:p w:rsidR="00287DD9" w:rsidRDefault="00516CAA" w:rsidP="005B2B6A">
      <w:pPr>
        <w:numPr>
          <w:ilvl w:val="0"/>
          <w:numId w:val="18"/>
        </w:numPr>
      </w:pPr>
      <w:r>
        <w:t>Rejestr ryzyka</w:t>
      </w:r>
    </w:p>
    <w:p w:rsidR="00287DD9" w:rsidRDefault="00516CAA" w:rsidP="005B2B6A">
      <w:pPr>
        <w:numPr>
          <w:ilvl w:val="0"/>
          <w:numId w:val="18"/>
        </w:numPr>
      </w:pPr>
      <w:r>
        <w:t>Dokumentacja szacowania ryzyka dla obiektów infrastruktury</w:t>
      </w:r>
    </w:p>
    <w:p w:rsidR="00287DD9" w:rsidRDefault="00516CAA" w:rsidP="005B2B6A">
      <w:pPr>
        <w:numPr>
          <w:ilvl w:val="0"/>
          <w:numId w:val="18"/>
        </w:numPr>
      </w:pPr>
      <w:r>
        <w:t>Dokumentacja zapewnienia ochrony fizycznej</w:t>
      </w:r>
    </w:p>
    <w:p w:rsidR="00287DD9" w:rsidRDefault="00516CAA">
      <w:pPr>
        <w:pStyle w:val="Nagwek3"/>
      </w:pPr>
      <w:bookmarkStart w:id="67" w:name="Xfd5c4fc7c8a2891b44205d094b595bc6a177479"/>
      <w:bookmarkStart w:id="68" w:name="_Toc38333421"/>
      <w:r>
        <w:t>Proces zarządzania ryzykiem Usługi Kluczowej</w:t>
      </w:r>
      <w:bookmarkEnd w:id="67"/>
      <w:bookmarkEnd w:id="68"/>
    </w:p>
    <w:p w:rsidR="00287DD9" w:rsidRDefault="00516CAA" w:rsidP="005B2B6A">
      <w:pPr>
        <w:numPr>
          <w:ilvl w:val="0"/>
          <w:numId w:val="19"/>
        </w:numPr>
      </w:pPr>
      <w:r>
        <w:t>Powtarzalność identyfikacji ryzyka</w:t>
      </w:r>
    </w:p>
    <w:p w:rsidR="00287DD9" w:rsidRDefault="00516CAA" w:rsidP="005B2B6A">
      <w:pPr>
        <w:numPr>
          <w:ilvl w:val="0"/>
          <w:numId w:val="19"/>
        </w:numPr>
      </w:pPr>
      <w:r>
        <w:t>Poprawność zastosowanych działań w zakresie analizy</w:t>
      </w:r>
    </w:p>
    <w:p w:rsidR="00287DD9" w:rsidRDefault="00516CAA" w:rsidP="005B2B6A">
      <w:pPr>
        <w:numPr>
          <w:ilvl w:val="0"/>
          <w:numId w:val="19"/>
        </w:numPr>
      </w:pPr>
      <w:r>
        <w:t>Adekwatność w ocena ryzyka</w:t>
      </w:r>
    </w:p>
    <w:p w:rsidR="00287DD9" w:rsidRDefault="00516CAA">
      <w:pPr>
        <w:pStyle w:val="Nagwek2"/>
      </w:pPr>
      <w:bookmarkStart w:id="69" w:name="wnioski-z-prac-audytowych-2"/>
      <w:bookmarkStart w:id="70" w:name="_Toc38333422"/>
      <w:r>
        <w:t>Wnioski z prac audytowych</w:t>
      </w:r>
      <w:bookmarkEnd w:id="69"/>
      <w:bookmarkEnd w:id="70"/>
    </w:p>
    <w:p w:rsidR="00BE46CD" w:rsidRDefault="00BE46CD" w:rsidP="00BE46CD">
      <w:pPr>
        <w:pStyle w:val="Nagwek3"/>
      </w:pPr>
      <w:bookmarkStart w:id="71" w:name="X4ff69986e2630da4571719174684a275bca59e9"/>
      <w:bookmarkStart w:id="72" w:name="_Toc38333425"/>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lastRenderedPageBreak/>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4: Monitorowanie i reagowanie na incydenty bezpieczeństwa</w:t>
      </w:r>
      <w:bookmarkEnd w:id="71"/>
      <w:bookmarkEnd w:id="72"/>
    </w:p>
    <w:p w:rsidR="00287DD9" w:rsidRDefault="00516CAA">
      <w:r>
        <w:t>W ramach Audytu zespół koncentrował się na potwierdzeniu zgodności z wymaganiami w zakresie zdefiniowania wymagań, wdrożenia i konfiguracji narzędzi, ciągłego monitorowania i skutecznego reagowania na potencjalne incydenty.</w:t>
      </w:r>
    </w:p>
    <w:p w:rsidR="00287DD9" w:rsidRDefault="00516CAA">
      <w:pPr>
        <w:pStyle w:val="Nagwek2"/>
      </w:pPr>
      <w:bookmarkStart w:id="73" w:name="kontekst-w-zakresie-przepisów-i-normy-3"/>
      <w:bookmarkStart w:id="74" w:name="_Toc38333426"/>
      <w:r>
        <w:t>Kontekst w zakresie przepisów i normy</w:t>
      </w:r>
      <w:bookmarkEnd w:id="73"/>
      <w:bookmarkEnd w:id="74"/>
    </w:p>
    <w:p w:rsidR="00287DD9" w:rsidRDefault="00516CAA">
      <w:r>
        <w:t>Zakres prac obejmował między innymi adekwatne wymagania:</w:t>
      </w:r>
    </w:p>
    <w:p w:rsidR="00287DD9" w:rsidRDefault="00516CAA" w:rsidP="005B2B6A">
      <w:pPr>
        <w:numPr>
          <w:ilvl w:val="0"/>
          <w:numId w:val="20"/>
        </w:numPr>
      </w:pPr>
      <w:r>
        <w:t>Artykułu 8, 11, 12, 13 ustawy z dnia 5 lipca 2018 r. o Krajowym Systemie Cyberbezpieczeństwa (Dz. U. poz. 1560 ze zm.);</w:t>
      </w:r>
    </w:p>
    <w:p w:rsidR="00287DD9" w:rsidRDefault="00516CAA" w:rsidP="005B2B6A">
      <w:pPr>
        <w:numPr>
          <w:ilvl w:val="0"/>
          <w:numId w:val="20"/>
        </w:numPr>
      </w:pPr>
      <w:r>
        <w:t>Rozporządzenie Ministra Cyfryzacji z 4 grudnia 2019 w sprawie warunków organizacyjnych i technicznych dla podmiotów świadczących usługi z zakresu cyberbezpieczeństwa oraz wewnętrznych struktur organizacyjnych operatorów usług kluczowych odpowiedzialnych za cyberbezpieczeństwo;</w:t>
      </w:r>
    </w:p>
    <w:p w:rsidR="00287DD9" w:rsidRDefault="00516CAA" w:rsidP="005B2B6A">
      <w:pPr>
        <w:numPr>
          <w:ilvl w:val="0"/>
          <w:numId w:val="20"/>
        </w:numPr>
      </w:pPr>
      <w:r>
        <w:t>Rozporządzenie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20"/>
        </w:numPr>
      </w:pPr>
      <w:r>
        <w:t>Rozporządzenie Rady Ministrów z dnia 31 października 2018 r. w sprawie progów uznania incydentu za poważny (Dz. U. poz. 2180);</w:t>
      </w:r>
    </w:p>
    <w:p w:rsidR="00287DD9" w:rsidRDefault="00516CAA" w:rsidP="005B2B6A">
      <w:pPr>
        <w:numPr>
          <w:ilvl w:val="0"/>
          <w:numId w:val="20"/>
        </w:numPr>
      </w:pPr>
      <w:r>
        <w:t>Polskiej Normy PN-EN ISO/IEC 27001 w rozdziałach 6, 8, 9, 10;</w:t>
      </w:r>
    </w:p>
    <w:p w:rsidR="00287DD9" w:rsidRDefault="00516CAA" w:rsidP="005B2B6A">
      <w:pPr>
        <w:numPr>
          <w:ilvl w:val="0"/>
          <w:numId w:val="20"/>
        </w:numPr>
      </w:pPr>
      <w:r>
        <w:t>Załącznika A do Polskiej Normy PN-EN ISO/IEC 27001 w wymaganiach A.6, A.12, A.16;</w:t>
      </w:r>
    </w:p>
    <w:p w:rsidR="00287DD9" w:rsidRDefault="00516CAA" w:rsidP="005B2B6A">
      <w:pPr>
        <w:numPr>
          <w:ilvl w:val="0"/>
          <w:numId w:val="20"/>
        </w:numPr>
      </w:pPr>
      <w:r>
        <w:t>Wymagania Polskiej Normy PN-EN ISO 22301 w rozdziałach 8.4, 9.1.</w:t>
      </w:r>
    </w:p>
    <w:p w:rsidR="00287DD9" w:rsidRDefault="00516CAA">
      <w:pPr>
        <w:pStyle w:val="Nagwek2"/>
      </w:pPr>
      <w:bookmarkStart w:id="75" w:name="kontekst-w-zakresie-decyzji-ouk-3"/>
      <w:bookmarkStart w:id="76" w:name="_Toc38333427"/>
      <w:r>
        <w:t>Kontekst w zakresie Decyzji OUK</w:t>
      </w:r>
      <w:bookmarkEnd w:id="75"/>
      <w:bookmarkEnd w:id="76"/>
    </w:p>
    <w:p w:rsidR="00287DD9" w:rsidRDefault="00516CAA">
      <w:pPr>
        <w:pStyle w:val="Nagwek3"/>
      </w:pPr>
      <w:bookmarkStart w:id="77" w:name="X4cab80c7a7a22941619d32efce18a601d86ce80"/>
      <w:bookmarkStart w:id="78" w:name="_Toc38333428"/>
      <w:r>
        <w:t>Dokumentacja procesu zarządzania incydentami</w:t>
      </w:r>
      <w:bookmarkEnd w:id="77"/>
      <w:bookmarkEnd w:id="78"/>
    </w:p>
    <w:p w:rsidR="00287DD9" w:rsidRDefault="00516CAA" w:rsidP="005B2B6A">
      <w:pPr>
        <w:numPr>
          <w:ilvl w:val="0"/>
          <w:numId w:val="21"/>
        </w:numPr>
      </w:pPr>
      <w:r>
        <w:t>Procedury zarządzania incydentami</w:t>
      </w:r>
    </w:p>
    <w:p w:rsidR="00287DD9" w:rsidRDefault="00516CAA" w:rsidP="005B2B6A">
      <w:pPr>
        <w:numPr>
          <w:ilvl w:val="0"/>
          <w:numId w:val="21"/>
        </w:numPr>
      </w:pPr>
      <w:r>
        <w:t>Przyjęta taksonomia w zakresie rodzajów zagrożeń</w:t>
      </w:r>
    </w:p>
    <w:p w:rsidR="00287DD9" w:rsidRDefault="00516CAA" w:rsidP="005B2B6A">
      <w:pPr>
        <w:numPr>
          <w:ilvl w:val="0"/>
          <w:numId w:val="21"/>
        </w:numPr>
      </w:pPr>
      <w:r>
        <w:t>Procedury postępowania ze znanymi incydentami</w:t>
      </w:r>
    </w:p>
    <w:p w:rsidR="00287DD9" w:rsidRDefault="00516CAA" w:rsidP="005B2B6A">
      <w:pPr>
        <w:numPr>
          <w:ilvl w:val="0"/>
          <w:numId w:val="21"/>
        </w:numPr>
      </w:pPr>
      <w:r>
        <w:t>Raportowanie poziomów pokrycia scenariuszami znanych incydentów</w:t>
      </w:r>
    </w:p>
    <w:p w:rsidR="00287DD9" w:rsidRDefault="00516CAA" w:rsidP="005B2B6A">
      <w:pPr>
        <w:numPr>
          <w:ilvl w:val="0"/>
          <w:numId w:val="21"/>
        </w:numPr>
      </w:pPr>
      <w:r>
        <w:t>Dokumentacja przebiegu reakcji na incydent</w:t>
      </w:r>
    </w:p>
    <w:p w:rsidR="00287DD9" w:rsidRDefault="00516CAA" w:rsidP="005B2B6A">
      <w:pPr>
        <w:numPr>
          <w:ilvl w:val="0"/>
          <w:numId w:val="21"/>
        </w:numPr>
      </w:pPr>
      <w:r>
        <w:lastRenderedPageBreak/>
        <w:t>Dostęp do miejsca, w którym przechowywana jest dokumentacja lub weryfikacja dokumentacji poświadczającej właściwe praktyki ochrony fizycznej</w:t>
      </w:r>
    </w:p>
    <w:p w:rsidR="00287DD9" w:rsidRDefault="00516CAA" w:rsidP="005B2B6A">
      <w:pPr>
        <w:numPr>
          <w:ilvl w:val="0"/>
          <w:numId w:val="21"/>
        </w:numPr>
      </w:pPr>
      <w:r>
        <w:t>Dokumentacja dotycząca przekazywania informacji do właściwego zespołu CSIRT poziomu krajowego/ sektorowego zespołu cyberbezpieczeństwa</w:t>
      </w:r>
    </w:p>
    <w:p w:rsidR="00287DD9" w:rsidRDefault="00516CAA" w:rsidP="005B2B6A">
      <w:pPr>
        <w:numPr>
          <w:ilvl w:val="0"/>
          <w:numId w:val="21"/>
        </w:numPr>
      </w:pPr>
      <w:r>
        <w:t>Zabezpieczenia i gromadzenie materiału dowodowego oraz zapewnienie rozliczalności w całym procesie monitorowania i reagowania na incydenty</w:t>
      </w:r>
    </w:p>
    <w:p w:rsidR="00287DD9" w:rsidRDefault="00516CAA" w:rsidP="005B2B6A">
      <w:pPr>
        <w:numPr>
          <w:ilvl w:val="0"/>
          <w:numId w:val="21"/>
        </w:numPr>
      </w:pPr>
      <w:r>
        <w:t>Dokumentacja systemu do automatycznego rejestrowania zgłoszeń incydentów</w:t>
      </w:r>
    </w:p>
    <w:p w:rsidR="00287DD9" w:rsidRDefault="00516CAA" w:rsidP="005B2B6A">
      <w:pPr>
        <w:numPr>
          <w:ilvl w:val="0"/>
          <w:numId w:val="21"/>
        </w:numPr>
      </w:pPr>
      <w:r>
        <w:t>Potwierdzenie działań wynikających z komunikacji z procesem szacowania ryzyka SI_OUK</w:t>
      </w:r>
    </w:p>
    <w:p w:rsidR="00287DD9" w:rsidRDefault="00516CAA" w:rsidP="005B2B6A">
      <w:pPr>
        <w:numPr>
          <w:ilvl w:val="0"/>
          <w:numId w:val="21"/>
        </w:numPr>
      </w:pPr>
      <w:r>
        <w:t>Dokumentacja doskonalenia procesu zarządzania incydentami i wniosków (w oparciu o zidentyfikowane słabości)</w:t>
      </w:r>
    </w:p>
    <w:p w:rsidR="00287DD9" w:rsidRDefault="00516CAA">
      <w:pPr>
        <w:pStyle w:val="Nagwek3"/>
      </w:pPr>
      <w:bookmarkStart w:id="79" w:name="monitorowanie-cyberbezpieczeństwa"/>
      <w:bookmarkStart w:id="80" w:name="_Toc38333429"/>
      <w:r>
        <w:t>Monitorowanie cyberbezpieczeństwa</w:t>
      </w:r>
      <w:bookmarkEnd w:id="79"/>
      <w:bookmarkEnd w:id="80"/>
    </w:p>
    <w:p w:rsidR="00287DD9" w:rsidRDefault="00516CAA" w:rsidP="005B2B6A">
      <w:pPr>
        <w:numPr>
          <w:ilvl w:val="0"/>
          <w:numId w:val="22"/>
        </w:numPr>
      </w:pPr>
      <w:r>
        <w:t>Monitorowanie i wykrycie incydentów w zakresie poufności</w:t>
      </w:r>
    </w:p>
    <w:p w:rsidR="00287DD9" w:rsidRDefault="00516CAA" w:rsidP="005B2B6A">
      <w:pPr>
        <w:numPr>
          <w:ilvl w:val="0"/>
          <w:numId w:val="22"/>
        </w:numPr>
      </w:pPr>
      <w:r>
        <w:t>Monitorowanie i wykrycie incydentów w zakresie dostępności</w:t>
      </w:r>
    </w:p>
    <w:p w:rsidR="00287DD9" w:rsidRDefault="00516CAA" w:rsidP="005B2B6A">
      <w:pPr>
        <w:numPr>
          <w:ilvl w:val="0"/>
          <w:numId w:val="22"/>
        </w:numPr>
      </w:pPr>
      <w:r>
        <w:t>Monitorowanie i wykrycie incydentów w zakresie integralność</w:t>
      </w:r>
    </w:p>
    <w:p w:rsidR="00287DD9" w:rsidRDefault="00516CAA" w:rsidP="005B2B6A">
      <w:pPr>
        <w:numPr>
          <w:ilvl w:val="0"/>
          <w:numId w:val="22"/>
        </w:numPr>
      </w:pPr>
      <w:r>
        <w:t>Monitorowanie i wykrycie incydentów w zakresie autentyczności</w:t>
      </w:r>
    </w:p>
    <w:p w:rsidR="00287DD9" w:rsidRDefault="00516CAA">
      <w:pPr>
        <w:pStyle w:val="Nagwek3"/>
      </w:pPr>
      <w:bookmarkStart w:id="81" w:name="poprawność-procesu-z-uksc"/>
      <w:bookmarkStart w:id="82" w:name="_Toc38333430"/>
      <w:r>
        <w:t>Poprawność procesu z UKSC</w:t>
      </w:r>
      <w:bookmarkEnd w:id="81"/>
      <w:bookmarkEnd w:id="82"/>
    </w:p>
    <w:p w:rsidR="00287DD9" w:rsidRDefault="00516CAA" w:rsidP="005B2B6A">
      <w:pPr>
        <w:numPr>
          <w:ilvl w:val="0"/>
          <w:numId w:val="23"/>
        </w:numPr>
      </w:pPr>
      <w:r>
        <w:t>Dokumenty potwierdzające wyszukiwanie podobieństw</w:t>
      </w:r>
    </w:p>
    <w:p w:rsidR="00287DD9" w:rsidRDefault="00516CAA" w:rsidP="005B2B6A">
      <w:pPr>
        <w:numPr>
          <w:ilvl w:val="0"/>
          <w:numId w:val="23"/>
        </w:numPr>
      </w:pPr>
      <w:r>
        <w:t>Identyfikacja i dokumentowanie przyczyn wystąpienia incydentów</w:t>
      </w:r>
    </w:p>
    <w:p w:rsidR="00287DD9" w:rsidRDefault="00516CAA" w:rsidP="005B2B6A">
      <w:pPr>
        <w:numPr>
          <w:ilvl w:val="0"/>
          <w:numId w:val="23"/>
        </w:numPr>
      </w:pPr>
      <w:r>
        <w:t>Dowody świadczące o opracowywaniu i implementacji wniosków wynikających z obsługi incydentu</w:t>
      </w:r>
    </w:p>
    <w:p w:rsidR="00287DD9" w:rsidRDefault="00516CAA" w:rsidP="005B2B6A">
      <w:pPr>
        <w:numPr>
          <w:ilvl w:val="0"/>
          <w:numId w:val="23"/>
        </w:numPr>
      </w:pPr>
      <w:r>
        <w:t>Dowody poprawnej obsługi incydentu</w:t>
      </w:r>
    </w:p>
    <w:p w:rsidR="00287DD9" w:rsidRDefault="00516CAA" w:rsidP="005B2B6A">
      <w:pPr>
        <w:numPr>
          <w:ilvl w:val="0"/>
          <w:numId w:val="23"/>
        </w:numPr>
      </w:pPr>
      <w:r>
        <w:t>Kontekst personelu i dokumentacji umiejętności (Dz.U. 2019 poz. 2479 par. 1 ust. 1 pkt. 4)</w:t>
      </w:r>
    </w:p>
    <w:p w:rsidR="00287DD9" w:rsidRDefault="00516CAA" w:rsidP="005B2B6A">
      <w:pPr>
        <w:numPr>
          <w:ilvl w:val="0"/>
          <w:numId w:val="23"/>
        </w:numPr>
      </w:pPr>
      <w:r>
        <w:t>Kontekst narzędzi (Dz.U. 2019 poz. 2479 par. 2 ust. 1 pkt. 1)</w:t>
      </w:r>
    </w:p>
    <w:p w:rsidR="00287DD9" w:rsidRDefault="00516CAA">
      <w:pPr>
        <w:pStyle w:val="Nagwek2"/>
      </w:pPr>
      <w:bookmarkStart w:id="83" w:name="wnioski-z-prac-audytowych-3"/>
      <w:bookmarkStart w:id="84" w:name="_Toc38333431"/>
      <w:r>
        <w:t>Wnioski z prac audytowych</w:t>
      </w:r>
      <w:bookmarkEnd w:id="83"/>
      <w:bookmarkEnd w:id="84"/>
    </w:p>
    <w:p w:rsidR="00BE46CD" w:rsidRDefault="00BE46CD" w:rsidP="00BE46CD">
      <w:pPr>
        <w:pStyle w:val="Nagwek3"/>
      </w:pPr>
      <w:bookmarkStart w:id="85" w:name="obszar-5-zarządzanie-zmianą"/>
      <w:bookmarkStart w:id="86" w:name="_Toc38333434"/>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lastRenderedPageBreak/>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5: Zarządzanie zmianą</w:t>
      </w:r>
      <w:bookmarkEnd w:id="85"/>
      <w:bookmarkEnd w:id="86"/>
    </w:p>
    <w:p w:rsidR="00287DD9" w:rsidRDefault="00516CAA">
      <w:r>
        <w:t>W ramach Audytu zespół koncentrował się na potwierdzeniu zgodności w wymaganiami w zakresie identyfikowania potrzeby zmian, ustalania wymagań bezpieczeństwa, wyboru rozwiązań, dokumentowania, testowania i wdrażania zmian.</w:t>
      </w:r>
    </w:p>
    <w:p w:rsidR="00287DD9" w:rsidRDefault="00516CAA">
      <w:pPr>
        <w:pStyle w:val="Nagwek2"/>
      </w:pPr>
      <w:bookmarkStart w:id="87" w:name="kontekst-w-zakresie-przepisów-i-normy-4"/>
      <w:bookmarkStart w:id="88" w:name="_Toc38333435"/>
      <w:r>
        <w:t>Kontekst w zakresie przepisów i normy</w:t>
      </w:r>
      <w:bookmarkEnd w:id="87"/>
      <w:bookmarkEnd w:id="88"/>
    </w:p>
    <w:p w:rsidR="00287DD9" w:rsidRDefault="00516CAA">
      <w:r>
        <w:t>Zakres prac obejmował między innymi adekwatne wymagania:</w:t>
      </w:r>
    </w:p>
    <w:p w:rsidR="00287DD9" w:rsidRDefault="00516CAA" w:rsidP="005B2B6A">
      <w:pPr>
        <w:numPr>
          <w:ilvl w:val="0"/>
          <w:numId w:val="24"/>
        </w:numPr>
      </w:pPr>
      <w:r>
        <w:t>Artykułu 8, 10 ustawy z dnia 5 lipca 2018 r. o Krajowym Systemie Cyberbezpieczeństwa (Dz. U. poz. 1560 ze zm.);</w:t>
      </w:r>
    </w:p>
    <w:p w:rsidR="00287DD9" w:rsidRDefault="00516CAA" w:rsidP="005B2B6A">
      <w:pPr>
        <w:numPr>
          <w:ilvl w:val="0"/>
          <w:numId w:val="24"/>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24"/>
        </w:numPr>
      </w:pPr>
      <w:r>
        <w:t>Polskiej Normy PN-EN ISO/IEC 27001 w rozdziałach 6, 8;</w:t>
      </w:r>
    </w:p>
    <w:p w:rsidR="00287DD9" w:rsidRDefault="00516CAA" w:rsidP="005B2B6A">
      <w:pPr>
        <w:numPr>
          <w:ilvl w:val="0"/>
          <w:numId w:val="24"/>
        </w:numPr>
      </w:pPr>
      <w:r>
        <w:t>Załącznika A do Polskiej Normy PN-EN ISO/IEC 27001 w wymaganiach A.6, A.8, A.12, A.14, A.15, A.16.</w:t>
      </w:r>
    </w:p>
    <w:p w:rsidR="00287DD9" w:rsidRDefault="00516CAA">
      <w:pPr>
        <w:pStyle w:val="Nagwek2"/>
      </w:pPr>
      <w:bookmarkStart w:id="89" w:name="kontekst-w-zakresie-decyzji-ouk-4"/>
      <w:bookmarkStart w:id="90" w:name="_Toc38333436"/>
      <w:r>
        <w:t>Kontekst w zakresie Decyzji OUK</w:t>
      </w:r>
      <w:bookmarkEnd w:id="89"/>
      <w:bookmarkEnd w:id="90"/>
    </w:p>
    <w:p w:rsidR="00287DD9" w:rsidRDefault="00516CAA">
      <w:pPr>
        <w:pStyle w:val="Nagwek3"/>
      </w:pPr>
      <w:bookmarkStart w:id="91" w:name="dokumentacja-procesu-zarządzania-zmianą"/>
      <w:bookmarkStart w:id="92" w:name="_Toc38333437"/>
      <w:r>
        <w:t>Dokumentacja procesu zarządzania zmianą</w:t>
      </w:r>
      <w:bookmarkEnd w:id="91"/>
      <w:bookmarkEnd w:id="92"/>
    </w:p>
    <w:p w:rsidR="00287DD9" w:rsidRDefault="00516CAA" w:rsidP="005B2B6A">
      <w:pPr>
        <w:numPr>
          <w:ilvl w:val="0"/>
          <w:numId w:val="25"/>
        </w:numPr>
      </w:pPr>
      <w:r>
        <w:t>Rejestr wyjątków braku aktualizacji</w:t>
      </w:r>
    </w:p>
    <w:p w:rsidR="00287DD9" w:rsidRDefault="00516CAA" w:rsidP="005B2B6A">
      <w:pPr>
        <w:numPr>
          <w:ilvl w:val="0"/>
          <w:numId w:val="25"/>
        </w:numPr>
      </w:pPr>
      <w:r>
        <w:t>Wyniki skanowania podatności ze strony sieci</w:t>
      </w:r>
    </w:p>
    <w:p w:rsidR="00287DD9" w:rsidRDefault="00516CAA" w:rsidP="005B2B6A">
      <w:pPr>
        <w:numPr>
          <w:ilvl w:val="0"/>
          <w:numId w:val="25"/>
        </w:numPr>
      </w:pPr>
      <w:r>
        <w:t>Wyniki skanowania podatności ze strony systemu operacyjnego</w:t>
      </w:r>
    </w:p>
    <w:p w:rsidR="00287DD9" w:rsidRDefault="00516CAA" w:rsidP="005B2B6A">
      <w:pPr>
        <w:numPr>
          <w:ilvl w:val="0"/>
          <w:numId w:val="25"/>
        </w:numPr>
      </w:pPr>
      <w:r>
        <w:t>Wyniki skanowania podatności aplikacji</w:t>
      </w:r>
    </w:p>
    <w:p w:rsidR="00287DD9" w:rsidRDefault="00516CAA" w:rsidP="005B2B6A">
      <w:pPr>
        <w:numPr>
          <w:ilvl w:val="0"/>
          <w:numId w:val="25"/>
        </w:numPr>
      </w:pPr>
      <w:r>
        <w:t>Dekompozycja na komponenty składowe (biblioteki / moduły) – materiały opisowe</w:t>
      </w:r>
    </w:p>
    <w:p w:rsidR="00287DD9" w:rsidRDefault="00516CAA" w:rsidP="005B2B6A">
      <w:pPr>
        <w:numPr>
          <w:ilvl w:val="0"/>
          <w:numId w:val="25"/>
        </w:numPr>
      </w:pPr>
      <w:r>
        <w:t>Wyniki audytów w procesie zarządzania zmianą</w:t>
      </w:r>
    </w:p>
    <w:p w:rsidR="00287DD9" w:rsidRDefault="00516CAA" w:rsidP="005B2B6A">
      <w:pPr>
        <w:numPr>
          <w:ilvl w:val="0"/>
          <w:numId w:val="25"/>
        </w:numPr>
      </w:pPr>
      <w:r>
        <w:t>Potwierdzenie działań wynikających z komunikacji z procesem szacowania ryzyka SI_OUK</w:t>
      </w:r>
    </w:p>
    <w:p w:rsidR="00287DD9" w:rsidRDefault="00516CAA">
      <w:pPr>
        <w:pStyle w:val="Nagwek2"/>
      </w:pPr>
      <w:bookmarkStart w:id="93" w:name="wnioski-z-prac-audytowych-4"/>
      <w:bookmarkStart w:id="94" w:name="_Toc38333438"/>
      <w:r>
        <w:t>Wnioski z prac audytowych</w:t>
      </w:r>
      <w:bookmarkEnd w:id="93"/>
      <w:bookmarkEnd w:id="94"/>
    </w:p>
    <w:p w:rsidR="00BE46CD" w:rsidRDefault="00BE46CD" w:rsidP="00BE46CD">
      <w:pPr>
        <w:pStyle w:val="Nagwek3"/>
      </w:pPr>
      <w:bookmarkStart w:id="95" w:name="X2f20f21fb9aff6fb75d9e5ad4b47c360c21bdef"/>
      <w:bookmarkStart w:id="96" w:name="_Toc38333441"/>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lastRenderedPageBreak/>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6: Zarządzanie ciągłością działania</w:t>
      </w:r>
      <w:bookmarkEnd w:id="95"/>
      <w:bookmarkEnd w:id="96"/>
    </w:p>
    <w:p w:rsidR="00287DD9" w:rsidRDefault="00516CAA">
      <w:r>
        <w:t>W ramach Audytu zespół koncentrował się na potwierdzeniu zgodności w wymaganiami w zakresie dokonania analizy i zdefiniowania wymagań dla ciągłości działania, wdrożenia rozwiązań zapasowych i redundantnych, testowaniu zdolności, przygotowania odpowiednich umów z dostawcami oraz nadzorowaniu ich sposobu zapewnienia ciągłości działania.</w:t>
      </w:r>
    </w:p>
    <w:p w:rsidR="00287DD9" w:rsidRDefault="00516CAA">
      <w:pPr>
        <w:pStyle w:val="Nagwek2"/>
      </w:pPr>
      <w:bookmarkStart w:id="97" w:name="kontekst-w-zakresie-przepisów-i-normy-5"/>
      <w:bookmarkStart w:id="98" w:name="_Toc38333442"/>
      <w:r>
        <w:t>Kontekst w zakresie przepisów i normy</w:t>
      </w:r>
      <w:bookmarkEnd w:id="97"/>
      <w:bookmarkEnd w:id="98"/>
    </w:p>
    <w:p w:rsidR="00287DD9" w:rsidRDefault="00516CAA">
      <w:r>
        <w:t>Zakres prac obejmował między innymi adekwatne wymagania:</w:t>
      </w:r>
    </w:p>
    <w:p w:rsidR="00287DD9" w:rsidRDefault="00516CAA" w:rsidP="005B2B6A">
      <w:pPr>
        <w:numPr>
          <w:ilvl w:val="0"/>
          <w:numId w:val="26"/>
        </w:numPr>
      </w:pPr>
      <w:r>
        <w:t>Artykuł 8 ustawy z dnia 5 lipca 2018 r. o Krajowym Systemie Cyberbezpieczeństwa (Dz. U. poz. 1560 ze zm.);</w:t>
      </w:r>
    </w:p>
    <w:p w:rsidR="00287DD9" w:rsidRDefault="00516CAA" w:rsidP="005B2B6A">
      <w:pPr>
        <w:numPr>
          <w:ilvl w:val="0"/>
          <w:numId w:val="26"/>
        </w:numPr>
      </w:pPr>
      <w:r>
        <w:t>Rozporządzenie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26"/>
        </w:numPr>
      </w:pPr>
      <w:r>
        <w:t>Polskiej Normy PN-EN ISO/IEC 27001 w rozdziałach 6, 8, 9;</w:t>
      </w:r>
    </w:p>
    <w:p w:rsidR="00287DD9" w:rsidRDefault="00516CAA" w:rsidP="005B2B6A">
      <w:pPr>
        <w:numPr>
          <w:ilvl w:val="0"/>
          <w:numId w:val="26"/>
        </w:numPr>
      </w:pPr>
      <w:r>
        <w:t>Załącznika A do Polskiej Normy PN-EN ISO/IEC 27001 w wymaganiach A.6, A.17;</w:t>
      </w:r>
    </w:p>
    <w:p w:rsidR="00287DD9" w:rsidRDefault="00516CAA" w:rsidP="005B2B6A">
      <w:pPr>
        <w:numPr>
          <w:ilvl w:val="0"/>
          <w:numId w:val="26"/>
        </w:numPr>
      </w:pPr>
      <w:r>
        <w:t>Wymagania Polskiej Normy PN-EN ISO 22301.</w:t>
      </w:r>
    </w:p>
    <w:p w:rsidR="00287DD9" w:rsidRDefault="00516CAA">
      <w:pPr>
        <w:pStyle w:val="Nagwek2"/>
      </w:pPr>
      <w:bookmarkStart w:id="99" w:name="kontekst-w-zakresie-decyzji-ouk-5"/>
      <w:bookmarkStart w:id="100" w:name="_Toc38333443"/>
      <w:r>
        <w:t>Kontekst w zakresie Decyzji OUK</w:t>
      </w:r>
      <w:bookmarkEnd w:id="99"/>
      <w:bookmarkEnd w:id="100"/>
    </w:p>
    <w:p w:rsidR="00287DD9" w:rsidRDefault="00516CAA">
      <w:pPr>
        <w:pStyle w:val="Nagwek3"/>
      </w:pPr>
      <w:bookmarkStart w:id="101" w:name="Xfe38cbd93f5b65578fd7f49692aa88c935e3c70"/>
      <w:bookmarkStart w:id="102" w:name="_Toc38333444"/>
      <w:r>
        <w:t>Dokumentacja procesu zarządzania ciągłością działania</w:t>
      </w:r>
      <w:bookmarkEnd w:id="101"/>
      <w:bookmarkEnd w:id="102"/>
    </w:p>
    <w:p w:rsidR="00287DD9" w:rsidRDefault="00516CAA" w:rsidP="005B2B6A">
      <w:pPr>
        <w:numPr>
          <w:ilvl w:val="0"/>
          <w:numId w:val="27"/>
        </w:numPr>
      </w:pPr>
      <w:r>
        <w:t>Harmonogram i rodzaje testów ciągłości działania</w:t>
      </w:r>
    </w:p>
    <w:p w:rsidR="00287DD9" w:rsidRDefault="00516CAA" w:rsidP="005B2B6A">
      <w:pPr>
        <w:numPr>
          <w:ilvl w:val="0"/>
          <w:numId w:val="27"/>
        </w:numPr>
      </w:pPr>
      <w:r>
        <w:t>Wyniki testów ciągłości działania</w:t>
      </w:r>
    </w:p>
    <w:p w:rsidR="00287DD9" w:rsidRDefault="00516CAA" w:rsidP="005B2B6A">
      <w:pPr>
        <w:numPr>
          <w:ilvl w:val="0"/>
          <w:numId w:val="27"/>
        </w:numPr>
      </w:pPr>
      <w:r>
        <w:t>Konfiguracja systemów do wykonywania kopii bezpieczeństwa</w:t>
      </w:r>
    </w:p>
    <w:p w:rsidR="00287DD9" w:rsidRDefault="00516CAA" w:rsidP="005B2B6A">
      <w:pPr>
        <w:numPr>
          <w:ilvl w:val="0"/>
          <w:numId w:val="27"/>
        </w:numPr>
      </w:pPr>
      <w:r>
        <w:t>Raport z przeglądów i testów odtwarzania kopii bezpieczeństwa</w:t>
      </w:r>
    </w:p>
    <w:p w:rsidR="00287DD9" w:rsidRDefault="00516CAA" w:rsidP="005B2B6A">
      <w:pPr>
        <w:numPr>
          <w:ilvl w:val="0"/>
          <w:numId w:val="27"/>
        </w:numPr>
      </w:pPr>
      <w:r>
        <w:t>Rejestr przeprowadzonych przeglądów</w:t>
      </w:r>
    </w:p>
    <w:p w:rsidR="00287DD9" w:rsidRDefault="00516CAA" w:rsidP="005B2B6A">
      <w:pPr>
        <w:numPr>
          <w:ilvl w:val="0"/>
          <w:numId w:val="27"/>
        </w:numPr>
      </w:pPr>
      <w:r>
        <w:t>Retencja danych – dokumenty potwierdzające</w:t>
      </w:r>
    </w:p>
    <w:p w:rsidR="00287DD9" w:rsidRDefault="00516CAA" w:rsidP="005B2B6A">
      <w:pPr>
        <w:numPr>
          <w:ilvl w:val="0"/>
          <w:numId w:val="27"/>
        </w:numPr>
      </w:pPr>
      <w:r>
        <w:t>Przechowywanie kopii zapasowych - procedury</w:t>
      </w:r>
    </w:p>
    <w:p w:rsidR="00287DD9" w:rsidRDefault="00516CAA" w:rsidP="005B2B6A">
      <w:pPr>
        <w:numPr>
          <w:ilvl w:val="0"/>
          <w:numId w:val="27"/>
        </w:numPr>
      </w:pPr>
      <w:r>
        <w:t>Dokumentacja analizy BIA i analizy ryzyka</w:t>
      </w:r>
    </w:p>
    <w:p w:rsidR="00287DD9" w:rsidRDefault="00516CAA" w:rsidP="005B2B6A">
      <w:pPr>
        <w:numPr>
          <w:ilvl w:val="0"/>
          <w:numId w:val="27"/>
        </w:numPr>
      </w:pPr>
      <w:r>
        <w:t>Strategia i polityka ciągłości działania</w:t>
      </w:r>
    </w:p>
    <w:p w:rsidR="00287DD9" w:rsidRDefault="00516CAA" w:rsidP="005B2B6A">
      <w:pPr>
        <w:numPr>
          <w:ilvl w:val="0"/>
          <w:numId w:val="27"/>
        </w:numPr>
      </w:pPr>
      <w:r>
        <w:t>Dokumentacja wyjątków i odstępstw od założeń polityki</w:t>
      </w:r>
    </w:p>
    <w:p w:rsidR="00287DD9" w:rsidRDefault="00516CAA" w:rsidP="005B2B6A">
      <w:pPr>
        <w:numPr>
          <w:ilvl w:val="0"/>
          <w:numId w:val="27"/>
        </w:numPr>
      </w:pPr>
      <w:r>
        <w:t>Dokumentacja MAK (Minimalna akceptowalna konfiguracja)</w:t>
      </w:r>
    </w:p>
    <w:p w:rsidR="00287DD9" w:rsidRDefault="00516CAA" w:rsidP="005B2B6A">
      <w:pPr>
        <w:numPr>
          <w:ilvl w:val="0"/>
          <w:numId w:val="27"/>
        </w:numPr>
      </w:pPr>
      <w:r>
        <w:lastRenderedPageBreak/>
        <w:t>Struktura organizacyjna w odpowiedzi na incydent</w:t>
      </w:r>
    </w:p>
    <w:p w:rsidR="00287DD9" w:rsidRDefault="00516CAA" w:rsidP="005B2B6A">
      <w:pPr>
        <w:numPr>
          <w:ilvl w:val="0"/>
          <w:numId w:val="27"/>
        </w:numPr>
      </w:pPr>
      <w:r>
        <w:t>Procedury ciągłości działania, awaryjne oraz odtwarzania po katastrofie (DRP)</w:t>
      </w:r>
    </w:p>
    <w:p w:rsidR="00287DD9" w:rsidRDefault="00516CAA" w:rsidP="005B2B6A">
      <w:pPr>
        <w:numPr>
          <w:ilvl w:val="0"/>
          <w:numId w:val="27"/>
        </w:numPr>
      </w:pPr>
      <w:r>
        <w:t>Scenariusze testowe</w:t>
      </w:r>
    </w:p>
    <w:p w:rsidR="00287DD9" w:rsidRDefault="00516CAA" w:rsidP="005B2B6A">
      <w:pPr>
        <w:numPr>
          <w:ilvl w:val="0"/>
          <w:numId w:val="27"/>
        </w:numPr>
      </w:pPr>
      <w:r>
        <w:t>Procedury komunikacji z mediami i komunikacji wewnętrznej</w:t>
      </w:r>
    </w:p>
    <w:p w:rsidR="00287DD9" w:rsidRDefault="00516CAA" w:rsidP="005B2B6A">
      <w:pPr>
        <w:numPr>
          <w:ilvl w:val="0"/>
          <w:numId w:val="27"/>
        </w:numPr>
      </w:pPr>
      <w:r>
        <w:t>Rejestr kluczowych dostawców w ramach UK</w:t>
      </w:r>
    </w:p>
    <w:p w:rsidR="00287DD9" w:rsidRDefault="00516CAA" w:rsidP="005B2B6A">
      <w:pPr>
        <w:numPr>
          <w:ilvl w:val="0"/>
          <w:numId w:val="27"/>
        </w:numPr>
      </w:pPr>
      <w:r>
        <w:t>Procedury współpracy z podmiotami zewnętrznymi</w:t>
      </w:r>
    </w:p>
    <w:p w:rsidR="00287DD9" w:rsidRDefault="00516CAA" w:rsidP="005B2B6A">
      <w:pPr>
        <w:numPr>
          <w:ilvl w:val="0"/>
          <w:numId w:val="27"/>
        </w:numPr>
      </w:pPr>
      <w:r>
        <w:t>Potwierdzenie działań wynikających z komunikacji z procesem szacowania ryzyka SI_OUK</w:t>
      </w:r>
    </w:p>
    <w:p w:rsidR="00287DD9" w:rsidRDefault="00516CAA" w:rsidP="005B2B6A">
      <w:pPr>
        <w:numPr>
          <w:ilvl w:val="0"/>
          <w:numId w:val="27"/>
        </w:numPr>
      </w:pPr>
      <w:r>
        <w:t>Dokumentacja wyników ocen i pomiarów (w tym testów) SZCD i jego elementów oraz działań korygujących (oraz ich status)</w:t>
      </w:r>
    </w:p>
    <w:p w:rsidR="00287DD9" w:rsidRDefault="00516CAA">
      <w:pPr>
        <w:pStyle w:val="Nagwek2"/>
      </w:pPr>
      <w:bookmarkStart w:id="103" w:name="wnioski-z-prac-audytowych-5"/>
      <w:bookmarkStart w:id="104" w:name="_Toc38333445"/>
      <w:r>
        <w:t>Wnioski z prac audytowych</w:t>
      </w:r>
      <w:bookmarkEnd w:id="103"/>
      <w:bookmarkEnd w:id="104"/>
    </w:p>
    <w:p w:rsidR="00BE46CD" w:rsidRDefault="00BE46CD" w:rsidP="00BE46CD">
      <w:pPr>
        <w:pStyle w:val="Nagwek3"/>
      </w:pPr>
      <w:bookmarkStart w:id="105" w:name="Xb621a4bfec8f4d7ae80754d10f5c57a52f10b1c"/>
      <w:bookmarkStart w:id="106" w:name="_Toc38333448"/>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7: Utrzymanie systemów informacyjnych</w:t>
      </w:r>
      <w:bookmarkEnd w:id="105"/>
      <w:bookmarkEnd w:id="106"/>
    </w:p>
    <w:p w:rsidR="00287DD9" w:rsidRDefault="00516CAA">
      <w:r>
        <w:t>W ramach Audytu zespół koncentrował się na potwierdzeniu zgodności w wymaganiami w zakresie ustalania i nadzorowania wymagań bieżącej eksploatacji systemów informacyjnych.</w:t>
      </w:r>
    </w:p>
    <w:p w:rsidR="00287DD9" w:rsidRDefault="00516CAA">
      <w:pPr>
        <w:pStyle w:val="Nagwek2"/>
      </w:pPr>
      <w:bookmarkStart w:id="107" w:name="kontekst-w-zakresie-przepisów-i-normy-6"/>
      <w:bookmarkStart w:id="108" w:name="_Toc38333449"/>
      <w:r>
        <w:t>Kontekst w zakresie przepisów i normy</w:t>
      </w:r>
      <w:bookmarkEnd w:id="107"/>
      <w:bookmarkEnd w:id="108"/>
    </w:p>
    <w:p w:rsidR="00287DD9" w:rsidRDefault="00516CAA">
      <w:r>
        <w:t>Zakres prac obejmował między innymi adekwatne wymagania:</w:t>
      </w:r>
    </w:p>
    <w:p w:rsidR="00287DD9" w:rsidRDefault="00516CAA" w:rsidP="005B2B6A">
      <w:pPr>
        <w:numPr>
          <w:ilvl w:val="0"/>
          <w:numId w:val="28"/>
        </w:numPr>
      </w:pPr>
      <w:r>
        <w:t>Artykułu 8, 10 ustawy z dnia 5 lipca 2018 r. o Krajowym Systemie Cyberbezpieczeństwa (Dz. U. poz. 1560 ze zm.);</w:t>
      </w:r>
    </w:p>
    <w:p w:rsidR="00287DD9" w:rsidRDefault="00516CAA" w:rsidP="005B2B6A">
      <w:pPr>
        <w:numPr>
          <w:ilvl w:val="0"/>
          <w:numId w:val="28"/>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28"/>
        </w:numPr>
      </w:pPr>
      <w:r>
        <w:t>Polskiej Normy PN-EN ISO/IEC 27001 w rozdziałach 6, 7, 8, 9, 10;</w:t>
      </w:r>
    </w:p>
    <w:p w:rsidR="00287DD9" w:rsidRDefault="00516CAA" w:rsidP="005B2B6A">
      <w:pPr>
        <w:numPr>
          <w:ilvl w:val="0"/>
          <w:numId w:val="28"/>
        </w:numPr>
      </w:pPr>
      <w:r>
        <w:t>Załącznika A do Polskiej Normy PN-EN ISO/IEC 27001 w wymaganiach A.5, A.6, A.8, A.9, A.10, A.11, A.12, A.14, A.14, A.18.</w:t>
      </w:r>
    </w:p>
    <w:p w:rsidR="00287DD9" w:rsidRDefault="00516CAA">
      <w:pPr>
        <w:pStyle w:val="Nagwek2"/>
      </w:pPr>
      <w:bookmarkStart w:id="109" w:name="kontekst-w-zakresie-decyzji-ouk-6"/>
      <w:bookmarkStart w:id="110" w:name="_Toc38333450"/>
      <w:r>
        <w:t>Kontekst w zakresie Decyzji OUK</w:t>
      </w:r>
      <w:bookmarkEnd w:id="109"/>
      <w:bookmarkEnd w:id="110"/>
    </w:p>
    <w:p w:rsidR="00287DD9" w:rsidRDefault="00516CAA">
      <w:pPr>
        <w:pStyle w:val="Nagwek3"/>
      </w:pPr>
      <w:bookmarkStart w:id="111" w:name="X59063e0b8d5ea0c45a0d260c04a3174f8cff005"/>
      <w:bookmarkStart w:id="112" w:name="_Toc38333451"/>
      <w:r>
        <w:t>Dokumentacja procesu zarządzania podatnościami i zagrożeniami</w:t>
      </w:r>
      <w:bookmarkEnd w:id="111"/>
      <w:bookmarkEnd w:id="112"/>
    </w:p>
    <w:p w:rsidR="00287DD9" w:rsidRDefault="00516CAA" w:rsidP="005B2B6A">
      <w:pPr>
        <w:numPr>
          <w:ilvl w:val="0"/>
          <w:numId w:val="29"/>
        </w:numPr>
      </w:pPr>
      <w:r>
        <w:t>Opis procesu</w:t>
      </w:r>
    </w:p>
    <w:p w:rsidR="00287DD9" w:rsidRDefault="00516CAA" w:rsidP="005B2B6A">
      <w:pPr>
        <w:numPr>
          <w:ilvl w:val="0"/>
          <w:numId w:val="29"/>
        </w:numPr>
      </w:pPr>
      <w:r>
        <w:t>Harmonogramy skanowania podatności</w:t>
      </w:r>
    </w:p>
    <w:p w:rsidR="00287DD9" w:rsidRDefault="00516CAA" w:rsidP="005B2B6A">
      <w:pPr>
        <w:numPr>
          <w:ilvl w:val="0"/>
          <w:numId w:val="29"/>
        </w:numPr>
      </w:pPr>
      <w:r>
        <w:t>Wyniki skanowania podatności</w:t>
      </w:r>
    </w:p>
    <w:p w:rsidR="00287DD9" w:rsidRDefault="00516CAA" w:rsidP="005B2B6A">
      <w:pPr>
        <w:numPr>
          <w:ilvl w:val="0"/>
          <w:numId w:val="29"/>
        </w:numPr>
      </w:pPr>
      <w:r>
        <w:t>Wyniki zmiany priorytetyzacji w raportach</w:t>
      </w:r>
    </w:p>
    <w:p w:rsidR="00287DD9" w:rsidRDefault="00516CAA" w:rsidP="005B2B6A">
      <w:pPr>
        <w:numPr>
          <w:ilvl w:val="0"/>
          <w:numId w:val="29"/>
        </w:numPr>
      </w:pPr>
      <w:r>
        <w:t>Aktualny status realizacji postępowania z podatnościami - lista</w:t>
      </w:r>
    </w:p>
    <w:p w:rsidR="00287DD9" w:rsidRDefault="00516CAA" w:rsidP="005B2B6A">
      <w:pPr>
        <w:numPr>
          <w:ilvl w:val="0"/>
          <w:numId w:val="29"/>
        </w:numPr>
      </w:pPr>
      <w:r>
        <w:t>Procedury związane ze z identyfikowaniem (wykryciem) podatności</w:t>
      </w:r>
    </w:p>
    <w:p w:rsidR="00287DD9" w:rsidRDefault="00516CAA" w:rsidP="005B2B6A">
      <w:pPr>
        <w:numPr>
          <w:ilvl w:val="0"/>
          <w:numId w:val="29"/>
        </w:numPr>
      </w:pPr>
      <w:r>
        <w:t>Współpraca z osobami odpowidzialnymi za procesy zarządzania incydentami</w:t>
      </w:r>
    </w:p>
    <w:p w:rsidR="00287DD9" w:rsidRDefault="00516CAA" w:rsidP="005B2B6A">
      <w:pPr>
        <w:numPr>
          <w:ilvl w:val="0"/>
          <w:numId w:val="29"/>
        </w:numPr>
      </w:pPr>
      <w:r>
        <w:t>Potwierdzenie działań wynikających z komunikacji z szacowaniem ryzyka SI_OUK</w:t>
      </w:r>
    </w:p>
    <w:p w:rsidR="00287DD9" w:rsidRDefault="00516CAA">
      <w:pPr>
        <w:pStyle w:val="Nagwek2"/>
      </w:pPr>
      <w:bookmarkStart w:id="113" w:name="wnioski-z-prac-audytowych-6"/>
      <w:bookmarkStart w:id="114" w:name="_Toc38333452"/>
      <w:r>
        <w:t>Wnioski z prac audytowych</w:t>
      </w:r>
      <w:bookmarkEnd w:id="113"/>
      <w:bookmarkEnd w:id="114"/>
    </w:p>
    <w:p w:rsidR="00BE46CD" w:rsidRDefault="00BE46CD" w:rsidP="00BE46CD">
      <w:pPr>
        <w:pStyle w:val="Nagwek3"/>
      </w:pPr>
      <w:bookmarkStart w:id="115" w:name="X3a07ee4a44d130f1cb482a8af778e3d5dcd34de"/>
      <w:bookmarkStart w:id="116" w:name="_Toc38333455"/>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lastRenderedPageBreak/>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8: Utrzymanie i rozwój systemów informacyjnych</w:t>
      </w:r>
      <w:bookmarkEnd w:id="115"/>
      <w:bookmarkEnd w:id="116"/>
    </w:p>
    <w:p w:rsidR="00287DD9" w:rsidRDefault="00516CAA">
      <w:r>
        <w:t>W ramach Audytu zespół koncentrował się na potwierdzeniu zgodności w wymaganiami w zakresie ustalania i nadzorowania wymagań bieżącej eksploatacji systemów informatycznych wykorzystywanych do zapewniania, monitorowania i reagowania na incydenty bezpieczeństwa.</w:t>
      </w:r>
    </w:p>
    <w:p w:rsidR="00287DD9" w:rsidRDefault="00516CAA">
      <w:pPr>
        <w:pStyle w:val="Nagwek2"/>
      </w:pPr>
      <w:bookmarkStart w:id="117" w:name="kontekst-w-zakresie-przepisów-i-normy-7"/>
      <w:bookmarkStart w:id="118" w:name="_Toc38333456"/>
      <w:r>
        <w:t>Kontekst w zakresie przepisów i normy</w:t>
      </w:r>
      <w:bookmarkEnd w:id="117"/>
      <w:bookmarkEnd w:id="118"/>
    </w:p>
    <w:p w:rsidR="00287DD9" w:rsidRDefault="00516CAA">
      <w:r>
        <w:t>Zakres prac obejmował między innymi adekwatne wymagania:</w:t>
      </w:r>
    </w:p>
    <w:p w:rsidR="00287DD9" w:rsidRDefault="00516CAA" w:rsidP="005B2B6A">
      <w:pPr>
        <w:numPr>
          <w:ilvl w:val="0"/>
          <w:numId w:val="30"/>
        </w:numPr>
      </w:pPr>
      <w:r>
        <w:t>Artykułu 8, 10 ustawy z dnia 5 lipca 2018 r. o Krajowym Systemie Cyberbezpieczeństwa (Dz. U. poz. 1560 ze zm.);</w:t>
      </w:r>
    </w:p>
    <w:p w:rsidR="00287DD9" w:rsidRDefault="00516CAA" w:rsidP="005B2B6A">
      <w:pPr>
        <w:numPr>
          <w:ilvl w:val="0"/>
          <w:numId w:val="30"/>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30"/>
        </w:numPr>
      </w:pPr>
      <w:r>
        <w:t>Polskiej Normy PN-EN ISO/IEC 27001 w rozdziałach 6, 7, 8, 9, 10;</w:t>
      </w:r>
    </w:p>
    <w:p w:rsidR="00287DD9" w:rsidRDefault="00516CAA" w:rsidP="005B2B6A">
      <w:pPr>
        <w:numPr>
          <w:ilvl w:val="0"/>
          <w:numId w:val="30"/>
        </w:numPr>
      </w:pPr>
      <w:r>
        <w:t>Załącznika A do Polskiej Normy PN-EN ISO/IEC 27001A.5, A.6, A.8, A.9, A.10, A.11, A.12, A.14, A.14, A.18.</w:t>
      </w:r>
    </w:p>
    <w:p w:rsidR="00287DD9" w:rsidRDefault="00516CAA">
      <w:pPr>
        <w:pStyle w:val="Nagwek2"/>
      </w:pPr>
      <w:bookmarkStart w:id="119" w:name="kontekst-w-zakresie-decyzji-ouk-7"/>
      <w:bookmarkStart w:id="120" w:name="_Toc38333457"/>
      <w:r>
        <w:t>Kontekst w zakresie Decyzji OUK</w:t>
      </w:r>
      <w:bookmarkEnd w:id="119"/>
      <w:bookmarkEnd w:id="120"/>
    </w:p>
    <w:p w:rsidR="00287DD9" w:rsidRDefault="00516CAA">
      <w:pPr>
        <w:pStyle w:val="Nagwek3"/>
      </w:pPr>
      <w:bookmarkStart w:id="121" w:name="środowisko-rozwojowe---dokumentacja"/>
      <w:bookmarkStart w:id="122" w:name="_Toc38333458"/>
      <w:r>
        <w:t>Środowisko rozwojowe - dokumentacja</w:t>
      </w:r>
      <w:bookmarkEnd w:id="121"/>
      <w:bookmarkEnd w:id="122"/>
    </w:p>
    <w:p w:rsidR="00287DD9" w:rsidRDefault="00516CAA" w:rsidP="005B2B6A">
      <w:pPr>
        <w:numPr>
          <w:ilvl w:val="0"/>
          <w:numId w:val="31"/>
        </w:numPr>
      </w:pPr>
      <w:r>
        <w:t>Procedury migracji / tworzenia danych testowych</w:t>
      </w:r>
    </w:p>
    <w:p w:rsidR="00287DD9" w:rsidRDefault="00516CAA" w:rsidP="005B2B6A">
      <w:pPr>
        <w:numPr>
          <w:ilvl w:val="0"/>
          <w:numId w:val="31"/>
        </w:numPr>
      </w:pPr>
      <w:r>
        <w:t>Dostęp do środowisk DEV / TEST / QA – zasady udokumentowane</w:t>
      </w:r>
    </w:p>
    <w:p w:rsidR="00287DD9" w:rsidRDefault="00516CAA" w:rsidP="005B2B6A">
      <w:pPr>
        <w:numPr>
          <w:ilvl w:val="0"/>
          <w:numId w:val="31"/>
        </w:numPr>
      </w:pPr>
      <w:r>
        <w:t>Rozliczalność dostępów - procedury</w:t>
      </w:r>
    </w:p>
    <w:p w:rsidR="00287DD9" w:rsidRDefault="00516CAA">
      <w:pPr>
        <w:pStyle w:val="Nagwek2"/>
      </w:pPr>
      <w:bookmarkStart w:id="123" w:name="wnioski-z-prac-audytowych-7"/>
      <w:bookmarkStart w:id="124" w:name="_Toc38333459"/>
      <w:r>
        <w:t>Wnioski z prac audytowych</w:t>
      </w:r>
      <w:bookmarkEnd w:id="123"/>
      <w:bookmarkEnd w:id="124"/>
    </w:p>
    <w:p w:rsidR="00BE46CD" w:rsidRDefault="00BE46CD" w:rsidP="00BE46CD">
      <w:pPr>
        <w:pStyle w:val="Nagwek3"/>
      </w:pPr>
      <w:bookmarkStart w:id="125" w:name="obszar-9-bezpieczeństwo-fizyczne"/>
      <w:bookmarkStart w:id="126" w:name="_Toc38333462"/>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lastRenderedPageBreak/>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9: Bezpieczeństwo fizyczne</w:t>
      </w:r>
      <w:bookmarkEnd w:id="125"/>
      <w:bookmarkEnd w:id="126"/>
    </w:p>
    <w:p w:rsidR="00287DD9" w:rsidRDefault="00516CAA">
      <w:r>
        <w:t>W ramach Audytu zespół koncentrował się na potwierdzeniu zgodności w wymaganiami w zakresie skuteczności procesu ochrony fizycznej i środowiskowej.</w:t>
      </w:r>
    </w:p>
    <w:p w:rsidR="00287DD9" w:rsidRDefault="00516CAA">
      <w:pPr>
        <w:pStyle w:val="Nagwek2"/>
      </w:pPr>
      <w:bookmarkStart w:id="127" w:name="kontekst-w-zakresie-przepisów-i-normy-8"/>
      <w:bookmarkStart w:id="128" w:name="_Toc38333463"/>
      <w:r>
        <w:t>Kontekst w zakresie przepisów i normy</w:t>
      </w:r>
      <w:bookmarkEnd w:id="127"/>
      <w:bookmarkEnd w:id="128"/>
    </w:p>
    <w:p w:rsidR="00287DD9" w:rsidRDefault="00516CAA">
      <w:r>
        <w:t>Zakres prac obejmował między innymi adekwatne wymagania:</w:t>
      </w:r>
    </w:p>
    <w:p w:rsidR="00287DD9" w:rsidRDefault="00516CAA" w:rsidP="005B2B6A">
      <w:pPr>
        <w:numPr>
          <w:ilvl w:val="0"/>
          <w:numId w:val="32"/>
        </w:numPr>
      </w:pPr>
      <w:r>
        <w:t>Artykułu 8, 10, 14 ustawy z dnia 5 lipca 2018 r. o Krajowym Systemie Cyberbezpieczeństwa (Dz. U. poz. 1560 ze zm.);</w:t>
      </w:r>
    </w:p>
    <w:p w:rsidR="00287DD9" w:rsidRDefault="00516CAA" w:rsidP="005B2B6A">
      <w:pPr>
        <w:numPr>
          <w:ilvl w:val="0"/>
          <w:numId w:val="32"/>
        </w:numPr>
      </w:pPr>
      <w:r>
        <w:t>Ustawy z dnia 22 sierpnia 1997 o ochronie osób i mienia (Dz.U. 1997 nr 114 poz. 740);</w:t>
      </w:r>
    </w:p>
    <w:p w:rsidR="00287DD9" w:rsidRDefault="00516CAA" w:rsidP="005B2B6A">
      <w:pPr>
        <w:numPr>
          <w:ilvl w:val="0"/>
          <w:numId w:val="32"/>
        </w:numPr>
      </w:pPr>
      <w:r>
        <w:t>Rozporządzenia Ministra Cyfryzacji z 4 grudnia 2019 w sprawie warunków organizacyjnych i technicznych dla podmiotów świadczących usługi z zakresu cyberbezpieczeństwa oraz wewnętrznych struktur organizacyjnych operatorów usług kluczowych odpowiedzialnych za cyberbezpieczeństwo (Dz.U. 2019 poz. 2479);</w:t>
      </w:r>
    </w:p>
    <w:p w:rsidR="00287DD9" w:rsidRDefault="00516CAA" w:rsidP="005B2B6A">
      <w:pPr>
        <w:numPr>
          <w:ilvl w:val="0"/>
          <w:numId w:val="32"/>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32"/>
        </w:numPr>
      </w:pPr>
      <w:r>
        <w:t>Polskiej Normy PN-EN ISO/IEC 27001 w rozdziałach 6, 8;</w:t>
      </w:r>
    </w:p>
    <w:p w:rsidR="00287DD9" w:rsidRDefault="00516CAA" w:rsidP="005B2B6A">
      <w:pPr>
        <w:numPr>
          <w:ilvl w:val="0"/>
          <w:numId w:val="32"/>
        </w:numPr>
      </w:pPr>
      <w:r>
        <w:t>Załącznika A do Polskiej Normy PN-EN ISO/IEC 27001 w wymaganiach A.6, A.11, A17.</w:t>
      </w:r>
    </w:p>
    <w:p w:rsidR="00287DD9" w:rsidRDefault="00516CAA">
      <w:pPr>
        <w:pStyle w:val="Nagwek2"/>
      </w:pPr>
      <w:bookmarkStart w:id="129" w:name="kontekst-w-zakresie-decyzji-ouk-8"/>
      <w:bookmarkStart w:id="130" w:name="_Toc38333464"/>
      <w:r>
        <w:t>Kontekst w zakresie Decyzji OUK</w:t>
      </w:r>
      <w:bookmarkEnd w:id="129"/>
      <w:bookmarkEnd w:id="130"/>
    </w:p>
    <w:p w:rsidR="00287DD9" w:rsidRDefault="00516CAA">
      <w:pPr>
        <w:pStyle w:val="Nagwek3"/>
      </w:pPr>
      <w:bookmarkStart w:id="131" w:name="pomieszczenia-csirtsocdziału"/>
      <w:bookmarkStart w:id="132" w:name="_Toc38333465"/>
      <w:r>
        <w:t>Pomieszczenia CSIRT/SOC/Działu</w:t>
      </w:r>
      <w:bookmarkEnd w:id="131"/>
      <w:bookmarkEnd w:id="132"/>
    </w:p>
    <w:p w:rsidR="00287DD9" w:rsidRDefault="00516CAA" w:rsidP="005B2B6A">
      <w:pPr>
        <w:numPr>
          <w:ilvl w:val="0"/>
          <w:numId w:val="33"/>
        </w:numPr>
      </w:pPr>
      <w:r>
        <w:t>Dokumentacja i zasadność instalacji systemu zabezpieczeń (drzwi / okna / ściany)</w:t>
      </w:r>
    </w:p>
    <w:p w:rsidR="00287DD9" w:rsidRDefault="00516CAA" w:rsidP="005B2B6A">
      <w:pPr>
        <w:numPr>
          <w:ilvl w:val="0"/>
          <w:numId w:val="33"/>
        </w:numPr>
      </w:pPr>
      <w:r>
        <w:t>Dokumentacja i zasadność instalacji systemu alarmowego i antynapadowego</w:t>
      </w:r>
    </w:p>
    <w:p w:rsidR="00287DD9" w:rsidRDefault="00516CAA" w:rsidP="005B2B6A">
      <w:pPr>
        <w:numPr>
          <w:ilvl w:val="0"/>
          <w:numId w:val="33"/>
        </w:numPr>
      </w:pPr>
      <w:r>
        <w:t>Atestacja szaf i sejfów</w:t>
      </w:r>
    </w:p>
    <w:p w:rsidR="00287DD9" w:rsidRDefault="00516CAA" w:rsidP="005B2B6A">
      <w:pPr>
        <w:numPr>
          <w:ilvl w:val="0"/>
          <w:numId w:val="33"/>
        </w:numPr>
      </w:pPr>
      <w:r>
        <w:t>Dokumentacja i zasadność konfiguracji systemu przeciwpożarowego</w:t>
      </w:r>
    </w:p>
    <w:p w:rsidR="00287DD9" w:rsidRDefault="00516CAA" w:rsidP="005B2B6A">
      <w:pPr>
        <w:numPr>
          <w:ilvl w:val="0"/>
          <w:numId w:val="33"/>
        </w:numPr>
      </w:pPr>
      <w:r>
        <w:t>Przechowywanie i dostęp do dokumentacji</w:t>
      </w:r>
    </w:p>
    <w:p w:rsidR="00287DD9" w:rsidRDefault="00516CAA" w:rsidP="005B2B6A">
      <w:pPr>
        <w:numPr>
          <w:ilvl w:val="0"/>
          <w:numId w:val="33"/>
        </w:numPr>
      </w:pPr>
      <w:r>
        <w:t>Potwierdzenie działań wynikających z komunikacji z szacowaniem ryzyka SI_OUK</w:t>
      </w:r>
    </w:p>
    <w:p w:rsidR="00287DD9" w:rsidRDefault="00516CAA" w:rsidP="005B2B6A">
      <w:pPr>
        <w:numPr>
          <w:ilvl w:val="0"/>
          <w:numId w:val="33"/>
        </w:numPr>
      </w:pPr>
      <w:r>
        <w:t>Dokumentacja i zasadność konfiguracji systemu podtrzymania i stabilizacji prądu</w:t>
      </w:r>
    </w:p>
    <w:p w:rsidR="00287DD9" w:rsidRDefault="00516CAA" w:rsidP="005B2B6A">
      <w:pPr>
        <w:numPr>
          <w:ilvl w:val="0"/>
          <w:numId w:val="33"/>
        </w:numPr>
      </w:pPr>
      <w:r>
        <w:t>Dokumentacja i zasadność konfiguracji systemu podtrzymania warunków temperatury, wilgotności i wentylacji pomieszczeń</w:t>
      </w:r>
    </w:p>
    <w:p w:rsidR="00287DD9" w:rsidRDefault="00516CAA" w:rsidP="005B2B6A">
      <w:pPr>
        <w:numPr>
          <w:ilvl w:val="0"/>
          <w:numId w:val="33"/>
        </w:numPr>
      </w:pPr>
      <w:r>
        <w:t>Rejestr przeglądów i konserwacji elementów w/w użytkowanych systemów</w:t>
      </w:r>
    </w:p>
    <w:p w:rsidR="00287DD9" w:rsidRDefault="00516CAA" w:rsidP="005B2B6A">
      <w:pPr>
        <w:numPr>
          <w:ilvl w:val="0"/>
          <w:numId w:val="33"/>
        </w:numPr>
      </w:pPr>
      <w:r>
        <w:lastRenderedPageBreak/>
        <w:t>Dokumentacja testów bezpieczeństwa w odniesieniu do elementów systemu zabezpieczeń fizycznych</w:t>
      </w:r>
    </w:p>
    <w:p w:rsidR="00287DD9" w:rsidRDefault="00516CAA" w:rsidP="005B2B6A">
      <w:pPr>
        <w:numPr>
          <w:ilvl w:val="0"/>
          <w:numId w:val="33"/>
        </w:numPr>
      </w:pPr>
      <w:r>
        <w:t>Dokumentacja i testy procedur ewakuacyjnych</w:t>
      </w:r>
    </w:p>
    <w:p w:rsidR="00287DD9" w:rsidRDefault="00516CAA" w:rsidP="005B2B6A">
      <w:pPr>
        <w:numPr>
          <w:ilvl w:val="0"/>
          <w:numId w:val="33"/>
        </w:numPr>
      </w:pPr>
      <w:r>
        <w:t>Dokumentacja i procedury kontaktu ze służbami</w:t>
      </w:r>
    </w:p>
    <w:p w:rsidR="00287DD9" w:rsidRDefault="00516CAA">
      <w:pPr>
        <w:pStyle w:val="Nagwek2"/>
      </w:pPr>
      <w:bookmarkStart w:id="133" w:name="wnioski-z-prac-audytowych-8"/>
      <w:bookmarkStart w:id="134" w:name="_Toc38333466"/>
      <w:r>
        <w:t>Wnioski z prac audytowych</w:t>
      </w:r>
      <w:bookmarkEnd w:id="133"/>
      <w:bookmarkEnd w:id="134"/>
    </w:p>
    <w:p w:rsidR="00BE46CD" w:rsidRDefault="00BE46CD" w:rsidP="00BE46CD">
      <w:pPr>
        <w:pStyle w:val="Nagwek3"/>
      </w:pPr>
      <w:bookmarkStart w:id="135" w:name="Xaf0a7fba8b070f0b2b502fb4b036a96744f7e95"/>
      <w:bookmarkStart w:id="136" w:name="_Toc38333469"/>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Obszar 10: Zarządzanie bezpieczeństwem i ciągłością działania łańcucha usług</w:t>
      </w:r>
      <w:bookmarkEnd w:id="135"/>
      <w:bookmarkEnd w:id="136"/>
    </w:p>
    <w:p w:rsidR="00287DD9" w:rsidRDefault="00516CAA">
      <w:r>
        <w:t>W ramach audytu zespół koncentrował się na potwierdzeniu zgodności w wymaganiami w zakresie definiowania i nadzorowania stosowania wymagań bezpieczeństwa informacji i ciągłości działania przez dostawców usług bezpieczeństwa informacji oraz usług wdrażania i utrzymywania systemów informatycznych wykorzystywanych do świadczenia Usług Kluczowych.</w:t>
      </w:r>
    </w:p>
    <w:p w:rsidR="00287DD9" w:rsidRDefault="00516CAA">
      <w:pPr>
        <w:pStyle w:val="Nagwek2"/>
      </w:pPr>
      <w:bookmarkStart w:id="137" w:name="kontekst-w-zakresie-przepisów-i-normy-9"/>
      <w:bookmarkStart w:id="138" w:name="_Toc38333470"/>
      <w:r>
        <w:t>Kontekst w zakresie przepisów i normy</w:t>
      </w:r>
      <w:bookmarkEnd w:id="137"/>
      <w:bookmarkEnd w:id="138"/>
    </w:p>
    <w:p w:rsidR="00287DD9" w:rsidRDefault="00516CAA">
      <w:r>
        <w:t>Zakres prac obejmował między innymi adekwatne wymagania:</w:t>
      </w:r>
    </w:p>
    <w:p w:rsidR="00287DD9" w:rsidRDefault="00516CAA" w:rsidP="005B2B6A">
      <w:pPr>
        <w:numPr>
          <w:ilvl w:val="0"/>
          <w:numId w:val="34"/>
        </w:numPr>
      </w:pPr>
      <w:r>
        <w:t>Artykułu 8, 14 ustawy z dnia 5 lipca 2018 r. o Krajowym Systemie Cyberbezpieczeństwa (Dz. U. poz. 1560 ze zm.);</w:t>
      </w:r>
    </w:p>
    <w:p w:rsidR="00287DD9" w:rsidRDefault="00516CAA" w:rsidP="005B2B6A">
      <w:pPr>
        <w:numPr>
          <w:ilvl w:val="0"/>
          <w:numId w:val="34"/>
        </w:numPr>
      </w:pPr>
      <w:r>
        <w:t>Rozporządzenia Rady Ministrów z dnia 16 października 2018 r. w sprawie rodzajów dokumentacji dotyczącej cyberbezpieczeństwa systemu informacyjnego wykorzystywanego do świadczenia usługi kluczowej (Dz. U. poz. 2080);</w:t>
      </w:r>
    </w:p>
    <w:p w:rsidR="00287DD9" w:rsidRDefault="00516CAA" w:rsidP="005B2B6A">
      <w:pPr>
        <w:numPr>
          <w:ilvl w:val="0"/>
          <w:numId w:val="34"/>
        </w:numPr>
      </w:pPr>
      <w:r>
        <w:t>Polskiej Normy PN-EN ISO 22301 w rozdziałach 8.3;</w:t>
      </w:r>
    </w:p>
    <w:p w:rsidR="00287DD9" w:rsidRDefault="00516CAA" w:rsidP="005B2B6A">
      <w:pPr>
        <w:numPr>
          <w:ilvl w:val="0"/>
          <w:numId w:val="34"/>
        </w:numPr>
      </w:pPr>
      <w:r>
        <w:t>Polskiej Normy PN-EN ISO/IEC 27001 w rozdziałach 6, 7, 8;</w:t>
      </w:r>
    </w:p>
    <w:p w:rsidR="00287DD9" w:rsidRDefault="00516CAA" w:rsidP="005B2B6A">
      <w:pPr>
        <w:numPr>
          <w:ilvl w:val="0"/>
          <w:numId w:val="34"/>
        </w:numPr>
      </w:pPr>
      <w:r>
        <w:t>Załącznika A do Polskiej Normy PN-EN ISO/IEC 27001 w wymaganiach A.6, A.15, A.17.</w:t>
      </w:r>
    </w:p>
    <w:p w:rsidR="00287DD9" w:rsidRDefault="00516CAA">
      <w:pPr>
        <w:pStyle w:val="Nagwek2"/>
      </w:pPr>
      <w:bookmarkStart w:id="139" w:name="kontekst-w-zakresie-decyzji-ouk-9"/>
      <w:bookmarkStart w:id="140" w:name="_Toc38333471"/>
      <w:r>
        <w:t>Kontekst w zakresie Decyzji OUK</w:t>
      </w:r>
      <w:bookmarkEnd w:id="139"/>
      <w:bookmarkEnd w:id="140"/>
    </w:p>
    <w:p w:rsidR="00287DD9" w:rsidRDefault="00516CAA">
      <w:pPr>
        <w:pStyle w:val="Nagwek3"/>
      </w:pPr>
      <w:bookmarkStart w:id="141" w:name="dostawcy-ouk---dokumentacja"/>
      <w:bookmarkStart w:id="142" w:name="_Toc38333472"/>
      <w:r>
        <w:t>Dostawcy OUK - dokumentacja</w:t>
      </w:r>
      <w:bookmarkEnd w:id="141"/>
      <w:bookmarkEnd w:id="142"/>
    </w:p>
    <w:p w:rsidR="00287DD9" w:rsidRDefault="00516CAA" w:rsidP="005B2B6A">
      <w:pPr>
        <w:numPr>
          <w:ilvl w:val="0"/>
          <w:numId w:val="35"/>
        </w:numPr>
      </w:pPr>
      <w:r>
        <w:t>Polityka bezpieczeństwa w relacjach z dostawcami</w:t>
      </w:r>
    </w:p>
    <w:p w:rsidR="00287DD9" w:rsidRDefault="00516CAA" w:rsidP="005B2B6A">
      <w:pPr>
        <w:numPr>
          <w:ilvl w:val="0"/>
          <w:numId w:val="35"/>
        </w:numPr>
      </w:pPr>
      <w:r>
        <w:t>Standardy i wymagania w zakresie cyberbezpieczeństwa nakładane na dostawców w umowach</w:t>
      </w:r>
    </w:p>
    <w:p w:rsidR="00287DD9" w:rsidRDefault="00516CAA" w:rsidP="005B2B6A">
      <w:pPr>
        <w:numPr>
          <w:ilvl w:val="0"/>
          <w:numId w:val="35"/>
        </w:numPr>
      </w:pPr>
      <w:r>
        <w:t>Ocena zdolności dostawcy do zachowania ciągłości działania</w:t>
      </w:r>
    </w:p>
    <w:p w:rsidR="00287DD9" w:rsidRDefault="00516CAA" w:rsidP="005B2B6A">
      <w:pPr>
        <w:numPr>
          <w:ilvl w:val="0"/>
          <w:numId w:val="35"/>
        </w:numPr>
      </w:pPr>
      <w:r>
        <w:t>Bezpieczeństwo łańcucha dostaw</w:t>
      </w:r>
    </w:p>
    <w:p w:rsidR="00287DD9" w:rsidRDefault="00516CAA" w:rsidP="005B2B6A">
      <w:pPr>
        <w:numPr>
          <w:ilvl w:val="0"/>
          <w:numId w:val="35"/>
        </w:numPr>
      </w:pPr>
      <w:r>
        <w:t>Bieżące monitorowanie i przegląd usług świadczonych przez dostawców</w:t>
      </w:r>
    </w:p>
    <w:p w:rsidR="00287DD9" w:rsidRDefault="00516CAA" w:rsidP="005B2B6A">
      <w:pPr>
        <w:numPr>
          <w:ilvl w:val="0"/>
          <w:numId w:val="35"/>
        </w:numPr>
      </w:pPr>
      <w:r>
        <w:t>Umowy z dostawcami (wymagany poziom usług) i standardy w umowach dotyczące cyberbezpieczeństwa</w:t>
      </w:r>
    </w:p>
    <w:p w:rsidR="00287DD9" w:rsidRDefault="00516CAA" w:rsidP="005B2B6A">
      <w:pPr>
        <w:numPr>
          <w:ilvl w:val="0"/>
          <w:numId w:val="35"/>
        </w:numPr>
      </w:pPr>
      <w:r>
        <w:t>Rejestr kluczowych dostawców w ramach UK</w:t>
      </w:r>
    </w:p>
    <w:p w:rsidR="00287DD9" w:rsidRDefault="00516CAA" w:rsidP="005B2B6A">
      <w:pPr>
        <w:numPr>
          <w:ilvl w:val="0"/>
          <w:numId w:val="35"/>
        </w:numPr>
      </w:pPr>
      <w:r>
        <w:t>Wyniki audytów drugiej i trzeciej strony</w:t>
      </w:r>
    </w:p>
    <w:p w:rsidR="00287DD9" w:rsidRDefault="00516CAA" w:rsidP="005B2B6A">
      <w:pPr>
        <w:numPr>
          <w:ilvl w:val="0"/>
          <w:numId w:val="35"/>
        </w:numPr>
      </w:pPr>
      <w:r>
        <w:t>Techniki zdalnego dostępu, nadzór nad poprawnością zakres zdalnego dostępu oraz stosowane metody uwierzytelnienia</w:t>
      </w:r>
    </w:p>
    <w:p w:rsidR="00287DD9" w:rsidRDefault="00516CAA" w:rsidP="005B2B6A">
      <w:pPr>
        <w:numPr>
          <w:ilvl w:val="0"/>
          <w:numId w:val="35"/>
        </w:numPr>
      </w:pPr>
      <w:r>
        <w:lastRenderedPageBreak/>
        <w:t>Akceptowalne użycie aktywów – lista przypadków</w:t>
      </w:r>
    </w:p>
    <w:p w:rsidR="00287DD9" w:rsidRDefault="00516CAA">
      <w:pPr>
        <w:pStyle w:val="Nagwek3"/>
      </w:pPr>
      <w:bookmarkStart w:id="143" w:name="Xf6ced3cc22732febe0a5c5250a0ae89d53fec77"/>
      <w:bookmarkStart w:id="144" w:name="_Toc38333473"/>
      <w:r>
        <w:t>Dokumentacja Podmiotu Świadczącego Usługi Cyberbezpieczeństwa</w:t>
      </w:r>
      <w:bookmarkEnd w:id="143"/>
      <w:bookmarkEnd w:id="144"/>
    </w:p>
    <w:p w:rsidR="00287DD9" w:rsidRDefault="00516CAA" w:rsidP="005B2B6A">
      <w:pPr>
        <w:numPr>
          <w:ilvl w:val="0"/>
          <w:numId w:val="36"/>
        </w:numPr>
      </w:pPr>
      <w:r>
        <w:t>Wymagania osobowe wymienione w paragrafie 1 ustęp 1 punkt 4 (Dz.U. 2019 poz. 2479)</w:t>
      </w:r>
    </w:p>
    <w:p w:rsidR="00287DD9" w:rsidRDefault="00516CAA" w:rsidP="005B2B6A">
      <w:pPr>
        <w:numPr>
          <w:ilvl w:val="0"/>
          <w:numId w:val="36"/>
        </w:numPr>
      </w:pPr>
      <w:r>
        <w:t>Wymagania w zakresie ochrony fizycznej (Dz.U. 2019 poz. 2479)</w:t>
      </w:r>
    </w:p>
    <w:p w:rsidR="00287DD9" w:rsidRDefault="00516CAA" w:rsidP="005B2B6A">
      <w:pPr>
        <w:numPr>
          <w:ilvl w:val="0"/>
          <w:numId w:val="36"/>
        </w:numPr>
      </w:pPr>
      <w:r>
        <w:t>Zastosowane systemy zabezpieczeń w zakresie dostępów do dokumentacji (Dz.U. 2019 poz. 2479)</w:t>
      </w:r>
    </w:p>
    <w:p w:rsidR="00287DD9" w:rsidRDefault="00516CAA" w:rsidP="005B2B6A">
      <w:pPr>
        <w:numPr>
          <w:ilvl w:val="0"/>
          <w:numId w:val="36"/>
        </w:numPr>
      </w:pPr>
      <w:r>
        <w:t>Zastosowane systemy zabezpieczeń teleinformatycznych w zakresie pracy zdalnej (Dz.U. 2019 poz. 2479)</w:t>
      </w:r>
    </w:p>
    <w:p w:rsidR="00287DD9" w:rsidRDefault="00516CAA">
      <w:pPr>
        <w:pStyle w:val="Nagwek2"/>
      </w:pPr>
      <w:bookmarkStart w:id="145" w:name="wnioski-z-prac-audytowych-9"/>
      <w:bookmarkStart w:id="146" w:name="_Toc38333474"/>
      <w:r>
        <w:t>Wnioski z prac audytowych</w:t>
      </w:r>
      <w:bookmarkEnd w:id="145"/>
      <w:bookmarkEnd w:id="146"/>
    </w:p>
    <w:p w:rsidR="00BE46CD" w:rsidRDefault="00BE46CD" w:rsidP="00BE46CD">
      <w:pPr>
        <w:pStyle w:val="Nagwek3"/>
      </w:pPr>
      <w:bookmarkStart w:id="147" w:name="skróty-i-definicje"/>
      <w:bookmarkStart w:id="148" w:name="_Toc38333477"/>
      <w:r>
        <w:t>Niezgodności zidentyfikowane w czasie audytu</w:t>
      </w:r>
    </w:p>
    <w:tbl>
      <w:tblPr>
        <w:tblStyle w:val="Tabelasiatki1jasna"/>
        <w:tblW w:w="0" w:type="pct"/>
        <w:tblLook w:val="0420" w:firstRow="1" w:lastRow="0" w:firstColumn="0" w:lastColumn="0" w:noHBand="0" w:noVBand="1"/>
      </w:tblPr>
      <w:tblGrid>
        <w:gridCol w:w="414"/>
        <w:gridCol w:w="2328"/>
        <w:gridCol w:w="1263"/>
        <w:gridCol w:w="1030"/>
      </w:tblGrid>
      <w:tr w:rsidR="00BE46CD" w:rsidTr="00E61FBF">
        <w:trPr>
          <w:cnfStyle w:val="100000000000" w:firstRow="1" w:lastRow="0" w:firstColumn="0" w:lastColumn="0" w:oddVBand="0" w:evenVBand="0" w:oddHBand="0" w:evenHBand="0" w:firstRowFirstColumn="0" w:firstRowLastColumn="0" w:lastRowFirstColumn="0" w:lastRowLastColumn="0"/>
        </w:trPr>
        <w:tc>
          <w:tcPr>
            <w:tcW w:w="0" w:type="auto"/>
          </w:tcPr>
          <w:p w:rsidR="00BE46CD" w:rsidRDefault="00BE46CD" w:rsidP="00E61FBF">
            <w:r>
              <w:t>ID</w:t>
            </w:r>
          </w:p>
        </w:tc>
        <w:tc>
          <w:tcPr>
            <w:tcW w:w="0" w:type="auto"/>
          </w:tcPr>
          <w:p w:rsidR="00BE46CD" w:rsidRDefault="00BE46CD" w:rsidP="00E61FBF">
            <w:r>
              <w:t>Zdarzenie niepożądane</w:t>
            </w:r>
          </w:p>
        </w:tc>
        <w:tc>
          <w:tcPr>
            <w:tcW w:w="0" w:type="auto"/>
          </w:tcPr>
          <w:p w:rsidR="00BE46CD" w:rsidRDefault="00BE46CD" w:rsidP="00E61FBF">
            <w:r>
              <w:t>Opis ryzyka</w:t>
            </w:r>
          </w:p>
        </w:tc>
        <w:tc>
          <w:tcPr>
            <w:tcW w:w="0" w:type="auto"/>
          </w:tcPr>
          <w:p w:rsidR="00BE46CD" w:rsidRDefault="00BE46CD" w:rsidP="00E61FBF">
            <w:r>
              <w:t>Priorytet</w:t>
            </w:r>
          </w:p>
        </w:tc>
      </w:tr>
      <w:tr w:rsidR="00BE46CD" w:rsidTr="00E61FBF">
        <w:tc>
          <w:tcPr>
            <w:tcW w:w="0" w:type="auto"/>
          </w:tcPr>
          <w:p w:rsidR="00BE46CD" w:rsidRDefault="00BE46CD" w:rsidP="00E61FBF">
            <w:r>
              <w:t>1</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2</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3</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r w:rsidR="00BE46CD" w:rsidTr="00E61FBF">
        <w:tc>
          <w:tcPr>
            <w:tcW w:w="0" w:type="auto"/>
          </w:tcPr>
          <w:p w:rsidR="00BE46CD" w:rsidRDefault="00BE46CD" w:rsidP="00E61FBF">
            <w:r>
              <w:t>4</w:t>
            </w:r>
          </w:p>
        </w:tc>
        <w:tc>
          <w:tcPr>
            <w:tcW w:w="0" w:type="auto"/>
          </w:tcPr>
          <w:p w:rsidR="00BE46CD" w:rsidRDefault="00BE46CD" w:rsidP="00E61FBF"/>
        </w:tc>
        <w:tc>
          <w:tcPr>
            <w:tcW w:w="0" w:type="auto"/>
          </w:tcPr>
          <w:p w:rsidR="00BE46CD" w:rsidRDefault="00BE46CD" w:rsidP="00E61FBF"/>
        </w:tc>
        <w:tc>
          <w:tcPr>
            <w:tcW w:w="0" w:type="auto"/>
          </w:tcPr>
          <w:p w:rsidR="00BE46CD" w:rsidRDefault="00BE46CD" w:rsidP="00E61FBF"/>
        </w:tc>
      </w:tr>
    </w:tbl>
    <w:p w:rsidR="00BE46CD" w:rsidRDefault="00BE46CD" w:rsidP="00BE46CD">
      <w:pPr>
        <w:pStyle w:val="Nagwek3"/>
      </w:pPr>
      <w:r>
        <w:t>Zalecenia</w:t>
      </w:r>
    </w:p>
    <w:tbl>
      <w:tblPr>
        <w:tblStyle w:val="Tabelasiatki1jasna"/>
        <w:tblW w:w="0" w:type="pct"/>
        <w:tblLook w:val="04A0" w:firstRow="1" w:lastRow="0" w:firstColumn="1" w:lastColumn="0" w:noHBand="0" w:noVBand="1"/>
      </w:tblPr>
      <w:tblGrid>
        <w:gridCol w:w="414"/>
        <w:gridCol w:w="1289"/>
        <w:gridCol w:w="1568"/>
      </w:tblGrid>
      <w:tr w:rsidR="00BE46CD" w:rsidTr="00E61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ID</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Obserwacja</w:t>
            </w:r>
          </w:p>
        </w:tc>
        <w:tc>
          <w:tcPr>
            <w:tcW w:w="0" w:type="auto"/>
          </w:tcPr>
          <w:p w:rsidR="00BE46CD" w:rsidRDefault="00BE46CD" w:rsidP="00E61FBF">
            <w:pPr>
              <w:cnfStyle w:val="100000000000" w:firstRow="1" w:lastRow="0" w:firstColumn="0" w:lastColumn="0" w:oddVBand="0" w:evenVBand="0" w:oddHBand="0" w:evenHBand="0" w:firstRowFirstColumn="0" w:firstRowLastColumn="0" w:lastRowFirstColumn="0" w:lastRowLastColumn="0"/>
            </w:pPr>
            <w:r>
              <w:t>Rekomendacje</w:t>
            </w: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1</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2</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3</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r w:rsidR="00BE46CD" w:rsidTr="00E61FBF">
        <w:tc>
          <w:tcPr>
            <w:cnfStyle w:val="001000000000" w:firstRow="0" w:lastRow="0" w:firstColumn="1" w:lastColumn="0" w:oddVBand="0" w:evenVBand="0" w:oddHBand="0" w:evenHBand="0" w:firstRowFirstColumn="0" w:firstRowLastColumn="0" w:lastRowFirstColumn="0" w:lastRowLastColumn="0"/>
            <w:tcW w:w="0" w:type="auto"/>
          </w:tcPr>
          <w:p w:rsidR="00BE46CD" w:rsidRDefault="00BE46CD" w:rsidP="00E61FBF">
            <w:r>
              <w:t>4</w:t>
            </w: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c>
          <w:tcPr>
            <w:tcW w:w="0" w:type="auto"/>
          </w:tcPr>
          <w:p w:rsidR="00BE46CD" w:rsidRDefault="00BE46CD" w:rsidP="00E61FBF">
            <w:pPr>
              <w:cnfStyle w:val="000000000000" w:firstRow="0" w:lastRow="0" w:firstColumn="0" w:lastColumn="0" w:oddVBand="0" w:evenVBand="0" w:oddHBand="0" w:evenHBand="0" w:firstRowFirstColumn="0" w:firstRowLastColumn="0" w:lastRowFirstColumn="0" w:lastRowLastColumn="0"/>
            </w:pPr>
          </w:p>
        </w:tc>
      </w:tr>
    </w:tbl>
    <w:p w:rsidR="00287DD9" w:rsidRDefault="00516CAA">
      <w:pPr>
        <w:pStyle w:val="Nagwek1"/>
      </w:pPr>
      <w:r>
        <w:lastRenderedPageBreak/>
        <w:t>Skróty i definicje</w:t>
      </w:r>
      <w:bookmarkEnd w:id="147"/>
      <w:bookmarkEnd w:id="148"/>
    </w:p>
    <w:tbl>
      <w:tblPr>
        <w:tblStyle w:val="Tabelasiatki1jasna"/>
        <w:tblW w:w="5000" w:type="pct"/>
        <w:tblLook w:val="04A0" w:firstRow="1" w:lastRow="0" w:firstColumn="1" w:lastColumn="0" w:noHBand="0" w:noVBand="1"/>
      </w:tblPr>
      <w:tblGrid>
        <w:gridCol w:w="1645"/>
        <w:gridCol w:w="7705"/>
      </w:tblGrid>
      <w:tr w:rsidR="00287DD9" w:rsidTr="00BE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Definicja</w:t>
            </w:r>
          </w:p>
        </w:tc>
        <w:tc>
          <w:tcPr>
            <w:tcW w:w="3750" w:type="pct"/>
          </w:tcPr>
          <w:p w:rsidR="00287DD9" w:rsidRDefault="00516CAA">
            <w:pPr>
              <w:cnfStyle w:val="100000000000" w:firstRow="1" w:lastRow="0" w:firstColumn="0" w:lastColumn="0" w:oddVBand="0" w:evenVBand="0" w:oddHBand="0" w:evenHBand="0" w:firstRowFirstColumn="0" w:firstRowLastColumn="0" w:lastRowFirstColumn="0" w:lastRowLastColumn="0"/>
            </w:pPr>
            <w:r>
              <w:t>Wyjaśnienie</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Audyt</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niezależne i obiektywne potwierdzenie zgodności z wymaganiami</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UKSC</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Ustawa o Krajowym Systemie Cyberbezpieczeństwa z 5 lipca 2018 (Dz.U.2018 poz. 1560)</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Sprawozdanie z audytu</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Dokument wynikowy prac audytorskich.</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Sprawozdanie Poprzednie</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Sprawozdanie z poprzedniego audytu zgodnego z ustawą o Krajowym Systemie Cyberbezpieczeństwa</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Niezgodność</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Odstępstwo od przepisu, normy, standardu, wymagania, niespełnienie założonego celu mechanizmu kontrolnego (zabezpieczenia), nieskuteczność mechanizmu kontrolnego (zabezpieczenia).</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Incydent poważny</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incydent poważny w rozumieniu Rozporządzenia Rady Ministrów z dnia 31 października 2018 r. w sprawie progów uznania incydentu za poważny (Dz. U. poz. 2180),</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Audytor Wiodący</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Audytor wyznaczony jako lider zespołu audytowego, odpowiedzialny za realizację audytu zgodnie z zakresem, programem i ocenę dowodów w odniesieniu do Kryteriów Audytu, wybór technik badawczych oraz przygotowanie zbiorczego raportu</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Pr="000F6DAC" w:rsidRDefault="00516CAA">
            <w:pPr>
              <w:rPr>
                <w:lang w:val="en-GB"/>
              </w:rPr>
            </w:pPr>
            <w:r w:rsidRPr="000F6DAC">
              <w:rPr>
                <w:lang w:val="en-GB"/>
              </w:rPr>
              <w:t>Common Vulnerability Scoring System (CVSS)</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 xml:space="preserve">Międzynarodowa skala stosowana podczas analizy ryzyk związanych z technicznymi podatnościami systemów informatycznych. Jest stosowana przez wszystkich głównych dostawców systemów informatycznych oraz powszechnie wykorzystywana na całym świecie przez zespoły IT. Jest szerzej opisana na stronie </w:t>
            </w:r>
            <w:hyperlink r:id="rId7">
              <w:r>
                <w:rPr>
                  <w:rStyle w:val="Hipercze"/>
                </w:rPr>
                <w:t>https://www.first.org/cvss/</w:t>
              </w:r>
            </w:hyperlink>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PŚUB</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Podmiot Świadczący usługi z zakresu cyberbezpieczeństwa w rozumieniu UKSC</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DC</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Dział, Departament, Biuro lub inna jednostka organizacyjna bezpośrednio odpowiedzialne za realizację zadań w zakresie cyberbezpieczeństwa OUK</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OUK</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Operator Usługi Kluczowej w rozumieniu UKSC</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UK</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Usługa Kluczowa – usługa, która ma kluczowe znaczenie dla utrzymania krytycznej działalności społecznej lub gospodarczej, wymienioną w wykazie usług kluczowych Rozporządzenie Rady Ministrów z dnia 11 września 2018 r. w sprawie wykazu usług kluczowych oraz progów istotności skutku zakłócającego incydentu dla świadczenia usług kluczowych (Dz. U. poz. 1806)</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lastRenderedPageBreak/>
              <w:t>Mechanizm kontrolny</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środków technicznych i organizacyjnych (fizyczne i informatyczne narzędzia, procedury operacyjne i instrukcje oraz struktura organizacyjna) mające na celu zmniejszanie zidentyfikowanego ryzyka. Jest to tożsame z terminem „zabezpieczenie”</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Najwyższe Kierownictwo</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lub grupa osób, które na najwyższym szczeblu kierują organizacją i ją nadzorują</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Opinia pozytywna</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Opis systemu bezpieczeństwa został przygotowany z należytą starannością. Mogą istnieć drobne błędy lub pominięcia, jednakże ich waga nie jest znacząca. Mechanizmy kontrolne istnieją. Skuteczność mechanizmów kontrolnych w odniesieniu celów jest spełniona. Mogą istnieć drobne błędy lub odchylenia, jednakże ich waga nie jest znacząca.</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Opinia pozytywna z zastrzeżeniami</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Opis systemu bezpieczeństwa został przygotowany z należytą starannością, jednakże zawiera błędy lub pominięcia. Mechanizmy kontrolne istnieją, lecz ich skuteczność w odniesieniu do celów zawiera odchylenia.</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Opinia negatywna</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Opis systemu bezpieczeństwa nie został przygotowany z należytą starannością i zawiera rażące błędy lub pominięcia. Mechanizmy kontrolne nie istnieją lub ich skuteczność w odniesieniu celów zawiera znaczące odchylenia.</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Odstąpienie od badania</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Audytujący nie otrzymali dowodów, na podatawie których mogliby wydać opinię.</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Program audytu</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przygotowany przez Audytora Wiodącego i zatwierdzony przez Operatora Usługi Kluczowej program zadania audytowego</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Sprawozdanie z audytu</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Pisemne sprawozdanie przygotowany pod nadzorem Audytora Wiodącego zawierający obserwacje (ustalenia stanu faktycznego) w zakresie zaobserwowanych niezgodności, ocenę systemu, klasyfikację zidentyfikowanego ryzyka oraz rekomendacje dla Kierownictwa OUK, a także zawierający dokumentacje z przeprowadzonego audytu.</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Skuteczność mechanizmu kontrolnego</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zapewnienie, że mechanizm kontrolny realizuje postawione przed nim cele</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Zespół audytowy</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Audytor Wiodący oraz co najmniej jeden dodatkowy audytor przeprowadzający zadanie audytowe</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System informacyjny</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System informatyczny oraz otaczający ekosystem procesów wykorzystywany do świadczenia usługi kluczowej</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Operator usługi kluczowej</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Podmiot, o którym mowa w załączniku nr 1 do UKSC, posiadający jednostkę organizacyjną na terytorium Rzeczypospolitej Polskiej, wobec którego organ właściwy do spraw cyberbezpieczeństwawydał decyzję o uznaniu za operatora usługi kluczowej.</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lastRenderedPageBreak/>
              <w:t>Organ właściwy</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Organami właściwymi do spraw cyberbezpieczeństwa są organy administracji państwowej wymienione w art. 41 pkt 1-9 UKSC.</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Zarządzanie incydentem</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Bieżący i udokumentowany proces ogólnego postępowania w trakcie obsługi incydentu polegającego co najmniej na podejmowaniu działań i dokumentowania z podziałem na fazy:wyszukiwanie powiązań między incydentami,usuwanie przyczyn ich wystąpieniaopracowywanie wnioskówwynikających z obsługi incydentu</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Szacowanie ryzyka</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bieżące prace polegające na ocenie sytuacji w zarządzanej cyberprzestrzeni polegające co najmniej na:identyfikacjianalizieocenie ryzyka</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Obsługa incydentu</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szczegółowy zestaw czynności wykonywanych w sposób powtarzalny i udokumentowany, a składający się z co najmniej faz:wykrywanierejestrowanieanalizowanieklasyfikowaniepriorytetyzacjępodejmowanie działań naprawczychograniczenie skutków incydentu</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Osoba do kontaktu</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odpowiedzialną za utrzymywanie kontaktów z podmiotami krajowego systemu cyberbezpieczeństwa, ze szczególnym uwzględnieniem zespołów CSIRT i organów właściwych.</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Właściciel procesu zarządzania ryzykiem</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odpowiedzialna u OUK za wypełnianie obowiązków operatora w zakresie artykułu 8 punkt 1.</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Właściciel procesu zarządzania incydentem</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odpowiedzialna u OUK za wypełnianie obowiązków operatora w zakresie artykułu 8 punkt 4</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Właściciel procesu zarządzania zagrożeniami</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odpowiedzialna u OUK za wypełnianie obowiązków operatora w zakresie artykułu 8 punkt 3 w zakresie zbieranie informacji o zagrożeniach cyberbezpieczeństwa dla systemu informacyjnego wykorzystywanego do świadczenia usługi kluczowej.</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Właściciel procesu zarządzania podatnościami</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odpowiedzialna u OUK za wypełnianie obowiązków operatora w zakresie artykułu 8 punkt 3 w zakresie identyfikacji i postępowania z podatnościami na incydenty systemu informacyjnego wykorzystywanego do świadczenia usługi kluczowej.</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Właściciel procesu zarządzanie środkami technicznymi</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Osoba odpowiedzialna u OUK za wypełnianie obowiązków operatora w zakresie artykułu 8 punkt 2 w zakresie wdrożenie odpowiednich i proporcjonalnych do oszacowanego ryzyka środków technicznych uwzględniających najnowszy stan wiedzy zabezpieczający systemy informacyjne wykorzystywane do świadczenia usługi kluczowej.</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 xml:space="preserve">Właściciel procesu </w:t>
            </w:r>
            <w:r>
              <w:lastRenderedPageBreak/>
              <w:t>zarządzanie środkami organizacyjnymi</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lastRenderedPageBreak/>
              <w:t xml:space="preserve">Osoba odpowiedzialna u OUK za wypełnianie obowiązków operatora w zakresie artykułu 8 punkt 2 w zakresie wdrożenie odpowiednich i proporcjonalnych do </w:t>
            </w:r>
            <w:r>
              <w:lastRenderedPageBreak/>
              <w:t>oszacowanego ryzyka środków organizacyjnych uwzględniających najnowszy stan wiedzy zabezpieczający systemy informacyjne wykorzystywane do świadczenia usługi kluczowej.</w:t>
            </w:r>
          </w:p>
        </w:tc>
      </w:tr>
      <w:tr w:rsidR="00287DD9" w:rsidTr="00BE46CD">
        <w:tc>
          <w:tcPr>
            <w:cnfStyle w:val="001000000000" w:firstRow="0" w:lastRow="0" w:firstColumn="1" w:lastColumn="0" w:oddVBand="0" w:evenVBand="0" w:oddHBand="0" w:evenHBand="0" w:firstRowFirstColumn="0" w:firstRowLastColumn="0" w:lastRowFirstColumn="0" w:lastRowLastColumn="0"/>
            <w:tcW w:w="1250" w:type="pct"/>
          </w:tcPr>
          <w:p w:rsidR="00287DD9" w:rsidRDefault="00516CAA">
            <w:r>
              <w:t>SI_OUK</w:t>
            </w:r>
          </w:p>
        </w:tc>
        <w:tc>
          <w:tcPr>
            <w:tcW w:w="3750" w:type="pct"/>
          </w:tcPr>
          <w:p w:rsidR="00287DD9" w:rsidRDefault="00516CAA">
            <w:pPr>
              <w:cnfStyle w:val="000000000000" w:firstRow="0" w:lastRow="0" w:firstColumn="0" w:lastColumn="0" w:oddVBand="0" w:evenVBand="0" w:oddHBand="0" w:evenHBand="0" w:firstRowFirstColumn="0" w:firstRowLastColumn="0" w:lastRowFirstColumn="0" w:lastRowLastColumn="0"/>
            </w:pPr>
            <w:r>
              <w:t>System informacyjny/systemy informacyjne operatora usługi kluczowej, od którego zależne jest świadczenie usługi kluczowej.</w:t>
            </w:r>
          </w:p>
        </w:tc>
      </w:tr>
    </w:tbl>
    <w:p w:rsidR="00287DD9" w:rsidRDefault="00516CAA">
      <w:r>
        <w:t>Notatka Licencyjna: Dokument utworzony na bazie szablonu audytu przygotowanego przez członków „ISSA Polska Stowarzyszenie ds. Bezpieczeństwa Systemów Informacyjnych”, „Instytut Audytorów Wewnętrznych IIA Polska” na licencji MIT (https</w:t>
      </w:r>
      <w:proofErr w:type="gramStart"/>
      <w:r>
        <w:t>://pl</w:t>
      </w:r>
      <w:proofErr w:type="gramEnd"/>
      <w:r>
        <w:t>.wikipedia.</w:t>
      </w:r>
      <w:proofErr w:type="gramStart"/>
      <w:r>
        <w:t>org</w:t>
      </w:r>
      <w:proofErr w:type="gramEnd"/>
      <w:r>
        <w:t>/wiki/Licencja_MIT)</w:t>
      </w:r>
      <w:r w:rsidR="003613E6">
        <w:rPr>
          <w:rStyle w:val="Odwoanieprzypisudolnego"/>
        </w:rPr>
        <w:footnoteReference w:id="2"/>
      </w:r>
    </w:p>
    <w:p w:rsidR="00287DD9" w:rsidRDefault="00516CAA">
      <w:r>
        <w:t xml:space="preserve">Uwagi i poprawki: </w:t>
      </w:r>
      <w:hyperlink r:id="rId8">
        <w:r>
          <w:rPr>
            <w:rStyle w:val="Hipercze"/>
          </w:rPr>
          <w:t>https://github.com/issa-polska/Audyt_KSC/issues</w:t>
        </w:r>
      </w:hyperlink>
    </w:p>
    <w:p w:rsidR="00287DD9" w:rsidRDefault="00516CAA">
      <w:r>
        <w:t xml:space="preserve">Strona Projektu: </w:t>
      </w:r>
      <w:hyperlink r:id="rId9">
        <w:r>
          <w:rPr>
            <w:rStyle w:val="Hipercze"/>
          </w:rPr>
          <w:t>https://issapolska.github.io/Audyt_KSC/</w:t>
        </w:r>
      </w:hyperlink>
    </w:p>
    <w:p w:rsidR="00287DD9" w:rsidRDefault="00516CAA">
      <w:r>
        <w:t xml:space="preserve">Kontakt mailowy: </w:t>
      </w:r>
      <w:hyperlink r:id="rId10">
        <w:r>
          <w:rPr>
            <w:rStyle w:val="Hipercze"/>
          </w:rPr>
          <w:t>ksc@issa.org.pl</w:t>
        </w:r>
      </w:hyperlink>
    </w:p>
    <w:sectPr w:rsidR="00287DD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B6A" w:rsidRDefault="005B2B6A">
      <w:pPr>
        <w:spacing w:after="0" w:line="240" w:lineRule="auto"/>
      </w:pPr>
      <w:r>
        <w:separator/>
      </w:r>
    </w:p>
  </w:endnote>
  <w:endnote w:type="continuationSeparator" w:id="0">
    <w:p w:rsidR="005B2B6A" w:rsidRDefault="005B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tent-fon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CAA" w:rsidRDefault="00516CA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CAA" w:rsidRDefault="00516CAA">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CAA" w:rsidRDefault="00516CA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B6A" w:rsidRDefault="005B2B6A">
      <w:r>
        <w:separator/>
      </w:r>
    </w:p>
  </w:footnote>
  <w:footnote w:type="continuationSeparator" w:id="0">
    <w:p w:rsidR="005B2B6A" w:rsidRDefault="005B2B6A">
      <w:r>
        <w:continuationSeparator/>
      </w:r>
    </w:p>
  </w:footnote>
  <w:footnote w:id="1">
    <w:p w:rsidR="00516CAA" w:rsidRDefault="00516CAA">
      <w:pPr>
        <w:pStyle w:val="Tekstprzypisudolnego"/>
      </w:pPr>
      <w:r>
        <w:rPr>
          <w:rStyle w:val="Odwoanieprzypisudolnego"/>
        </w:rPr>
        <w:footnoteRef/>
      </w:r>
      <w:r>
        <w:t xml:space="preserve"> </w:t>
      </w:r>
      <w:r w:rsidRPr="0015141A">
        <w:t xml:space="preserve">Szablon należy interpretować jako wzór audytu oceny Operatora Usługi Kluczowej zgodnie z Krajowym Systemem </w:t>
      </w:r>
      <w:proofErr w:type="spellStart"/>
      <w:r w:rsidRPr="0015141A">
        <w:t>Cyberbezpieczeństwa</w:t>
      </w:r>
      <w:proofErr w:type="spellEnd"/>
      <w:r w:rsidRPr="0015141A">
        <w:t xml:space="preserve">. Szablon należy wypełnić przy zachowaniu struktury rozdziałów pierwszego, drugiego i trzeciego poziomu. W celu zachowania zgodności oraz porównywalności niedopuszczalne jest kasowanie i modyfikowanie struktury rozdziałów. Zalecane jest dodawane podrozdziałów trzeciego poziomu zgodnie ze stanem faktycznym oraz wykonanymi pracami, jeżeli w opinii zespołu audytowego obecna struktura dokumentu nie jest kompletna. </w:t>
      </w:r>
      <w:r w:rsidRPr="0015141A">
        <w:rPr>
          <w:u w:val="single"/>
        </w:rPr>
        <w:t>Nie należy usuwać żadnych rozdziałów z szablonu</w:t>
      </w:r>
      <w:r w:rsidRPr="0015141A">
        <w:t>. Wszystkie niewypełnione rozdziały i podrozdziały powinny zostać oznaczone jako nieadekwatne z uzasadnieniem audytora.</w:t>
      </w:r>
    </w:p>
  </w:footnote>
  <w:footnote w:id="2">
    <w:p w:rsidR="003613E6" w:rsidRDefault="003613E6">
      <w:pPr>
        <w:pStyle w:val="Tekstprzypisudolnego"/>
      </w:pPr>
      <w:r>
        <w:rPr>
          <w:rStyle w:val="Odwoanieprzypisudolnego"/>
        </w:rPr>
        <w:footnoteRef/>
      </w:r>
      <w:r>
        <w:t xml:space="preserve"> </w:t>
      </w:r>
      <w:r>
        <w:t xml:space="preserve">Uwagi do kolejnych wersji prosimy zgłaszać przez </w:t>
      </w:r>
      <w:hyperlink r:id="rId1" w:history="1">
        <w:r w:rsidRPr="00A263E6">
          <w:rPr>
            <w:rStyle w:val="Hipercze"/>
          </w:rPr>
          <w:t>https://github.com/issapolska/Audyt_KSC/issues</w:t>
        </w:r>
      </w:hyperlink>
      <w:bookmarkStart w:id="149" w:name="_GoBack"/>
      <w:bookmarkEnd w:id="149"/>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CAA" w:rsidRDefault="00516CA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CAA" w:rsidRDefault="00516CA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CAA" w:rsidRDefault="00516CA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EAD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B5635F2"/>
    <w:multiLevelType w:val="multilevel"/>
    <w:tmpl w:val="CD54978E"/>
    <w:lvl w:ilvl="0">
      <w:start w:val="1"/>
      <w:numFmt w:val="decimal"/>
      <w:pStyle w:val="numerowania"/>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55E66"/>
    <w:multiLevelType w:val="hybridMultilevel"/>
    <w:tmpl w:val="037613DA"/>
    <w:lvl w:ilvl="0" w:tplc="C3C864FE">
      <w:start w:val="1"/>
      <w:numFmt w:val="bullet"/>
      <w:pStyle w:val="Punktowanie"/>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3" w15:restartNumberingAfterBreak="0">
    <w:nsid w:val="5D6E08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315DCA"/>
    <w:multiLevelType w:val="multilevel"/>
    <w:tmpl w:val="0AACE54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15:restartNumberingAfterBreak="0">
    <w:nsid w:val="78D72F9D"/>
    <w:multiLevelType w:val="multilevel"/>
    <w:tmpl w:val="12FE1F8A"/>
    <w:lvl w:ilvl="0">
      <w:start w:val="1"/>
      <w:numFmt w:val="bullet"/>
      <w:pStyle w:val="wyliczeni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0"/>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0MDeysDQ3MDQxtTRQ0lEKTi0uzszPAykwrAUAel1r8CwAAAA="/>
  </w:docVars>
  <w:rsids>
    <w:rsidRoot w:val="00590D07"/>
    <w:rsid w:val="00011C8B"/>
    <w:rsid w:val="000F6DAC"/>
    <w:rsid w:val="00287DD9"/>
    <w:rsid w:val="003613E6"/>
    <w:rsid w:val="004E29B3"/>
    <w:rsid w:val="00516CAA"/>
    <w:rsid w:val="00590D07"/>
    <w:rsid w:val="005B2B6A"/>
    <w:rsid w:val="00784D58"/>
    <w:rsid w:val="008D6863"/>
    <w:rsid w:val="00B86B75"/>
    <w:rsid w:val="00BC48D5"/>
    <w:rsid w:val="00BE46C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A734"/>
  <w15:docId w15:val="{8913812A-7C5B-4D9A-99D4-7503E0E3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uiPriority="44"/>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6144F"/>
    <w:pPr>
      <w:spacing w:after="160" w:line="259" w:lineRule="auto"/>
    </w:pPr>
    <w:rPr>
      <w:lang w:val="pl-PL"/>
    </w:rPr>
  </w:style>
  <w:style w:type="paragraph" w:styleId="Nagwek1">
    <w:name w:val="heading 1"/>
    <w:basedOn w:val="Normalny"/>
    <w:link w:val="Nagwek1Znak"/>
    <w:uiPriority w:val="9"/>
    <w:qFormat/>
    <w:rsid w:val="00BE1635"/>
    <w:pPr>
      <w:pageBreakBefore/>
      <w:spacing w:before="100" w:beforeAutospacing="1" w:after="100" w:afterAutospacing="1" w:line="240" w:lineRule="auto"/>
      <w:outlineLvl w:val="0"/>
    </w:pPr>
    <w:rPr>
      <w:rFonts w:ascii="Times New Roman" w:eastAsia="Times New Roman" w:hAnsi="Times New Roman" w:cs="Times New Roman"/>
      <w:b/>
      <w:bCs/>
      <w:kern w:val="36"/>
      <w:sz w:val="44"/>
      <w:szCs w:val="48"/>
      <w:lang w:eastAsia="pl-PL"/>
    </w:rPr>
  </w:style>
  <w:style w:type="paragraph" w:styleId="Nagwek2">
    <w:name w:val="heading 2"/>
    <w:basedOn w:val="Normalny"/>
    <w:link w:val="Nagwek2Znak"/>
    <w:uiPriority w:val="9"/>
    <w:qFormat/>
    <w:rsid w:val="00BC6CF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BC6CF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BC6C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1635"/>
    <w:rPr>
      <w:rFonts w:ascii="Times New Roman" w:eastAsia="Times New Roman" w:hAnsi="Times New Roman" w:cs="Times New Roman"/>
      <w:b/>
      <w:bCs/>
      <w:kern w:val="36"/>
      <w:sz w:val="44"/>
      <w:szCs w:val="48"/>
      <w:lang w:val="pl-PL" w:eastAsia="pl-PL"/>
    </w:rPr>
  </w:style>
  <w:style w:type="character" w:customStyle="1" w:styleId="Nagwek2Znak">
    <w:name w:val="Nagłówek 2 Znak"/>
    <w:basedOn w:val="Domylnaczcionkaakapitu"/>
    <w:link w:val="Nagwek2"/>
    <w:uiPriority w:val="9"/>
    <w:rsid w:val="00BC6CFA"/>
    <w:rPr>
      <w:rFonts w:ascii="Times New Roman" w:eastAsia="Times New Roman" w:hAnsi="Times New Roman" w:cs="Times New Roman"/>
      <w:b/>
      <w:bCs/>
      <w:sz w:val="36"/>
      <w:szCs w:val="36"/>
      <w:lang w:val="pl-PL" w:eastAsia="pl-PL"/>
    </w:rPr>
  </w:style>
  <w:style w:type="paragraph" w:customStyle="1" w:styleId="Tekst2indryk">
    <w:name w:val="Tekst 2 indryk"/>
    <w:basedOn w:val="Normalny"/>
    <w:rsid w:val="00CA37C4"/>
    <w:pPr>
      <w:spacing w:line="250" w:lineRule="exact"/>
      <w:ind w:firstLine="170"/>
      <w:jc w:val="both"/>
    </w:pPr>
    <w:rPr>
      <w:sz w:val="20"/>
    </w:rPr>
  </w:style>
  <w:style w:type="paragraph" w:customStyle="1" w:styleId="Tekst1justeret">
    <w:name w:val="Tekst 1 justeret"/>
    <w:basedOn w:val="Normalny"/>
    <w:next w:val="Tekst2indryk"/>
    <w:rsid w:val="00CA37C4"/>
    <w:pPr>
      <w:spacing w:before="120" w:line="250" w:lineRule="exact"/>
      <w:jc w:val="both"/>
    </w:pPr>
    <w:rPr>
      <w:sz w:val="20"/>
    </w:rPr>
  </w:style>
  <w:style w:type="paragraph" w:styleId="Akapitzlist">
    <w:name w:val="List Paragraph"/>
    <w:basedOn w:val="Normalny"/>
    <w:link w:val="AkapitzlistZnak"/>
    <w:uiPriority w:val="34"/>
    <w:qFormat/>
    <w:rsid w:val="00BC6CFA"/>
    <w:pPr>
      <w:ind w:left="720"/>
      <w:contextualSpacing/>
    </w:pPr>
  </w:style>
  <w:style w:type="table" w:styleId="Tabela-Siatka">
    <w:name w:val="Table Grid"/>
    <w:basedOn w:val="Standardowy"/>
    <w:uiPriority w:val="59"/>
    <w:rsid w:val="00BC6CF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BC6CFA"/>
    <w:rPr>
      <w:rFonts w:ascii="Times New Roman" w:eastAsia="Times New Roman" w:hAnsi="Times New Roman" w:cs="Times New Roman"/>
      <w:b/>
      <w:bCs/>
      <w:sz w:val="27"/>
      <w:szCs w:val="27"/>
      <w:lang w:val="pl-PL" w:eastAsia="pl-PL"/>
    </w:rPr>
  </w:style>
  <w:style w:type="character" w:customStyle="1" w:styleId="Nagwek4Znak">
    <w:name w:val="Nagłówek 4 Znak"/>
    <w:basedOn w:val="Domylnaczcionkaakapitu"/>
    <w:link w:val="Nagwek4"/>
    <w:uiPriority w:val="9"/>
    <w:rsid w:val="00BC6CFA"/>
    <w:rPr>
      <w:rFonts w:asciiTheme="majorHAnsi" w:eastAsiaTheme="majorEastAsia" w:hAnsiTheme="majorHAnsi" w:cstheme="majorBidi"/>
      <w:i/>
      <w:iCs/>
      <w:color w:val="365F91" w:themeColor="accent1" w:themeShade="BF"/>
      <w:lang w:val="pl-PL"/>
    </w:rPr>
  </w:style>
  <w:style w:type="numbering" w:styleId="111111">
    <w:name w:val="Outline List 2"/>
    <w:basedOn w:val="Bezlisty"/>
    <w:uiPriority w:val="99"/>
    <w:semiHidden/>
    <w:unhideWhenUsed/>
    <w:rsid w:val="009126A4"/>
    <w:pPr>
      <w:numPr>
        <w:numId w:val="1"/>
      </w:numPr>
    </w:pPr>
  </w:style>
  <w:style w:type="paragraph" w:styleId="Tytu">
    <w:name w:val="Title"/>
    <w:basedOn w:val="Normalny"/>
    <w:next w:val="Normalny"/>
    <w:link w:val="TytuZnak"/>
    <w:uiPriority w:val="10"/>
    <w:qFormat/>
    <w:rsid w:val="000F6DA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6DAC"/>
    <w:rPr>
      <w:rFonts w:asciiTheme="majorHAnsi" w:eastAsiaTheme="majorEastAsia" w:hAnsiTheme="majorHAnsi" w:cstheme="majorBidi"/>
      <w:spacing w:val="-10"/>
      <w:kern w:val="28"/>
      <w:sz w:val="56"/>
      <w:szCs w:val="56"/>
      <w:lang w:val="pl-PL"/>
    </w:rPr>
  </w:style>
  <w:style w:type="paragraph" w:styleId="Tekstprzypisudolnego">
    <w:name w:val="footnote text"/>
    <w:basedOn w:val="Normalny"/>
    <w:link w:val="TekstprzypisudolnegoZnak"/>
    <w:uiPriority w:val="99"/>
    <w:semiHidden/>
    <w:unhideWhenUsed/>
    <w:rsid w:val="00BC6CFA"/>
    <w:pPr>
      <w:spacing w:after="0" w:line="240" w:lineRule="auto"/>
    </w:pPr>
    <w:rPr>
      <w:rFonts w:ascii="Times New Roman" w:eastAsia="Times New Roman" w:hAnsi="Times New Roman" w:cs="Times New Roman"/>
      <w:sz w:val="20"/>
      <w:szCs w:val="20"/>
      <w:lang w:eastAsia="pl-PL"/>
    </w:rPr>
  </w:style>
  <w:style w:type="character" w:customStyle="1" w:styleId="TekstprzypisudolnegoZnak">
    <w:name w:val="Tekst przypisu dolnego Znak"/>
    <w:basedOn w:val="Domylnaczcionkaakapitu"/>
    <w:link w:val="Tekstprzypisudolnego"/>
    <w:uiPriority w:val="99"/>
    <w:semiHidden/>
    <w:rsid w:val="00BC6CFA"/>
    <w:rPr>
      <w:rFonts w:ascii="Times New Roman" w:eastAsia="Times New Roman" w:hAnsi="Times New Roman" w:cs="Times New Roman"/>
      <w:sz w:val="20"/>
      <w:szCs w:val="20"/>
      <w:lang w:val="pl-PL" w:eastAsia="pl-PL"/>
    </w:rPr>
  </w:style>
  <w:style w:type="character" w:styleId="Odwoanieprzypisudolnego">
    <w:name w:val="footnote reference"/>
    <w:uiPriority w:val="99"/>
    <w:semiHidden/>
    <w:unhideWhenUsed/>
    <w:rsid w:val="00BC6CFA"/>
    <w:rPr>
      <w:vertAlign w:val="superscript"/>
    </w:rPr>
  </w:style>
  <w:style w:type="paragraph" w:styleId="Nagwekspisutreci">
    <w:name w:val="TOC Heading"/>
    <w:basedOn w:val="Nagwek1"/>
    <w:next w:val="Normalny"/>
    <w:uiPriority w:val="39"/>
    <w:unhideWhenUsed/>
    <w:qFormat/>
    <w:rsid w:val="00BC6CF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Spistreci3">
    <w:name w:val="toc 3"/>
    <w:basedOn w:val="Normalny"/>
    <w:next w:val="Normalny"/>
    <w:autoRedefine/>
    <w:uiPriority w:val="39"/>
    <w:unhideWhenUsed/>
    <w:rsid w:val="00BC6CFA"/>
    <w:pPr>
      <w:spacing w:after="0"/>
      <w:ind w:left="440"/>
    </w:pPr>
    <w:rPr>
      <w:rFonts w:cstheme="minorHAnsi"/>
      <w:sz w:val="20"/>
      <w:szCs w:val="20"/>
    </w:rPr>
  </w:style>
  <w:style w:type="paragraph" w:styleId="Spistreci2">
    <w:name w:val="toc 2"/>
    <w:basedOn w:val="Normalny"/>
    <w:next w:val="Normalny"/>
    <w:autoRedefine/>
    <w:uiPriority w:val="39"/>
    <w:unhideWhenUsed/>
    <w:rsid w:val="00BC6CFA"/>
    <w:pPr>
      <w:spacing w:before="120" w:after="0"/>
      <w:ind w:left="220"/>
    </w:pPr>
    <w:rPr>
      <w:rFonts w:cstheme="minorHAnsi"/>
      <w:b/>
      <w:bCs/>
    </w:rPr>
  </w:style>
  <w:style w:type="character" w:styleId="Hipercze">
    <w:name w:val="Hyperlink"/>
    <w:basedOn w:val="Domylnaczcionkaakapitu"/>
    <w:uiPriority w:val="99"/>
    <w:unhideWhenUsed/>
    <w:rsid w:val="00BC6CFA"/>
    <w:rPr>
      <w:color w:val="0000FF" w:themeColor="hyperlink"/>
      <w:u w:val="single"/>
    </w:rPr>
  </w:style>
  <w:style w:type="table" w:styleId="Tabelasiatki1jasna">
    <w:name w:val="Grid Table 1 Light"/>
    <w:basedOn w:val="Standardowy"/>
    <w:uiPriority w:val="46"/>
    <w:rsid w:val="00BC6CFA"/>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pistreci1">
    <w:name w:val="toc 1"/>
    <w:basedOn w:val="Normalny"/>
    <w:next w:val="Normalny"/>
    <w:autoRedefine/>
    <w:uiPriority w:val="39"/>
    <w:unhideWhenUsed/>
    <w:rsid w:val="00BC6CFA"/>
    <w:pPr>
      <w:spacing w:before="120" w:after="0"/>
    </w:pPr>
    <w:rPr>
      <w:rFonts w:cstheme="minorHAnsi"/>
      <w:b/>
      <w:bCs/>
      <w:i/>
      <w:iCs/>
      <w:sz w:val="24"/>
      <w:szCs w:val="24"/>
    </w:rPr>
  </w:style>
  <w:style w:type="paragraph" w:customStyle="1" w:styleId="blockparagraph-544a408c--nomargin-acdf7afa">
    <w:name w:val="blockparagraph-544a408c--nomargin-acdf7afa"/>
    <w:basedOn w:val="Normalny"/>
    <w:rsid w:val="00BC6CFA"/>
    <w:pPr>
      <w:spacing w:after="0" w:line="240" w:lineRule="auto"/>
    </w:pPr>
    <w:rPr>
      <w:rFonts w:ascii="Times New Roman" w:eastAsia="Times New Roman" w:hAnsi="Times New Roman" w:cs="Times New Roman"/>
      <w:sz w:val="24"/>
      <w:szCs w:val="24"/>
      <w:lang w:eastAsia="pl-PL"/>
    </w:rPr>
  </w:style>
  <w:style w:type="paragraph" w:customStyle="1" w:styleId="blockparagraph-544a408c">
    <w:name w:val="blockparagraph-544a408c"/>
    <w:basedOn w:val="Normalny"/>
    <w:rsid w:val="00BC6CFA"/>
    <w:pPr>
      <w:spacing w:after="360" w:line="240" w:lineRule="auto"/>
    </w:pPr>
    <w:rPr>
      <w:rFonts w:ascii="Times New Roman" w:eastAsia="Times New Roman" w:hAnsi="Times New Roman" w:cs="Times New Roman"/>
      <w:sz w:val="24"/>
      <w:szCs w:val="24"/>
      <w:lang w:eastAsia="pl-PL"/>
    </w:rPr>
  </w:style>
  <w:style w:type="character" w:customStyle="1" w:styleId="text-4505230f--displayh900-bfb998fa--textcontentfamily-49a318e11">
    <w:name w:val="text-4505230f--displayh900-bfb998fa--textcontentfamily-49a318e11"/>
    <w:basedOn w:val="Domylnaczcionkaakapitu"/>
    <w:rsid w:val="00BC6CFA"/>
    <w:rPr>
      <w:rFonts w:ascii="Content-font" w:hAnsi="Content-font" w:hint="default"/>
      <w:b w:val="0"/>
      <w:bCs w:val="0"/>
      <w:sz w:val="48"/>
      <w:szCs w:val="48"/>
    </w:rPr>
  </w:style>
  <w:style w:type="character" w:customStyle="1" w:styleId="text-4505230f--headingh600-23f228db--textcontentfamily-49a318e11">
    <w:name w:val="text-4505230f--headingh600-23f228db--textcontentfamily-49a318e11"/>
    <w:basedOn w:val="Domylnaczcionkaakapitu"/>
    <w:rsid w:val="00BC6CFA"/>
    <w:rPr>
      <w:rFonts w:ascii="Content-font" w:hAnsi="Content-font" w:hint="default"/>
      <w:b/>
      <w:bCs/>
      <w:sz w:val="30"/>
      <w:szCs w:val="30"/>
    </w:rPr>
  </w:style>
  <w:style w:type="character" w:customStyle="1" w:styleId="text-4505230f--headingh400-686c0942--textcontentfamily-49a318e11">
    <w:name w:val="text-4505230f--headingh400-686c0942--textcontentfamily-49a318e11"/>
    <w:basedOn w:val="Domylnaczcionkaakapitu"/>
    <w:rsid w:val="00BC6CFA"/>
    <w:rPr>
      <w:rFonts w:ascii="Content-font" w:hAnsi="Content-font" w:hint="default"/>
      <w:b/>
      <w:bCs/>
      <w:sz w:val="24"/>
      <w:szCs w:val="24"/>
    </w:rPr>
  </w:style>
  <w:style w:type="character" w:customStyle="1" w:styleId="text-4505230f--uih400-4e41e82a--textcontentfamily-49a318e11">
    <w:name w:val="text-4505230f--uih400-4e41e82a--textcontentfamily-49a318e11"/>
    <w:basedOn w:val="Domylnaczcionkaakapitu"/>
    <w:rsid w:val="00BC6CFA"/>
    <w:rPr>
      <w:rFonts w:ascii="Content-font" w:hAnsi="Content-font" w:hint="default"/>
      <w:b w:val="0"/>
      <w:bCs w:val="0"/>
      <w:sz w:val="24"/>
      <w:szCs w:val="24"/>
    </w:rPr>
  </w:style>
  <w:style w:type="character" w:customStyle="1" w:styleId="text-4505230f--texth400-3033861f--textcontentfamily-49a318e11">
    <w:name w:val="text-4505230f--texth400-3033861f--textcontentfamily-49a318e11"/>
    <w:basedOn w:val="Domylnaczcionkaakapitu"/>
    <w:rsid w:val="00BC6CFA"/>
    <w:rPr>
      <w:rFonts w:ascii="Content-font" w:hAnsi="Content-font" w:hint="default"/>
      <w:b w:val="0"/>
      <w:bCs w:val="0"/>
      <w:sz w:val="24"/>
      <w:szCs w:val="24"/>
    </w:rPr>
  </w:style>
  <w:style w:type="character" w:customStyle="1" w:styleId="text-4505230f--headingh700-04e1a2a3--textcontentfamily-49a318e11">
    <w:name w:val="text-4505230f--headingh700-04e1a2a3--textcontentfamily-49a318e11"/>
    <w:basedOn w:val="Domylnaczcionkaakapitu"/>
    <w:rsid w:val="00BC6CFA"/>
    <w:rPr>
      <w:rFonts w:ascii="Content-font" w:hAnsi="Content-font" w:hint="default"/>
      <w:b/>
      <w:bCs/>
      <w:sz w:val="36"/>
      <w:szCs w:val="36"/>
    </w:rPr>
  </w:style>
  <w:style w:type="character" w:styleId="Pogrubienie">
    <w:name w:val="Strong"/>
    <w:basedOn w:val="Domylnaczcionkaakapitu"/>
    <w:uiPriority w:val="22"/>
    <w:qFormat/>
    <w:rsid w:val="00BC6CFA"/>
    <w:rPr>
      <w:b/>
      <w:bCs/>
    </w:rPr>
  </w:style>
  <w:style w:type="paragraph" w:styleId="Tekstdymka">
    <w:name w:val="Balloon Text"/>
    <w:basedOn w:val="Normalny"/>
    <w:link w:val="TekstdymkaZnak"/>
    <w:uiPriority w:val="99"/>
    <w:semiHidden/>
    <w:unhideWhenUsed/>
    <w:rsid w:val="00BC6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C6CFA"/>
    <w:rPr>
      <w:rFonts w:ascii="Segoe UI" w:hAnsi="Segoe UI" w:cs="Segoe UI"/>
      <w:sz w:val="18"/>
      <w:szCs w:val="18"/>
      <w:lang w:val="pl-PL"/>
    </w:rPr>
  </w:style>
  <w:style w:type="paragraph" w:styleId="Spistreci4">
    <w:name w:val="toc 4"/>
    <w:basedOn w:val="Normalny"/>
    <w:next w:val="Normalny"/>
    <w:autoRedefine/>
    <w:uiPriority w:val="39"/>
    <w:unhideWhenUsed/>
    <w:rsid w:val="00BC6CFA"/>
    <w:pPr>
      <w:spacing w:after="0"/>
      <w:ind w:left="660"/>
    </w:pPr>
    <w:rPr>
      <w:rFonts w:cstheme="minorHAnsi"/>
      <w:sz w:val="20"/>
      <w:szCs w:val="20"/>
    </w:rPr>
  </w:style>
  <w:style w:type="paragraph" w:styleId="Spistreci5">
    <w:name w:val="toc 5"/>
    <w:basedOn w:val="Normalny"/>
    <w:next w:val="Normalny"/>
    <w:autoRedefine/>
    <w:uiPriority w:val="39"/>
    <w:unhideWhenUsed/>
    <w:rsid w:val="00BC6CFA"/>
    <w:pPr>
      <w:spacing w:after="0"/>
      <w:ind w:left="880"/>
    </w:pPr>
    <w:rPr>
      <w:rFonts w:cstheme="minorHAnsi"/>
      <w:sz w:val="20"/>
      <w:szCs w:val="20"/>
    </w:rPr>
  </w:style>
  <w:style w:type="paragraph" w:styleId="Spistreci6">
    <w:name w:val="toc 6"/>
    <w:basedOn w:val="Normalny"/>
    <w:next w:val="Normalny"/>
    <w:autoRedefine/>
    <w:uiPriority w:val="39"/>
    <w:unhideWhenUsed/>
    <w:rsid w:val="00BC6CFA"/>
    <w:pPr>
      <w:spacing w:after="0"/>
      <w:ind w:left="1100"/>
    </w:pPr>
    <w:rPr>
      <w:rFonts w:cstheme="minorHAnsi"/>
      <w:sz w:val="20"/>
      <w:szCs w:val="20"/>
    </w:rPr>
  </w:style>
  <w:style w:type="paragraph" w:styleId="Spistreci7">
    <w:name w:val="toc 7"/>
    <w:basedOn w:val="Normalny"/>
    <w:next w:val="Normalny"/>
    <w:autoRedefine/>
    <w:uiPriority w:val="39"/>
    <w:unhideWhenUsed/>
    <w:rsid w:val="00BC6CFA"/>
    <w:pPr>
      <w:spacing w:after="0"/>
      <w:ind w:left="1320"/>
    </w:pPr>
    <w:rPr>
      <w:rFonts w:cstheme="minorHAnsi"/>
      <w:sz w:val="20"/>
      <w:szCs w:val="20"/>
    </w:rPr>
  </w:style>
  <w:style w:type="paragraph" w:styleId="Spistreci8">
    <w:name w:val="toc 8"/>
    <w:basedOn w:val="Normalny"/>
    <w:next w:val="Normalny"/>
    <w:autoRedefine/>
    <w:uiPriority w:val="39"/>
    <w:unhideWhenUsed/>
    <w:rsid w:val="00BC6CFA"/>
    <w:pPr>
      <w:spacing w:after="0"/>
      <w:ind w:left="1540"/>
    </w:pPr>
    <w:rPr>
      <w:rFonts w:cstheme="minorHAnsi"/>
      <w:sz w:val="20"/>
      <w:szCs w:val="20"/>
    </w:rPr>
  </w:style>
  <w:style w:type="paragraph" w:styleId="Spistreci9">
    <w:name w:val="toc 9"/>
    <w:basedOn w:val="Normalny"/>
    <w:next w:val="Normalny"/>
    <w:autoRedefine/>
    <w:uiPriority w:val="39"/>
    <w:unhideWhenUsed/>
    <w:rsid w:val="00BC6CFA"/>
    <w:pPr>
      <w:spacing w:after="0"/>
      <w:ind w:left="1760"/>
    </w:pPr>
    <w:rPr>
      <w:rFonts w:cstheme="minorHAnsi"/>
      <w:sz w:val="20"/>
      <w:szCs w:val="20"/>
    </w:rPr>
  </w:style>
  <w:style w:type="table" w:styleId="Zwykatabela4">
    <w:name w:val="Plain Table 4"/>
    <w:basedOn w:val="Standardowy"/>
    <w:uiPriority w:val="44"/>
    <w:rsid w:val="00BC6CFA"/>
    <w:pPr>
      <w:spacing w:after="0" w:line="240" w:lineRule="auto"/>
    </w:pPr>
    <w:rPr>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1jasnaakcent1">
    <w:name w:val="Grid Table 1 Light Accent 1"/>
    <w:basedOn w:val="Standardowy"/>
    <w:uiPriority w:val="46"/>
    <w:rsid w:val="00BC6CFA"/>
    <w:pPr>
      <w:spacing w:after="0" w:line="240" w:lineRule="auto"/>
    </w:pPr>
    <w:rPr>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atkatabelijasna">
    <w:name w:val="Grid Table Light"/>
    <w:basedOn w:val="Standardowy"/>
    <w:uiPriority w:val="40"/>
    <w:rsid w:val="00BC6CFA"/>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nyWeb">
    <w:name w:val="Normal (Web)"/>
    <w:basedOn w:val="Normalny"/>
    <w:uiPriority w:val="99"/>
    <w:semiHidden/>
    <w:unhideWhenUsed/>
    <w:rsid w:val="00BC6CF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wyliczenia">
    <w:name w:val="wyliczenia"/>
    <w:basedOn w:val="Normalny"/>
    <w:link w:val="wyliczeniaZnak"/>
    <w:qFormat/>
    <w:rsid w:val="00BC6CFA"/>
    <w:pPr>
      <w:numPr>
        <w:numId w:val="2"/>
      </w:numPr>
      <w:shd w:val="clear" w:color="auto" w:fill="FFFFFF"/>
      <w:spacing w:before="120" w:after="120" w:line="240" w:lineRule="atLeast"/>
      <w:contextualSpacing/>
    </w:pPr>
    <w:rPr>
      <w:rFonts w:eastAsia="Times New Roman" w:cs="Times New Roman"/>
      <w:color w:val="3B454E"/>
      <w:sz w:val="24"/>
      <w:szCs w:val="24"/>
      <w:lang w:eastAsia="pl-PL"/>
    </w:rPr>
  </w:style>
  <w:style w:type="character" w:styleId="UyteHipercze">
    <w:name w:val="FollowedHyperlink"/>
    <w:basedOn w:val="Domylnaczcionkaakapitu"/>
    <w:uiPriority w:val="99"/>
    <w:semiHidden/>
    <w:unhideWhenUsed/>
    <w:rsid w:val="00BC6CFA"/>
    <w:rPr>
      <w:color w:val="800080" w:themeColor="followedHyperlink"/>
      <w:u w:val="single"/>
    </w:rPr>
  </w:style>
  <w:style w:type="character" w:customStyle="1" w:styleId="wyliczeniaZnak">
    <w:name w:val="wyliczenia Znak"/>
    <w:basedOn w:val="Domylnaczcionkaakapitu"/>
    <w:link w:val="wyliczenia"/>
    <w:rsid w:val="00BC6CFA"/>
    <w:rPr>
      <w:rFonts w:eastAsia="Times New Roman" w:cs="Times New Roman"/>
      <w:color w:val="3B454E"/>
      <w:sz w:val="24"/>
      <w:szCs w:val="24"/>
      <w:shd w:val="clear" w:color="auto" w:fill="FFFFFF"/>
      <w:lang w:val="pl-PL" w:eastAsia="pl-PL"/>
    </w:rPr>
  </w:style>
  <w:style w:type="paragraph" w:customStyle="1" w:styleId="numerowania">
    <w:name w:val="numerowania"/>
    <w:basedOn w:val="wyliczenia"/>
    <w:link w:val="numerowaniaZnak"/>
    <w:qFormat/>
    <w:rsid w:val="00690748"/>
    <w:pPr>
      <w:numPr>
        <w:numId w:val="3"/>
      </w:numPr>
    </w:pPr>
  </w:style>
  <w:style w:type="character" w:customStyle="1" w:styleId="numerowaniaZnak">
    <w:name w:val="numerowania Znak"/>
    <w:basedOn w:val="wyliczeniaZnak"/>
    <w:link w:val="numerowania"/>
    <w:rsid w:val="00BC6CFA"/>
    <w:rPr>
      <w:rFonts w:eastAsia="Times New Roman" w:cs="Times New Roman"/>
      <w:color w:val="3B454E"/>
      <w:sz w:val="24"/>
      <w:szCs w:val="24"/>
      <w:shd w:val="clear" w:color="auto" w:fill="FFFFFF"/>
      <w:lang w:val="pl-PL" w:eastAsia="pl-PL"/>
    </w:rPr>
  </w:style>
  <w:style w:type="character" w:styleId="Odwoaniedokomentarza">
    <w:name w:val="annotation reference"/>
    <w:basedOn w:val="Domylnaczcionkaakapitu"/>
    <w:uiPriority w:val="99"/>
    <w:semiHidden/>
    <w:unhideWhenUsed/>
    <w:rsid w:val="00BC6CFA"/>
    <w:rPr>
      <w:sz w:val="16"/>
      <w:szCs w:val="16"/>
    </w:rPr>
  </w:style>
  <w:style w:type="paragraph" w:styleId="Tekstkomentarza">
    <w:name w:val="annotation text"/>
    <w:basedOn w:val="Normalny"/>
    <w:link w:val="TekstkomentarzaZnak"/>
    <w:uiPriority w:val="99"/>
    <w:semiHidden/>
    <w:unhideWhenUsed/>
    <w:rsid w:val="00BC6C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C6CFA"/>
    <w:rPr>
      <w:sz w:val="20"/>
      <w:szCs w:val="20"/>
      <w:lang w:val="pl-PL"/>
    </w:rPr>
  </w:style>
  <w:style w:type="paragraph" w:styleId="Tematkomentarza">
    <w:name w:val="annotation subject"/>
    <w:basedOn w:val="Tekstkomentarza"/>
    <w:next w:val="Tekstkomentarza"/>
    <w:link w:val="TematkomentarzaZnak"/>
    <w:uiPriority w:val="99"/>
    <w:semiHidden/>
    <w:unhideWhenUsed/>
    <w:rsid w:val="00BC6CFA"/>
    <w:rPr>
      <w:b/>
      <w:bCs/>
    </w:rPr>
  </w:style>
  <w:style w:type="character" w:customStyle="1" w:styleId="TematkomentarzaZnak">
    <w:name w:val="Temat komentarza Znak"/>
    <w:basedOn w:val="TekstkomentarzaZnak"/>
    <w:link w:val="Tematkomentarza"/>
    <w:uiPriority w:val="99"/>
    <w:semiHidden/>
    <w:rsid w:val="00BC6CFA"/>
    <w:rPr>
      <w:b/>
      <w:bCs/>
      <w:sz w:val="20"/>
      <w:szCs w:val="20"/>
      <w:lang w:val="pl-PL"/>
    </w:rPr>
  </w:style>
  <w:style w:type="paragraph" w:customStyle="1" w:styleId="Tabela">
    <w:name w:val="Tabela"/>
    <w:basedOn w:val="Normalny"/>
    <w:link w:val="TabelaZnak"/>
    <w:qFormat/>
    <w:rsid w:val="00BC6CFA"/>
    <w:pPr>
      <w:spacing w:after="0" w:line="240" w:lineRule="auto"/>
    </w:pPr>
    <w:rPr>
      <w:rFonts w:eastAsia="Times New Roman" w:cs="Times New Roman"/>
      <w:color w:val="242A31"/>
      <w:sz w:val="20"/>
      <w:szCs w:val="24"/>
      <w:lang w:eastAsia="pl-PL"/>
    </w:rPr>
  </w:style>
  <w:style w:type="character" w:customStyle="1" w:styleId="TabelaZnak">
    <w:name w:val="Tabela Znak"/>
    <w:basedOn w:val="Domylnaczcionkaakapitu"/>
    <w:link w:val="Tabela"/>
    <w:rsid w:val="00BC6CFA"/>
    <w:rPr>
      <w:rFonts w:eastAsia="Times New Roman" w:cs="Times New Roman"/>
      <w:color w:val="242A31"/>
      <w:sz w:val="20"/>
      <w:szCs w:val="24"/>
      <w:lang w:val="pl-PL" w:eastAsia="pl-PL"/>
    </w:rPr>
  </w:style>
  <w:style w:type="paragraph" w:customStyle="1" w:styleId="Punktowanie">
    <w:name w:val="Punktowanie"/>
    <w:basedOn w:val="Akapitzlist"/>
    <w:link w:val="PunktowanieZnak"/>
    <w:qFormat/>
    <w:rsid w:val="00BE1635"/>
    <w:pPr>
      <w:numPr>
        <w:numId w:val="4"/>
      </w:numPr>
    </w:pPr>
    <w:rPr>
      <w:rFonts w:cstheme="minorHAnsi"/>
      <w:sz w:val="24"/>
      <w:szCs w:val="24"/>
    </w:rPr>
  </w:style>
  <w:style w:type="paragraph" w:styleId="Nagwek">
    <w:name w:val="header"/>
    <w:basedOn w:val="Normalny"/>
    <w:link w:val="NagwekZnak"/>
    <w:uiPriority w:val="99"/>
    <w:unhideWhenUsed/>
    <w:rsid w:val="0006144F"/>
    <w:pPr>
      <w:tabs>
        <w:tab w:val="center" w:pos="4513"/>
        <w:tab w:val="right" w:pos="9026"/>
      </w:tabs>
      <w:spacing w:after="0" w:line="240" w:lineRule="auto"/>
    </w:pPr>
  </w:style>
  <w:style w:type="character" w:customStyle="1" w:styleId="AkapitzlistZnak">
    <w:name w:val="Akapit z listą Znak"/>
    <w:basedOn w:val="Domylnaczcionkaakapitu"/>
    <w:link w:val="Akapitzlist"/>
    <w:uiPriority w:val="34"/>
    <w:rsid w:val="00BE1635"/>
    <w:rPr>
      <w:lang w:val="pl-PL"/>
    </w:rPr>
  </w:style>
  <w:style w:type="character" w:customStyle="1" w:styleId="PunktowanieZnak">
    <w:name w:val="Punktowanie Znak"/>
    <w:basedOn w:val="AkapitzlistZnak"/>
    <w:link w:val="Punktowanie"/>
    <w:rsid w:val="00BE1635"/>
    <w:rPr>
      <w:rFonts w:cstheme="minorHAnsi"/>
      <w:sz w:val="24"/>
      <w:szCs w:val="24"/>
      <w:lang w:val="pl-PL"/>
    </w:rPr>
  </w:style>
  <w:style w:type="character" w:customStyle="1" w:styleId="NagwekZnak">
    <w:name w:val="Nagłówek Znak"/>
    <w:basedOn w:val="Domylnaczcionkaakapitu"/>
    <w:link w:val="Nagwek"/>
    <w:uiPriority w:val="99"/>
    <w:rsid w:val="0006144F"/>
    <w:rPr>
      <w:lang w:val="pl-PL"/>
    </w:rPr>
  </w:style>
  <w:style w:type="paragraph" w:styleId="Stopka">
    <w:name w:val="footer"/>
    <w:basedOn w:val="Normalny"/>
    <w:link w:val="StopkaZnak"/>
    <w:uiPriority w:val="99"/>
    <w:unhideWhenUsed/>
    <w:rsid w:val="0006144F"/>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06144F"/>
    <w:rPr>
      <w:lang w:val="pl-PL"/>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Zwykatabela3">
    <w:name w:val="Plain Table 3"/>
    <w:basedOn w:val="Standardowy"/>
    <w:uiPriority w:val="99"/>
    <w:rsid w:val="00D565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eOUK">
    <w:name w:val="tabele_OUK"/>
    <w:basedOn w:val="Standardowy"/>
    <w:uiPriority w:val="99"/>
    <w:rsid w:val="00D565DA"/>
    <w:pPr>
      <w:spacing w:after="0" w:line="240" w:lineRule="auto"/>
    </w:pPr>
    <w:tblPr/>
  </w:style>
  <w:style w:type="table" w:styleId="Tabelasiatki2">
    <w:name w:val="Grid Table 2"/>
    <w:basedOn w:val="Standardowy"/>
    <w:uiPriority w:val="99"/>
    <w:rsid w:val="00E431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
    <w:name w:val="Grid Table 4"/>
    <w:basedOn w:val="Standardowy"/>
    <w:uiPriority w:val="49"/>
    <w:rsid w:val="00E431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1">
    <w:name w:val="Styl1"/>
    <w:basedOn w:val="Standardowy"/>
    <w:uiPriority w:val="99"/>
    <w:rsid w:val="000F6DAC"/>
    <w:pPr>
      <w:spacing w:after="0" w:line="240" w:lineRule="auto"/>
    </w:pPr>
    <w:tblPr/>
  </w:style>
  <w:style w:type="table" w:styleId="Tabelasiatki6kolorowa">
    <w:name w:val="Grid Table 6 Colorful"/>
    <w:basedOn w:val="Standardowy"/>
    <w:uiPriority w:val="51"/>
    <w:rsid w:val="000F6D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Zwykatabela1">
    <w:name w:val="Plain Table 1"/>
    <w:basedOn w:val="Standardowy"/>
    <w:uiPriority w:val="99"/>
    <w:rsid w:val="000F6D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a-polska/Audyt_KSC/issu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rst.org/cvs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ksc@issa.org.pl" TargetMode="External"/><Relationship Id="rId4" Type="http://schemas.openxmlformats.org/officeDocument/2006/relationships/webSettings" Target="webSettings.xml"/><Relationship Id="rId9" Type="http://schemas.openxmlformats.org/officeDocument/2006/relationships/hyperlink" Target="https://issapolska.github.io/Audyt_KS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issapolska/Audyt_KSC/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7256</Words>
  <Characters>43541</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Wodziński</dc:creator>
  <cp:keywords/>
  <cp:lastModifiedBy>Tomasz Wodziński</cp:lastModifiedBy>
  <cp:revision>2</cp:revision>
  <dcterms:created xsi:type="dcterms:W3CDTF">2020-04-21T02:02:00Z</dcterms:created>
  <dcterms:modified xsi:type="dcterms:W3CDTF">2020-04-21T02:02:00Z</dcterms:modified>
</cp:coreProperties>
</file>