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55F99" w14:textId="10D16A14" w:rsidR="007E0AFD" w:rsidRPr="002E2CA2" w:rsidRDefault="002E2CA2" w:rsidP="008D5945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2E2CA2">
        <w:rPr>
          <w:rFonts w:ascii="Calibri" w:hAnsi="Calibri" w:cs="Calibri"/>
          <w:b/>
          <w:bCs/>
          <w:sz w:val="32"/>
          <w:szCs w:val="32"/>
        </w:rPr>
        <w:t>Patrón</w:t>
      </w:r>
      <w:r w:rsidR="005E3F26" w:rsidRPr="002E2CA2">
        <w:rPr>
          <w:rFonts w:ascii="Calibri" w:hAnsi="Calibri" w:cs="Calibri"/>
          <w:b/>
          <w:bCs/>
          <w:sz w:val="32"/>
          <w:szCs w:val="32"/>
        </w:rPr>
        <w:t xml:space="preserve"> de diseño</w:t>
      </w:r>
    </w:p>
    <w:p w14:paraId="30737C13" w14:textId="18E41F3C" w:rsidR="005E3F26" w:rsidRPr="008D5945" w:rsidRDefault="00411245" w:rsidP="008D594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Se eligió el patrón de diseño </w:t>
      </w:r>
      <w:r w:rsidR="005E3F26" w:rsidRPr="008D5945">
        <w:rPr>
          <w:rFonts w:ascii="Calibri" w:hAnsi="Calibri" w:cs="Calibri"/>
        </w:rPr>
        <w:t>MVC</w:t>
      </w:r>
      <w:r>
        <w:rPr>
          <w:rFonts w:ascii="Calibri" w:hAnsi="Calibri" w:cs="Calibri"/>
        </w:rPr>
        <w:t xml:space="preserve"> en este se </w:t>
      </w:r>
      <w:r w:rsidR="005E3F26" w:rsidRPr="008D5945">
        <w:rPr>
          <w:rFonts w:ascii="Calibri" w:hAnsi="Calibri" w:cs="Calibri"/>
        </w:rPr>
        <w:t xml:space="preserve">separa la lógica de la aplicación en tres componentes principales </w:t>
      </w:r>
      <w:r w:rsidR="008D5B7B">
        <w:rPr>
          <w:rFonts w:ascii="Calibri" w:hAnsi="Calibri" w:cs="Calibri"/>
        </w:rPr>
        <w:t>m</w:t>
      </w:r>
      <w:r w:rsidR="005E3F26" w:rsidRPr="008D5945">
        <w:rPr>
          <w:rFonts w:ascii="Calibri" w:hAnsi="Calibri" w:cs="Calibri"/>
        </w:rPr>
        <w:t xml:space="preserve">odelo, </w:t>
      </w:r>
      <w:r w:rsidR="008D5B7B">
        <w:rPr>
          <w:rFonts w:ascii="Calibri" w:hAnsi="Calibri" w:cs="Calibri"/>
        </w:rPr>
        <w:t>v</w:t>
      </w:r>
      <w:r w:rsidR="005E3F26" w:rsidRPr="008D5945">
        <w:rPr>
          <w:rFonts w:ascii="Calibri" w:hAnsi="Calibri" w:cs="Calibri"/>
        </w:rPr>
        <w:t xml:space="preserve">ista y </w:t>
      </w:r>
      <w:r w:rsidR="008D5B7B">
        <w:rPr>
          <w:rFonts w:ascii="Calibri" w:hAnsi="Calibri" w:cs="Calibri"/>
        </w:rPr>
        <w:t>c</w:t>
      </w:r>
      <w:r w:rsidR="005E3F26" w:rsidRPr="008D5945">
        <w:rPr>
          <w:rFonts w:ascii="Calibri" w:hAnsi="Calibri" w:cs="Calibri"/>
        </w:rPr>
        <w:t>ontrolador. Esta división permite gestionar los datos, la presentación y la lógica de negocio de forma independiente</w:t>
      </w:r>
      <w:r>
        <w:rPr>
          <w:rFonts w:ascii="Calibri" w:hAnsi="Calibri" w:cs="Calibri"/>
        </w:rPr>
        <w:t>.</w:t>
      </w:r>
      <w:r w:rsidR="008D5B7B">
        <w:rPr>
          <w:rFonts w:ascii="Calibri" w:hAnsi="Calibri" w:cs="Calibri"/>
        </w:rPr>
        <w:t xml:space="preserve"> </w:t>
      </w:r>
      <w:r w:rsidRPr="008D5945">
        <w:rPr>
          <w:rFonts w:ascii="Calibri" w:hAnsi="Calibri" w:cs="Calibri"/>
        </w:rPr>
        <w:t>Al</w:t>
      </w:r>
      <w:r w:rsidR="008D5B7B">
        <w:rPr>
          <w:rFonts w:ascii="Calibri" w:hAnsi="Calibri" w:cs="Calibri"/>
        </w:rPr>
        <w:t xml:space="preserve"> </w:t>
      </w:r>
      <w:r w:rsidRPr="008D5945">
        <w:rPr>
          <w:rFonts w:ascii="Calibri" w:hAnsi="Calibri" w:cs="Calibri"/>
        </w:rPr>
        <w:t>dividir responsabilidades, el código se vuelve más organizado y fácil de mantener.</w:t>
      </w:r>
    </w:p>
    <w:p w14:paraId="595D83AC" w14:textId="09AEA940" w:rsidR="005E3F26" w:rsidRPr="00411245" w:rsidRDefault="005E3F26" w:rsidP="008D5945">
      <w:pPr>
        <w:jc w:val="both"/>
        <w:rPr>
          <w:rFonts w:ascii="Calibri" w:hAnsi="Calibri" w:cs="Calibri"/>
        </w:rPr>
      </w:pPr>
      <w:r w:rsidRPr="008D5945">
        <w:rPr>
          <w:rFonts w:ascii="Calibri" w:hAnsi="Calibri" w:cs="Calibri"/>
        </w:rPr>
        <w:t xml:space="preserve">En comparación con otros patrones, como MVVM o MVP, MVC </w:t>
      </w:r>
      <w:r w:rsidR="00411245">
        <w:rPr>
          <w:rFonts w:ascii="Calibri" w:hAnsi="Calibri" w:cs="Calibri"/>
        </w:rPr>
        <w:t xml:space="preserve">es mucho más simple </w:t>
      </w:r>
      <w:r w:rsidRPr="008D5945">
        <w:rPr>
          <w:rFonts w:ascii="Calibri" w:hAnsi="Calibri" w:cs="Calibri"/>
        </w:rPr>
        <w:t xml:space="preserve">y flexibilidad en aplicaciones web. MVVM puede añadir complejidad innecesaria en entornos donde no se requiere un fuerte enlace de datos, mientras que MVP tiende a ser más adecuado para aplicaciones de escritorio o móviles. </w:t>
      </w:r>
    </w:p>
    <w:p w14:paraId="287C74DD" w14:textId="2BE9ABDD" w:rsidR="005E3F26" w:rsidRPr="002E2CA2" w:rsidRDefault="005E3F26" w:rsidP="008D5945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2E2CA2">
        <w:rPr>
          <w:rFonts w:ascii="Calibri" w:hAnsi="Calibri" w:cs="Calibri"/>
          <w:b/>
          <w:bCs/>
          <w:sz w:val="32"/>
          <w:szCs w:val="32"/>
        </w:rPr>
        <w:t>Arquitectura</w:t>
      </w:r>
    </w:p>
    <w:p w14:paraId="573AB891" w14:textId="3B4698CA" w:rsidR="005E3F26" w:rsidRPr="008D5945" w:rsidRDefault="005E3F26" w:rsidP="008D5945">
      <w:pPr>
        <w:jc w:val="both"/>
        <w:rPr>
          <w:rFonts w:ascii="Calibri" w:hAnsi="Calibri" w:cs="Calibri"/>
        </w:rPr>
      </w:pPr>
      <w:r w:rsidRPr="008D5945">
        <w:rPr>
          <w:rFonts w:ascii="Calibri" w:hAnsi="Calibri" w:cs="Calibri"/>
        </w:rPr>
        <w:t>La arquitectura de 3 capas organiza la aplicación en tres niveles</w:t>
      </w:r>
      <w:r w:rsidR="008D5B7B">
        <w:rPr>
          <w:rFonts w:ascii="Calibri" w:hAnsi="Calibri" w:cs="Calibri"/>
        </w:rPr>
        <w:t xml:space="preserve"> la primera es la</w:t>
      </w:r>
      <w:r w:rsidRPr="008D5945">
        <w:rPr>
          <w:rFonts w:ascii="Calibri" w:hAnsi="Calibri" w:cs="Calibri"/>
        </w:rPr>
        <w:t xml:space="preserve"> </w:t>
      </w:r>
      <w:r w:rsidR="008D5B7B">
        <w:rPr>
          <w:rFonts w:ascii="Calibri" w:hAnsi="Calibri" w:cs="Calibri"/>
        </w:rPr>
        <w:t>c</w:t>
      </w:r>
      <w:r w:rsidRPr="008D5945">
        <w:rPr>
          <w:rFonts w:ascii="Calibri" w:hAnsi="Calibri" w:cs="Calibri"/>
        </w:rPr>
        <w:t xml:space="preserve">apa de </w:t>
      </w:r>
      <w:r w:rsidR="008D5B7B">
        <w:rPr>
          <w:rFonts w:ascii="Calibri" w:hAnsi="Calibri" w:cs="Calibri"/>
        </w:rPr>
        <w:t>p</w:t>
      </w:r>
      <w:r w:rsidRPr="008D5945">
        <w:rPr>
          <w:rFonts w:ascii="Calibri" w:hAnsi="Calibri" w:cs="Calibri"/>
        </w:rPr>
        <w:t xml:space="preserve">resentación, </w:t>
      </w:r>
      <w:r w:rsidR="008D5B7B">
        <w:rPr>
          <w:rFonts w:ascii="Calibri" w:hAnsi="Calibri" w:cs="Calibri"/>
        </w:rPr>
        <w:t>l</w:t>
      </w:r>
      <w:r w:rsidRPr="008D5945">
        <w:rPr>
          <w:rFonts w:ascii="Calibri" w:hAnsi="Calibri" w:cs="Calibri"/>
        </w:rPr>
        <w:t xml:space="preserve">ógica de </w:t>
      </w:r>
      <w:r w:rsidR="008D5B7B">
        <w:rPr>
          <w:rFonts w:ascii="Calibri" w:hAnsi="Calibri" w:cs="Calibri"/>
        </w:rPr>
        <w:t>n</w:t>
      </w:r>
      <w:r w:rsidRPr="008D5945">
        <w:rPr>
          <w:rFonts w:ascii="Calibri" w:hAnsi="Calibri" w:cs="Calibri"/>
        </w:rPr>
        <w:t xml:space="preserve">egocio y </w:t>
      </w:r>
      <w:r w:rsidR="008D5B7B">
        <w:rPr>
          <w:rFonts w:ascii="Calibri" w:hAnsi="Calibri" w:cs="Calibri"/>
        </w:rPr>
        <w:t>c</w:t>
      </w:r>
      <w:r w:rsidRPr="008D5945">
        <w:rPr>
          <w:rFonts w:ascii="Calibri" w:hAnsi="Calibri" w:cs="Calibri"/>
        </w:rPr>
        <w:t xml:space="preserve">apa de </w:t>
      </w:r>
      <w:r w:rsidR="008D5B7B">
        <w:rPr>
          <w:rFonts w:ascii="Calibri" w:hAnsi="Calibri" w:cs="Calibri"/>
        </w:rPr>
        <w:t>d</w:t>
      </w:r>
      <w:r w:rsidRPr="008D5945">
        <w:rPr>
          <w:rFonts w:ascii="Calibri" w:hAnsi="Calibri" w:cs="Calibri"/>
        </w:rPr>
        <w:t xml:space="preserve">atos. La </w:t>
      </w:r>
      <w:r w:rsidR="008D5B7B">
        <w:rPr>
          <w:rFonts w:ascii="Calibri" w:hAnsi="Calibri" w:cs="Calibri"/>
        </w:rPr>
        <w:t>c</w:t>
      </w:r>
      <w:r w:rsidRPr="008D5945">
        <w:rPr>
          <w:rFonts w:ascii="Calibri" w:hAnsi="Calibri" w:cs="Calibri"/>
        </w:rPr>
        <w:t xml:space="preserve">apa de </w:t>
      </w:r>
      <w:r w:rsidR="008D5B7B">
        <w:rPr>
          <w:rFonts w:ascii="Calibri" w:hAnsi="Calibri" w:cs="Calibri"/>
        </w:rPr>
        <w:t>p</w:t>
      </w:r>
      <w:r w:rsidRPr="008D5945">
        <w:rPr>
          <w:rFonts w:ascii="Calibri" w:hAnsi="Calibri" w:cs="Calibri"/>
        </w:rPr>
        <w:t xml:space="preserve">resentación maneja la interfaz de usuario, la </w:t>
      </w:r>
      <w:r w:rsidR="008D5B7B">
        <w:rPr>
          <w:rFonts w:ascii="Calibri" w:hAnsi="Calibri" w:cs="Calibri"/>
        </w:rPr>
        <w:t>l</w:t>
      </w:r>
      <w:r w:rsidRPr="008D5945">
        <w:rPr>
          <w:rFonts w:ascii="Calibri" w:hAnsi="Calibri" w:cs="Calibri"/>
        </w:rPr>
        <w:t xml:space="preserve">ógica de </w:t>
      </w:r>
      <w:r w:rsidR="008D5B7B">
        <w:rPr>
          <w:rFonts w:ascii="Calibri" w:hAnsi="Calibri" w:cs="Calibri"/>
        </w:rPr>
        <w:t>n</w:t>
      </w:r>
      <w:r w:rsidRPr="008D5945">
        <w:rPr>
          <w:rFonts w:ascii="Calibri" w:hAnsi="Calibri" w:cs="Calibri"/>
        </w:rPr>
        <w:t>egocio contiene las reglas y la lógica de la aplicación, mientras que la Capa de Datos interactúa con la base de datos.</w:t>
      </w:r>
      <w:r w:rsidR="00643B1F">
        <w:rPr>
          <w:rFonts w:ascii="Calibri" w:hAnsi="Calibri" w:cs="Calibri"/>
        </w:rPr>
        <w:t xml:space="preserve"> </w:t>
      </w:r>
      <w:r w:rsidRPr="008D5945">
        <w:rPr>
          <w:rFonts w:ascii="Calibri" w:hAnsi="Calibri" w:cs="Calibri"/>
        </w:rPr>
        <w:t>Este enfoque ofrece una clara separación de responsabilidades. Cada capa puede desarrollarse, actualizarse y escalarse de manera independiente. Además, refuerza la seguridad al mantener separadas las capas de presentación y datos</w:t>
      </w:r>
    </w:p>
    <w:p w14:paraId="2E94C8E8" w14:textId="05CB7FE0" w:rsidR="005E3F26" w:rsidRPr="008D5945" w:rsidRDefault="005E3F26" w:rsidP="008D5945">
      <w:pPr>
        <w:jc w:val="both"/>
        <w:rPr>
          <w:rFonts w:ascii="Calibri" w:hAnsi="Calibri" w:cs="Calibri"/>
        </w:rPr>
      </w:pPr>
      <w:r w:rsidRPr="008D5945">
        <w:rPr>
          <w:rFonts w:ascii="Calibri" w:hAnsi="Calibri" w:cs="Calibri"/>
        </w:rPr>
        <w:t xml:space="preserve">Frente a otras arquitecturas, como la monolítica o de microservicios, la arquitectura de 3 capas ofrece un equilibrio ideal. Es más manejable que los microservicios, evitando la complejidad innecesaria, y supera a la monolítica en modularidad y escalabilidad. </w:t>
      </w:r>
    </w:p>
    <w:p w14:paraId="247F3AD2" w14:textId="77777777" w:rsidR="00106810" w:rsidRDefault="00106810" w:rsidP="008D5945">
      <w:pPr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02722639" w14:textId="65487804" w:rsidR="00106810" w:rsidRPr="002E2CA2" w:rsidRDefault="005E3F26" w:rsidP="008D5945">
      <w:pPr>
        <w:jc w:val="both"/>
        <w:rPr>
          <w:rFonts w:ascii="Calibri" w:hAnsi="Calibri" w:cs="Calibri"/>
          <w:b/>
          <w:bCs/>
          <w:sz w:val="32"/>
          <w:szCs w:val="32"/>
        </w:rPr>
      </w:pPr>
      <w:r w:rsidRPr="002E2CA2">
        <w:rPr>
          <w:rFonts w:ascii="Calibri" w:hAnsi="Calibri" w:cs="Calibri"/>
          <w:b/>
          <w:bCs/>
          <w:sz w:val="32"/>
          <w:szCs w:val="32"/>
        </w:rPr>
        <w:t>Lenguajes elegidos</w:t>
      </w:r>
      <w:r w:rsidR="00253945">
        <w:rPr>
          <w:rFonts w:ascii="Calibri" w:hAnsi="Calibri" w:cs="Calibri"/>
          <w:b/>
          <w:bCs/>
          <w:sz w:val="32"/>
          <w:szCs w:val="32"/>
        </w:rPr>
        <w:t xml:space="preserve"> y tecnologías.</w:t>
      </w:r>
    </w:p>
    <w:p w14:paraId="590BDF73" w14:textId="77777777" w:rsidR="005E3F26" w:rsidRPr="005E3F26" w:rsidRDefault="005E3F26" w:rsidP="008D5945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5E3F26">
        <w:rPr>
          <w:rFonts w:ascii="Calibri" w:hAnsi="Calibri" w:cs="Calibri"/>
          <w:b/>
          <w:bCs/>
          <w:sz w:val="28"/>
          <w:szCs w:val="28"/>
        </w:rPr>
        <w:t>Vite</w:t>
      </w:r>
    </w:p>
    <w:p w14:paraId="37881791" w14:textId="6B25DAA0" w:rsidR="005E3F26" w:rsidRPr="005E3F26" w:rsidRDefault="005E3F26" w:rsidP="008D5945">
      <w:pPr>
        <w:jc w:val="both"/>
        <w:rPr>
          <w:rFonts w:ascii="Calibri" w:hAnsi="Calibri" w:cs="Calibri"/>
        </w:rPr>
      </w:pPr>
      <w:r w:rsidRPr="005E3F26">
        <w:rPr>
          <w:rFonts w:ascii="Calibri" w:hAnsi="Calibri" w:cs="Calibri"/>
        </w:rPr>
        <w:t xml:space="preserve">Vite es una herramienta de desarrollo moderna que destaca por su rapidez y eficiencia. Diseñada para aplicaciones </w:t>
      </w:r>
      <w:proofErr w:type="spellStart"/>
      <w:r w:rsidRPr="005E3F26">
        <w:rPr>
          <w:rFonts w:ascii="Calibri" w:hAnsi="Calibri" w:cs="Calibri"/>
        </w:rPr>
        <w:t>frontend</w:t>
      </w:r>
      <w:proofErr w:type="spellEnd"/>
      <w:r w:rsidRPr="005E3F26">
        <w:rPr>
          <w:rFonts w:ascii="Calibri" w:hAnsi="Calibri" w:cs="Calibri"/>
        </w:rPr>
        <w:t xml:space="preserve">, especialmente con </w:t>
      </w:r>
      <w:proofErr w:type="spellStart"/>
      <w:r w:rsidRPr="005E3F26">
        <w:rPr>
          <w:rFonts w:ascii="Calibri" w:hAnsi="Calibri" w:cs="Calibri"/>
        </w:rPr>
        <w:t>React</w:t>
      </w:r>
      <w:proofErr w:type="spellEnd"/>
      <w:r w:rsidRPr="005E3F26">
        <w:rPr>
          <w:rFonts w:ascii="Calibri" w:hAnsi="Calibri" w:cs="Calibri"/>
        </w:rPr>
        <w:t xml:space="preserve">, Vite ofrece un arranque rápido y recarga en caliente (HMR), permitiendo tiempos de desarrollo más cortos. </w:t>
      </w:r>
    </w:p>
    <w:p w14:paraId="7AFCF8E1" w14:textId="26410D62" w:rsidR="005E3F26" w:rsidRPr="005E3F26" w:rsidRDefault="005E3F26" w:rsidP="008D5945">
      <w:pPr>
        <w:jc w:val="both"/>
        <w:rPr>
          <w:rFonts w:ascii="Calibri" w:hAnsi="Calibri" w:cs="Calibri"/>
        </w:rPr>
      </w:pPr>
      <w:r w:rsidRPr="005E3F26">
        <w:rPr>
          <w:rFonts w:ascii="Calibri" w:hAnsi="Calibri" w:cs="Calibri"/>
        </w:rPr>
        <w:t xml:space="preserve">A diferencia de herramientas como </w:t>
      </w:r>
      <w:proofErr w:type="spellStart"/>
      <w:r w:rsidRPr="005E3F26">
        <w:rPr>
          <w:rFonts w:ascii="Calibri" w:hAnsi="Calibri" w:cs="Calibri"/>
        </w:rPr>
        <w:t>Webpack</w:t>
      </w:r>
      <w:proofErr w:type="spellEnd"/>
      <w:r w:rsidRPr="005E3F26">
        <w:rPr>
          <w:rFonts w:ascii="Calibri" w:hAnsi="Calibri" w:cs="Calibri"/>
        </w:rPr>
        <w:t xml:space="preserve"> o </w:t>
      </w:r>
      <w:proofErr w:type="spellStart"/>
      <w:r w:rsidRPr="005E3F26">
        <w:rPr>
          <w:rFonts w:ascii="Calibri" w:hAnsi="Calibri" w:cs="Calibri"/>
        </w:rPr>
        <w:t>Parcel</w:t>
      </w:r>
      <w:proofErr w:type="spellEnd"/>
      <w:r w:rsidRPr="005E3F26">
        <w:rPr>
          <w:rFonts w:ascii="Calibri" w:hAnsi="Calibri" w:cs="Calibri"/>
        </w:rPr>
        <w:t>, Vite simplifica el flujo de trabajo y es más adecuado para proyectos grandes con muchos módulos</w:t>
      </w:r>
    </w:p>
    <w:p w14:paraId="709C25FB" w14:textId="763F5586" w:rsidR="005E3F26" w:rsidRDefault="005E3F26" w:rsidP="008D5945">
      <w:pPr>
        <w:jc w:val="both"/>
        <w:rPr>
          <w:rFonts w:ascii="Calibri" w:hAnsi="Calibri" w:cs="Calibri"/>
        </w:rPr>
      </w:pPr>
    </w:p>
    <w:p w14:paraId="7DFC7848" w14:textId="77777777" w:rsidR="001E0648" w:rsidRPr="005E3F26" w:rsidRDefault="001E0648" w:rsidP="008D5945">
      <w:pPr>
        <w:jc w:val="both"/>
        <w:rPr>
          <w:rFonts w:ascii="Calibri" w:hAnsi="Calibri" w:cs="Calibri"/>
        </w:rPr>
      </w:pPr>
    </w:p>
    <w:p w14:paraId="316A0C10" w14:textId="77777777" w:rsidR="005E3F26" w:rsidRPr="005E3F26" w:rsidRDefault="005E3F26" w:rsidP="008D5945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5E3F26">
        <w:rPr>
          <w:rFonts w:ascii="Calibri" w:hAnsi="Calibri" w:cs="Calibri"/>
          <w:b/>
          <w:bCs/>
          <w:sz w:val="28"/>
          <w:szCs w:val="28"/>
        </w:rPr>
        <w:lastRenderedPageBreak/>
        <w:t>ORM: Prisma</w:t>
      </w:r>
    </w:p>
    <w:p w14:paraId="4C5DA1A5" w14:textId="434C1525" w:rsidR="005E3F26" w:rsidRPr="005E3F26" w:rsidRDefault="005E3F26" w:rsidP="008D5945">
      <w:pPr>
        <w:jc w:val="both"/>
        <w:rPr>
          <w:rFonts w:ascii="Calibri" w:hAnsi="Calibri" w:cs="Calibri"/>
        </w:rPr>
      </w:pPr>
      <w:r w:rsidRPr="005E3F26">
        <w:rPr>
          <w:rFonts w:ascii="Calibri" w:hAnsi="Calibri" w:cs="Calibri"/>
        </w:rPr>
        <w:t>Prisma es un ORM moderno que simplifica la interacción con bases de datos relacionales como PostgreSQL. Su esquema declarativo permite modelar la base de datos fácilmente, y sus migraciones automatizadas facilitan la evolución del esquema.</w:t>
      </w:r>
    </w:p>
    <w:p w14:paraId="3F0F1CFE" w14:textId="46298E7C" w:rsidR="005E3F26" w:rsidRPr="005E3F26" w:rsidRDefault="005E3F26" w:rsidP="008D5945">
      <w:pPr>
        <w:jc w:val="both"/>
        <w:rPr>
          <w:rFonts w:ascii="Calibri" w:hAnsi="Calibri" w:cs="Calibri"/>
        </w:rPr>
      </w:pPr>
      <w:r w:rsidRPr="005E3F26">
        <w:rPr>
          <w:rFonts w:ascii="Calibri" w:hAnsi="Calibri" w:cs="Calibri"/>
        </w:rPr>
        <w:t xml:space="preserve">Comparado con </w:t>
      </w:r>
      <w:proofErr w:type="spellStart"/>
      <w:r w:rsidRPr="005E3F26">
        <w:rPr>
          <w:rFonts w:ascii="Calibri" w:hAnsi="Calibri" w:cs="Calibri"/>
        </w:rPr>
        <w:t>ORMs</w:t>
      </w:r>
      <w:proofErr w:type="spellEnd"/>
      <w:r w:rsidRPr="005E3F26">
        <w:rPr>
          <w:rFonts w:ascii="Calibri" w:hAnsi="Calibri" w:cs="Calibri"/>
        </w:rPr>
        <w:t xml:space="preserve"> tradicionales como </w:t>
      </w:r>
      <w:proofErr w:type="spellStart"/>
      <w:r w:rsidRPr="005E3F26">
        <w:rPr>
          <w:rFonts w:ascii="Calibri" w:hAnsi="Calibri" w:cs="Calibri"/>
        </w:rPr>
        <w:t>Sequelize</w:t>
      </w:r>
      <w:proofErr w:type="spellEnd"/>
      <w:r w:rsidRPr="005E3F26">
        <w:rPr>
          <w:rFonts w:ascii="Calibri" w:hAnsi="Calibri" w:cs="Calibri"/>
        </w:rPr>
        <w:t xml:space="preserve"> o </w:t>
      </w:r>
      <w:proofErr w:type="spellStart"/>
      <w:r w:rsidRPr="005E3F26">
        <w:rPr>
          <w:rFonts w:ascii="Calibri" w:hAnsi="Calibri" w:cs="Calibri"/>
        </w:rPr>
        <w:t>TypeORM</w:t>
      </w:r>
      <w:proofErr w:type="spellEnd"/>
      <w:r w:rsidRPr="005E3F26">
        <w:rPr>
          <w:rFonts w:ascii="Calibri" w:hAnsi="Calibri" w:cs="Calibri"/>
        </w:rPr>
        <w:t xml:space="preserve">, Prisma es ideal porque optimiza el flujo de trabajo </w:t>
      </w:r>
      <w:proofErr w:type="spellStart"/>
      <w:r w:rsidRPr="005E3F26">
        <w:rPr>
          <w:rFonts w:ascii="Calibri" w:hAnsi="Calibri" w:cs="Calibri"/>
        </w:rPr>
        <w:t>backend</w:t>
      </w:r>
      <w:proofErr w:type="spellEnd"/>
      <w:r w:rsidRPr="005E3F26">
        <w:rPr>
          <w:rFonts w:ascii="Calibri" w:hAnsi="Calibri" w:cs="Calibri"/>
        </w:rPr>
        <w:t xml:space="preserve"> y asegura la integridad de los datos.</w:t>
      </w:r>
    </w:p>
    <w:p w14:paraId="5B840513" w14:textId="77777777" w:rsidR="005E3F26" w:rsidRPr="005E3F26" w:rsidRDefault="005E3F26" w:rsidP="008D5945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5E3F26">
        <w:rPr>
          <w:rFonts w:ascii="Calibri" w:hAnsi="Calibri" w:cs="Calibri"/>
          <w:b/>
          <w:bCs/>
          <w:sz w:val="28"/>
          <w:szCs w:val="28"/>
        </w:rPr>
        <w:t>Base de Datos: PostgreSQL</w:t>
      </w:r>
    </w:p>
    <w:p w14:paraId="72C38563" w14:textId="44BDDF6F" w:rsidR="005E3F26" w:rsidRPr="005E3F26" w:rsidRDefault="005E3F26" w:rsidP="008D5945">
      <w:pPr>
        <w:jc w:val="both"/>
        <w:rPr>
          <w:rFonts w:ascii="Calibri" w:hAnsi="Calibri" w:cs="Calibri"/>
        </w:rPr>
      </w:pPr>
      <w:r w:rsidRPr="005E3F26">
        <w:rPr>
          <w:rFonts w:ascii="Calibri" w:hAnsi="Calibri" w:cs="Calibri"/>
        </w:rPr>
        <w:t>PostgreSQL es una base de datos relacional robusta, ideal para aplicaciones que requieren integridad de datos y consultas avanzadas. Su capacidad para manejar grandes volúmenes de datos y múltiples conexiones garantiza escalabilidad.</w:t>
      </w:r>
    </w:p>
    <w:p w14:paraId="51E11ED9" w14:textId="777D3EFC" w:rsidR="005E3F26" w:rsidRPr="005E3F26" w:rsidRDefault="005E3F26" w:rsidP="008D5945">
      <w:pPr>
        <w:jc w:val="both"/>
        <w:rPr>
          <w:rFonts w:ascii="Calibri" w:hAnsi="Calibri" w:cs="Calibri"/>
        </w:rPr>
      </w:pPr>
      <w:r w:rsidRPr="005E3F26">
        <w:rPr>
          <w:rFonts w:ascii="Calibri" w:hAnsi="Calibri" w:cs="Calibri"/>
        </w:rPr>
        <w:t xml:space="preserve">En comparación con MySQL, MongoDB o SQLite, PostgreSQL </w:t>
      </w:r>
      <w:r w:rsidR="009F37BE">
        <w:rPr>
          <w:rFonts w:ascii="Calibri" w:hAnsi="Calibri" w:cs="Calibri"/>
        </w:rPr>
        <w:t xml:space="preserve">es mejor </w:t>
      </w:r>
      <w:r w:rsidRPr="005E3F26">
        <w:rPr>
          <w:rFonts w:ascii="Calibri" w:hAnsi="Calibri" w:cs="Calibri"/>
        </w:rPr>
        <w:t>por su equilibrio entre flexibilidad y robustez.</w:t>
      </w:r>
      <w:r w:rsidR="009F37BE">
        <w:rPr>
          <w:rFonts w:ascii="Calibri" w:hAnsi="Calibri" w:cs="Calibri"/>
        </w:rPr>
        <w:t xml:space="preserve"> En este caso </w:t>
      </w:r>
      <w:r w:rsidR="009F37BE" w:rsidRPr="005E3F26">
        <w:rPr>
          <w:rFonts w:ascii="Calibri" w:hAnsi="Calibri" w:cs="Calibri"/>
        </w:rPr>
        <w:t>su</w:t>
      </w:r>
      <w:r w:rsidRPr="005E3F26">
        <w:rPr>
          <w:rFonts w:ascii="Calibri" w:hAnsi="Calibri" w:cs="Calibri"/>
        </w:rPr>
        <w:t xml:space="preserve"> integración con Prisma y su soporte para operaciones complejas</w:t>
      </w:r>
      <w:r w:rsidR="009F37BE">
        <w:rPr>
          <w:rFonts w:ascii="Calibri" w:hAnsi="Calibri" w:cs="Calibri"/>
        </w:rPr>
        <w:t xml:space="preserve"> lo hacen una buena opción</w:t>
      </w:r>
      <w:r w:rsidRPr="005E3F26">
        <w:rPr>
          <w:rFonts w:ascii="Calibri" w:hAnsi="Calibri" w:cs="Calibri"/>
        </w:rPr>
        <w:t>.</w:t>
      </w:r>
    </w:p>
    <w:p w14:paraId="57FED9AF" w14:textId="77777777" w:rsidR="005E3F26" w:rsidRPr="005E3F26" w:rsidRDefault="005E3F26" w:rsidP="008D5945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5E3F26">
        <w:rPr>
          <w:rFonts w:ascii="Calibri" w:hAnsi="Calibri" w:cs="Calibri"/>
          <w:b/>
          <w:bCs/>
          <w:sz w:val="28"/>
          <w:szCs w:val="28"/>
        </w:rPr>
        <w:t>Lenguajes Elegidos: JavaScript/Node.js (</w:t>
      </w:r>
      <w:proofErr w:type="spellStart"/>
      <w:r w:rsidRPr="005E3F26">
        <w:rPr>
          <w:rFonts w:ascii="Calibri" w:hAnsi="Calibri" w:cs="Calibri"/>
          <w:b/>
          <w:bCs/>
          <w:sz w:val="28"/>
          <w:szCs w:val="28"/>
        </w:rPr>
        <w:t>Backend</w:t>
      </w:r>
      <w:proofErr w:type="spellEnd"/>
      <w:r w:rsidRPr="005E3F26">
        <w:rPr>
          <w:rFonts w:ascii="Calibri" w:hAnsi="Calibri" w:cs="Calibri"/>
          <w:b/>
          <w:bCs/>
          <w:sz w:val="28"/>
          <w:szCs w:val="28"/>
        </w:rPr>
        <w:t xml:space="preserve">) y </w:t>
      </w:r>
      <w:proofErr w:type="spellStart"/>
      <w:r w:rsidRPr="005E3F26">
        <w:rPr>
          <w:rFonts w:ascii="Calibri" w:hAnsi="Calibri" w:cs="Calibri"/>
          <w:b/>
          <w:bCs/>
          <w:sz w:val="28"/>
          <w:szCs w:val="28"/>
        </w:rPr>
        <w:t>React</w:t>
      </w:r>
      <w:proofErr w:type="spellEnd"/>
      <w:r w:rsidRPr="005E3F26">
        <w:rPr>
          <w:rFonts w:ascii="Calibri" w:hAnsi="Calibri" w:cs="Calibri"/>
          <w:b/>
          <w:bCs/>
          <w:sz w:val="28"/>
          <w:szCs w:val="28"/>
        </w:rPr>
        <w:t xml:space="preserve"> (</w:t>
      </w:r>
      <w:proofErr w:type="spellStart"/>
      <w:r w:rsidRPr="005E3F26">
        <w:rPr>
          <w:rFonts w:ascii="Calibri" w:hAnsi="Calibri" w:cs="Calibri"/>
          <w:b/>
          <w:bCs/>
          <w:sz w:val="28"/>
          <w:szCs w:val="28"/>
        </w:rPr>
        <w:t>Frontend</w:t>
      </w:r>
      <w:proofErr w:type="spellEnd"/>
      <w:r w:rsidRPr="005E3F26">
        <w:rPr>
          <w:rFonts w:ascii="Calibri" w:hAnsi="Calibri" w:cs="Calibri"/>
          <w:b/>
          <w:bCs/>
          <w:sz w:val="28"/>
          <w:szCs w:val="28"/>
        </w:rPr>
        <w:t>)</w:t>
      </w:r>
    </w:p>
    <w:p w14:paraId="66F2058F" w14:textId="7BA560B4" w:rsidR="005E3F26" w:rsidRPr="005E3F26" w:rsidRDefault="005E3F26" w:rsidP="008D5945">
      <w:pPr>
        <w:jc w:val="both"/>
        <w:rPr>
          <w:rFonts w:ascii="Calibri" w:hAnsi="Calibri" w:cs="Calibri"/>
        </w:rPr>
      </w:pPr>
      <w:r w:rsidRPr="005E3F26">
        <w:rPr>
          <w:rFonts w:ascii="Calibri" w:hAnsi="Calibri" w:cs="Calibri"/>
        </w:rPr>
        <w:t>JavaScript y Node.js permiten un desarrollo full-</w:t>
      </w:r>
      <w:proofErr w:type="spellStart"/>
      <w:r w:rsidRPr="005E3F26">
        <w:rPr>
          <w:rFonts w:ascii="Calibri" w:hAnsi="Calibri" w:cs="Calibri"/>
        </w:rPr>
        <w:t>stack</w:t>
      </w:r>
      <w:proofErr w:type="spellEnd"/>
      <w:r w:rsidRPr="005E3F26">
        <w:rPr>
          <w:rFonts w:ascii="Calibri" w:hAnsi="Calibri" w:cs="Calibri"/>
        </w:rPr>
        <w:t xml:space="preserve"> al utilizar el mismo lenguaje en el </w:t>
      </w:r>
      <w:proofErr w:type="spellStart"/>
      <w:r w:rsidRPr="005E3F26">
        <w:rPr>
          <w:rFonts w:ascii="Calibri" w:hAnsi="Calibri" w:cs="Calibri"/>
        </w:rPr>
        <w:t>frontend</w:t>
      </w:r>
      <w:proofErr w:type="spellEnd"/>
      <w:r w:rsidRPr="005E3F26">
        <w:rPr>
          <w:rFonts w:ascii="Calibri" w:hAnsi="Calibri" w:cs="Calibri"/>
        </w:rPr>
        <w:t xml:space="preserve"> y </w:t>
      </w:r>
      <w:proofErr w:type="spellStart"/>
      <w:r w:rsidRPr="005E3F26">
        <w:rPr>
          <w:rFonts w:ascii="Calibri" w:hAnsi="Calibri" w:cs="Calibri"/>
        </w:rPr>
        <w:t>backend</w:t>
      </w:r>
      <w:proofErr w:type="spellEnd"/>
      <w:r w:rsidR="005D742C">
        <w:rPr>
          <w:rFonts w:ascii="Calibri" w:hAnsi="Calibri" w:cs="Calibri"/>
        </w:rPr>
        <w:t xml:space="preserve"> nos facilita el hecho de no aprender más lenguajes de programación y así el desarrollo sea mucho más lineal y no se utiliza tiempo en aprender otro lenguaje</w:t>
      </w:r>
      <w:r w:rsidRPr="005E3F26">
        <w:rPr>
          <w:rFonts w:ascii="Calibri" w:hAnsi="Calibri" w:cs="Calibri"/>
        </w:rPr>
        <w:t xml:space="preserve">. Node.js sobresale en la gestión de </w:t>
      </w:r>
      <w:r w:rsidR="00DD261B" w:rsidRPr="005E3F26">
        <w:rPr>
          <w:rFonts w:ascii="Calibri" w:hAnsi="Calibri" w:cs="Calibri"/>
        </w:rPr>
        <w:t>solicitudes gracias</w:t>
      </w:r>
      <w:r w:rsidRPr="005E3F26">
        <w:rPr>
          <w:rFonts w:ascii="Calibri" w:hAnsi="Calibri" w:cs="Calibri"/>
        </w:rPr>
        <w:t xml:space="preserve"> a su modelo asincrónico, mientras que </w:t>
      </w:r>
      <w:proofErr w:type="spellStart"/>
      <w:r w:rsidRPr="005E3F26">
        <w:rPr>
          <w:rFonts w:ascii="Calibri" w:hAnsi="Calibri" w:cs="Calibri"/>
        </w:rPr>
        <w:t>React</w:t>
      </w:r>
      <w:proofErr w:type="spellEnd"/>
      <w:r w:rsidRPr="005E3F26">
        <w:rPr>
          <w:rFonts w:ascii="Calibri" w:hAnsi="Calibri" w:cs="Calibri"/>
        </w:rPr>
        <w:t xml:space="preserve"> ofrece una interfaz modular y rápida mediante componentes reutilizables y el uso del DOM virtual.</w:t>
      </w:r>
    </w:p>
    <w:p w14:paraId="6DCC29DF" w14:textId="77777777" w:rsidR="005E3F26" w:rsidRPr="005E3F26" w:rsidRDefault="005E3F26" w:rsidP="008D5945">
      <w:pPr>
        <w:jc w:val="both"/>
        <w:rPr>
          <w:rFonts w:ascii="Calibri" w:hAnsi="Calibri" w:cs="Calibri"/>
        </w:rPr>
      </w:pPr>
      <w:proofErr w:type="spellStart"/>
      <w:r w:rsidRPr="005E3F26">
        <w:rPr>
          <w:rFonts w:ascii="Calibri" w:hAnsi="Calibri" w:cs="Calibri"/>
        </w:rPr>
        <w:t>React</w:t>
      </w:r>
      <w:proofErr w:type="spellEnd"/>
      <w:r w:rsidRPr="005E3F26">
        <w:rPr>
          <w:rFonts w:ascii="Calibri" w:hAnsi="Calibri" w:cs="Calibri"/>
        </w:rPr>
        <w:t xml:space="preserve">, en comparación con </w:t>
      </w:r>
      <w:proofErr w:type="spellStart"/>
      <w:r w:rsidRPr="005E3F26">
        <w:rPr>
          <w:rFonts w:ascii="Calibri" w:hAnsi="Calibri" w:cs="Calibri"/>
        </w:rPr>
        <w:t>frameworks</w:t>
      </w:r>
      <w:proofErr w:type="spellEnd"/>
      <w:r w:rsidRPr="005E3F26">
        <w:rPr>
          <w:rFonts w:ascii="Calibri" w:hAnsi="Calibri" w:cs="Calibri"/>
        </w:rPr>
        <w:t xml:space="preserve"> como Angular o Vue.js, se adapta mejor a este contexto por su flexibilidad y ecosistema amplio. Node.js, por su parte, supera a Python/Django o PHP/Laravel en términos de asincronía y compatibilidad con JSON. Este </w:t>
      </w:r>
      <w:proofErr w:type="spellStart"/>
      <w:r w:rsidRPr="005E3F26">
        <w:rPr>
          <w:rFonts w:ascii="Calibri" w:hAnsi="Calibri" w:cs="Calibri"/>
        </w:rPr>
        <w:t>stack</w:t>
      </w:r>
      <w:proofErr w:type="spellEnd"/>
      <w:r w:rsidRPr="005E3F26">
        <w:rPr>
          <w:rFonts w:ascii="Calibri" w:hAnsi="Calibri" w:cs="Calibri"/>
        </w:rPr>
        <w:t xml:space="preserve"> proporciona una solución eficiente y moderna para aplicaciones web.</w:t>
      </w:r>
    </w:p>
    <w:p w14:paraId="09B3CB10" w14:textId="77777777" w:rsidR="005E3F26" w:rsidRPr="008D5945" w:rsidRDefault="005E3F26">
      <w:pPr>
        <w:rPr>
          <w:rFonts w:ascii="Calibri" w:hAnsi="Calibri" w:cs="Calibri"/>
        </w:rPr>
      </w:pPr>
    </w:p>
    <w:sectPr w:rsidR="005E3F26" w:rsidRPr="008D59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24"/>
    <w:rsid w:val="00033953"/>
    <w:rsid w:val="00106810"/>
    <w:rsid w:val="001E0648"/>
    <w:rsid w:val="00253945"/>
    <w:rsid w:val="002E2CA2"/>
    <w:rsid w:val="00403716"/>
    <w:rsid w:val="00411245"/>
    <w:rsid w:val="004840AF"/>
    <w:rsid w:val="005D742C"/>
    <w:rsid w:val="005E3F26"/>
    <w:rsid w:val="005E7F42"/>
    <w:rsid w:val="00643B1F"/>
    <w:rsid w:val="007E0AFD"/>
    <w:rsid w:val="007E4214"/>
    <w:rsid w:val="008974BB"/>
    <w:rsid w:val="008D5945"/>
    <w:rsid w:val="008D5B7B"/>
    <w:rsid w:val="0091524B"/>
    <w:rsid w:val="009F37BE"/>
    <w:rsid w:val="00DD261B"/>
    <w:rsid w:val="00E71BCF"/>
    <w:rsid w:val="00F0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799FF"/>
  <w15:chartTrackingRefBased/>
  <w15:docId w15:val="{4CBF331A-BDD8-4819-A4ED-6573EB6A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3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3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3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3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3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3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3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3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3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3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3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3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35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35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35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35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35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35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3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3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3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3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3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35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35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35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3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35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3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3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58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3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1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91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565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placencia</dc:creator>
  <cp:keywords/>
  <dc:description/>
  <cp:lastModifiedBy>sergio placencia</cp:lastModifiedBy>
  <cp:revision>15</cp:revision>
  <dcterms:created xsi:type="dcterms:W3CDTF">2024-11-15T07:28:00Z</dcterms:created>
  <dcterms:modified xsi:type="dcterms:W3CDTF">2024-11-15T23:50:00Z</dcterms:modified>
</cp:coreProperties>
</file>