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Q4. AI Infrastructure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CNVRG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Q4. AI Infrastructure  ·  ML 파이프라인·모델 운영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CNVRG  |  Region: Global / Korea  |  MZC 사업모델: SW/SaaS (시너지: 중)  |  우선순위: 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CNVRG은(는) AI 및 데이터 파이프라인에서 'ML 파이프라인·모델 운영'을(를) 달성하기 위한 최적의 솔루션입니다. [의견] 현재 국내 기술 지원 파트너 생태계와 신규 기능 업데이트 모멘텀이 정체 상태이므로 신규 영업 리소스를 투입할 가치가 낮습니다. 신규 제안 라인업에서는 전면 배제하고, 기존 Intel 장비를 기 도입하여 갱신 계약이 필요한 고객사의 유지보수 공수 확보 목적의 방어적 세일즈로 한정하십시오.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SW/SaaS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MLOps 플랫폼(Intel)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ML 파이프라인·모델 운영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Intel 기반 MLOps 플랫폼으로 가속 최적화에 강점이 있습니다.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① 'MLOps 플랫폼(Intel)' 영역의 전문 기술을 바탕으로 아키텍처상 'Model/ML 운영' 단계 완벽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메가존클라우드의 MSP 오퍼링 및 AWS 클라우드 인프라와 결합 시너지 (시너지 등급:</w:t>
      </w:r>
      <w:r>
        <w:rPr>
          <w:rFonts w:ascii="Malgun Gothic" w:hAnsi="Malgun Gothic" w:eastAsia="Malgun Gothic"/>
          <w:sz w:val="19"/>
        </w:rPr>
        <w:t xml:space="preserve"> 중)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③ CNVRG만의 고유 기술적 특징을 기반으로 고객 비즈니스 애로사항 신속 해결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"ML 파이프라인·모델 운영" — MZC AI Platform Q4. AI Infrastructure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Q4. AI Infrastructure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CNVRG은(는) 주로 'ML 파이프라인·모델 운영'을(를) 수행하여 AI 플랫폼의 핵심 구조적 안정성 및 성능을 담보하기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Q3. AI-native 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데이터 기반 구축(Data Foundation) 및 모델의 효율적 배포 환경 조성을 뒷받침하기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금융, 제조, IT/통신 및 엔터프라이즈 데이터 거버넌스가 필수적인 대규모 엔터프라이즈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CNVRG의 'SW/SaaS' 제공 형태와 강력한 'MLOps 플랫폼(Intel)' 기능은 엔터프라이즈의 보안/성능 요건에 완벽히 부합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중소규모 스타트업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구축비용 대비 TCO(총소유비용) 장벽이 존재하므로 MZC의 경량 패키징 연계 필요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CIO / CDO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데이터 자산화 및 통합 AI 거버넌스 수립이 주요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{name}의 엔터프라이즈 제어 기능 강조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플랫폼 엔지니어 / IT 운영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인프라 복잡성 완화 및 운영비용(FinOps) 최적화가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MSP 관리 서비스 연계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CNVRG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유입 및 통합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CNVRG의 'MLOps 플랫폼(Intel)' 파이프라인을 통해 실시간 수집 및 가공합니다.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CNVRG의 'MLOps 플랫폼(Intel)' 파이프라인을 통해 실시간 수집 및 가공합니다.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오케스트레이션 및 AI 연동 레이어 (MZC 핵심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보안 및 통제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CNVRG 기반 AI 데이터 파이프라인 현대화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준비 및 모델 연동 시간 50%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CNVRG 솔루션 아키텍처 설계 및 구축 서비스 제공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AI RAG 및 에이전트 인프라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환각율 감소 및 실시간성 보강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벡터DB 인덱싱 및 LLM 오케스트레이션 개발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CNVRG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독보적인 'MLOps 플랫폼(Intel)' 기술력, 'SW/SaaS'의 강력한 유연성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전문 엔지니어링 리소스 필요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 핵심 스택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기타 범용 오픈소스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초기 도입 비용 없음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엔터프라이즈급 안정성 및 기술지원 부족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및 소규모 실험 단계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CNVRG을(를) 활용해 'ML 파이프라인·모델 운영'을(를) 달성하기 위한 기본 데이터 자산이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클라우드 인프라(AWS/Hybrid)와의 네트워크 및 계정 연동 권한이 승인되었는가?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프로젝트 리드 및 전담 운영 엔지니어가 배정되었는가?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1. 연간 인프라/AI 전체 예산이 최소 도입 비용 이하이며 개발 역량이 일절 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2. CNVRG의 'SW/SaaS' 모델이 고객사의 망 분리 보안 규정(예: 에어갭 요건)과 불일치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영업 설득 화법</w:t>
            </w:r>
            <w:r>
              <w:rPr>
                <w:rFonts w:ascii="Malgun Gothic" w:hAnsi="Malgun Gothic" w:eastAsia="Malgun Gothic"/>
                <w:sz w:val="19"/>
              </w:rPr>
              <w:t>: "데이터 준비 없이 모델 도입만으로는 진정한 AI 비즈니스 성과를 낼 수 없습니다. CNVRG을(를) 통해 데이터 기초 체력을 다지셔야 합니다."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마진 확보 전략</w:t>
            </w:r>
            <w:r>
              <w:rPr>
                <w:rFonts w:ascii="Malgun Gothic" w:hAnsi="Malgun Gothic" w:eastAsia="Malgun Gothic"/>
                <w:sz w:val="19"/>
              </w:rPr>
              <w:t>: CNVRG 솔루션 라이센스 공급과 더불어 MZC의 AWS MSP 전환 및 데이터 파이프라인 SI 구축 매출을 동반 패키징하여 딜 사이즈를 극대화하십시오.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기존 데이터베이스 자산과 어떻게 호환되나요?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CNVRG은(는) 업계 표준 데이터베이스 및 클라우드 서비스와의 네이티브 커넥터를 지원하여 기존 아키텍처의 수정 없이 유기적으로 연동됩니다.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