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40"/>
      </w:pPr>
      <w:r>
        <w:rPr>
          <w:rFonts w:ascii="Malgun Gothic" w:hAnsi="Malgun Gothic" w:eastAsia="Malgun Gothic"/>
          <w:b/>
          <w:color w:val="808080"/>
          <w:sz w:val="28"/>
        </w:rPr>
        <w:t>Q3. AI-native Works</w:t>
      </w:r>
    </w:p>
    <w:p>
      <w:pPr>
        <w:spacing w:before="40" w:after="40"/>
      </w:pPr>
      <w:r>
        <w:rPr>
          <w:rFonts w:ascii="Malgun Gothic" w:hAnsi="Malgun Gothic" w:eastAsia="Malgun Gothic"/>
          <w:b/>
          <w:color w:val="0066CC"/>
          <w:sz w:val="24"/>
        </w:rPr>
        <w:t>★ 상세본</w:t>
      </w:r>
    </w:p>
    <w:p>
      <w:pPr>
        <w:spacing w:before="40" w:after="160"/>
      </w:pPr>
      <w:r>
        <w:rPr>
          <w:rFonts w:ascii="Malgun Gothic" w:hAnsi="Malgun Gothic" w:eastAsia="Malgun Gothic"/>
          <w:b/>
          <w:color w:val="003366"/>
          <w:sz w:val="48"/>
        </w:rPr>
        <w:t>Wand.ai</w:t>
      </w:r>
    </w:p>
    <w:p>
      <w:pPr>
        <w:spacing w:after="80"/>
      </w:pPr>
      <w:r>
        <w:rPr>
          <w:rFonts w:ascii="Malgun Gothic" w:hAnsi="Malgun Gothic" w:eastAsia="Malgun Gothic"/>
          <w:b/>
          <w:color w:val="333333"/>
          <w:sz w:val="22"/>
        </w:rPr>
        <w:t>Q3. AI-native Works  ·  비개발 현업용 AI 에이전트 및 예측 모델 빌드 자동화</w:t>
      </w:r>
    </w:p>
    <w:p>
      <w:pPr>
        <w:spacing w:after="360"/>
      </w:pPr>
      <w:r>
        <w:rPr>
          <w:rFonts w:ascii="Malgun Gothic" w:hAnsi="Malgun Gothic" w:eastAsia="Malgun Gothic"/>
          <w:i/>
          <w:color w:val="666666"/>
          <w:sz w:val="20"/>
        </w:rPr>
        <w:t>Vendor: Wand.ai  |  Region: Global / Korea  |  MZC 사업모델: SaaS (시너지: 높음)  |  우선순위: ★★</w:t>
      </w:r>
    </w:p>
    <w:p>
      <w:pPr>
        <w:pStyle w:val="Heading2"/>
      </w:pPr>
      <w:r>
        <w:t>1)  솔루션 개요 / 핵심 차별점</w:t>
      </w:r>
    </w:p>
    <w:p>
      <w:pPr>
        <w:spacing w:after="160"/>
      </w:pPr>
      <w:r>
        <w:rPr>
          <w:rFonts w:ascii="Malgun Gothic" w:hAnsi="Malgun Gothic" w:eastAsia="Malgun Gothic"/>
          <w:sz w:val="20"/>
        </w:rPr>
        <w:t>Wand.ai은(는) AI 및 데이터 파이프라인에서 '비개발 현업용 AI 에이전트 및 예측 모델 빌드 자동화'을(를) 달성하기 위한 최적의 솔루션입니다. [의견] 서비스에 대한 이해도만 높아지면 AI 자동화 PoC를 빠르게 가동하길 원하는 SMB 실무 부서에 제안하기 좋을 듯 합니다. 단독 SaaS 공급으로는 필요 이상의 공수가 발생할 것 같은데, B2B2C 모델로 발전시키면 좋을 듯합니다.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분류</w:t>
            </w:r>
          </w:p>
        </w:tc>
        <w:tc>
          <w:tcPr>
            <w:tcW w:type="dxa" w:w="468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제품/모델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제공 형태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SaaS (해외)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서비스 카테고리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노코드 AI 에이전트 빌더 / ML 플랫폼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핵심 목적 (JTBD)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비개발 현업용 AI 에이전트 및 예측 모델 빌드 자동화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AI Tech 의견 (PreSales)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개발 지식이나 코딩 없이도 실무자가 데이터 연동부터 에이전트 생성, 예측 ML 모델 빌드까지 그래픽 UI 상에서 즉시 해결 가능한 노코드 생성형 AI 플랫폼입니다.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Malgun Gothic" w:hAnsi="Malgun Gothic" w:eastAsia="Malgun Gothic"/>
          <w:b/>
        </w:rPr>
        <w:t>핵심 차별점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b/>
          <w:sz w:val="19"/>
        </w:rPr>
        <w:t>① '노코드 AI 에이전트 빌더' 영역의 전문 기술을 바탕으로 아키텍처상 'AI Application / Model' 단계 완벽 지원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sz w:val="19"/>
        </w:rPr>
      </w:r>
      <w:r>
        <w:rPr>
          <w:rFonts w:ascii="Malgun Gothic" w:hAnsi="Malgun Gothic" w:eastAsia="Malgun Gothic"/>
          <w:b/>
          <w:sz w:val="19"/>
        </w:rPr>
        <w:t>② 메가존클라우드의 MSP 오퍼링 및 AWS 클라우드 인프라와 결합 시너지 (시너지 등급:</w:t>
      </w:r>
      <w:r>
        <w:rPr>
          <w:rFonts w:ascii="Malgun Gothic" w:hAnsi="Malgun Gothic" w:eastAsia="Malgun Gothic"/>
          <w:sz w:val="19"/>
        </w:rPr>
        <w:t xml:space="preserve"> 중~높음)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b/>
          <w:sz w:val="19"/>
        </w:rPr>
        <w:t>③ Wand.ai만의 고유 기술적 특징을 기반으로 고객 비즈니스 애로사항 신속 해결</w:t>
      </w:r>
    </w:p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5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color="A2C0D9"/>
              <w:left w:val="single" w:sz="12" w:color="0066CC"/>
              <w:bottom w:val="single" w:sz="6" w:color="A2C0D9"/>
              <w:right w:val="single" w:sz="6" w:color="A2C0D9"/>
            </w:tcBorders>
          </w:tcPr>
          <w:p>
            <w:r>
              <w:rPr>
                <w:rFonts w:ascii="Malgun Gothic" w:hAnsi="Malgun Gothic" w:eastAsia="Malgun Gothic"/>
                <w:b/>
                <w:color w:val="0066CC"/>
                <w:sz w:val="20"/>
              </w:rPr>
              <w:t>✓ Best Positioning</w:t>
              <w:br/>
            </w:r>
            <w:r>
              <w:rPr>
                <w:rFonts w:ascii="Malgun Gothic" w:hAnsi="Malgun Gothic" w:eastAsia="Malgun Gothic"/>
                <w:sz w:val="19"/>
              </w:rPr>
              <w:t>"비개발 현업용 AI 에이전트 및 예측 모델 빌드 자동화" — MZC AI Platform Q3. AI-native Works 영역 표준 솔루션.</w:t>
            </w:r>
          </w:p>
        </w:tc>
      </w:tr>
    </w:tbl>
    <w:p>
      <w:pPr>
        <w:spacing w:after="240"/>
      </w:pPr>
    </w:p>
    <w:p>
      <w:pPr>
        <w:pStyle w:val="Heading2"/>
      </w:pPr>
      <w:r>
        <w:t>2)  AI Platform 4-Layer 포지셔닝 매핑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구분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Layer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포지셔닝 근거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Primary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Q3. AI-native Works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 xml:space="preserve"> Wand.ai은(는) 비개발 현업 데이터 분석가 및 실무진이 자율적으로 데이터 ML 모델을 빌드하여 업무 생산성을 AI-native하게 전환하기 때문입니다.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Secondary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Q1. Enterprise General Build AI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 xml:space="preserve"> 임직원 전체가 노코드로 직접 업무 자동화 에이전트(챗봇)를 설계하여 전사 배포하는 범용 빌더 역할을 수행하기 때문입니다. 업데이트 예정</w:t>
            </w:r>
          </w:p>
        </w:tc>
      </w:tr>
    </w:tbl>
    <w:p>
      <w:pPr>
        <w:spacing w:after="240"/>
      </w:pPr>
    </w:p>
    <w:p>
      <w:pPr>
        <w:pStyle w:val="Heading2"/>
      </w:pPr>
      <w:r>
        <w:t>3)  적합 고객 / 산업군 / 페르소나</w:t>
      </w:r>
    </w:p>
    <w:p>
      <w:pPr>
        <w:spacing w:after="80"/>
      </w:pPr>
      <w:r>
        <w:rPr>
          <w:rFonts w:ascii="Malgun Gothic" w:hAnsi="Malgun Gothic" w:eastAsia="Malgun Gothic"/>
          <w:b/>
        </w:rPr>
        <w:t>▶ 산업 적합도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적합 여부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산업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사유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○ 매우 적합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리테일, 이커머스, 전문 서비스, IT 지원 부서가 강한 중견기업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코딩 역량이 없으나 현업 주도의 실시간 예측 분석(수요 예측 등)이나 업무 프로세스 자동화 에이전트 배포 수요가 큼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△ 신중 검토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고보안 금융, 공공, 반도체 R&amp;D 센터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해외 SaaS 호스팅에 사내 원천 데이터(ERP 등)를 직접 커넥터로 연결해야 하므로 망 분리 규제 승인이 선행되어야 함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rFonts w:ascii="Malgun Gothic" w:hAnsi="Malgun Gothic" w:eastAsia="Malgun Gothic"/>
          <w:b/>
        </w:rPr>
        <w:t>▶ 핵심 페르소나 (4-Persona)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페르소나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역할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관심사 / Pain Point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MZC 어프로치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CDO / CIO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의사결정자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개발팀의 업무 병목 현상을 해소하고, 현업 중심의 민첩한 AI 활용을 극대화하고자 함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</w:r>
            <w:r>
              <w:rPr>
                <w:rFonts w:ascii="Malgun Gothic" w:hAnsi="Malgun Gothic" w:eastAsia="Malgun Gothic"/>
                <w:b/>
                <w:sz w:val="19"/>
              </w:rPr>
              <w:t>노코드 시민 DS 육성 가치 어필</w:t>
            </w:r>
            <w:r>
              <w:rPr>
                <w:rFonts w:ascii="Malgun Gothic" w:hAnsi="Malgun Gothic" w:eastAsia="Malgun Gothic"/>
                <w:sz w:val="19"/>
              </w:rPr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IT 기획 리더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실무 및 리더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사내 현업 부서들이 섀도우 IT 형태로 파편화된 AI 도구를 도입하는 대신 중앙 통제식 플랫폼을 원함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</w:r>
            <w:r>
              <w:rPr>
                <w:rFonts w:ascii="Malgun Gothic" w:hAnsi="Malgun Gothic" w:eastAsia="Malgun Gothic"/>
                <w:b/>
                <w:sz w:val="19"/>
              </w:rPr>
              <w:t>Wand.ai의 거버넌스 관리 도구 제시</w:t>
            </w:r>
            <w:r>
              <w:rPr>
                <w:rFonts w:ascii="Malgun Gothic" w:hAnsi="Malgun Gothic" w:eastAsia="Malgun Gothic"/>
                <w:sz w:val="19"/>
              </w:rPr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rFonts w:ascii="Malgun Gothic" w:hAnsi="Malgun Gothic" w:eastAsia="Malgun Gothic"/>
          <w:b/>
        </w:rPr>
        <w:t>▶ 적합 조직 규모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규모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권장 제품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권장 사업 모델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소규모 (SMB)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SaaS 기본 패키지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Reseller 영업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중견/대기업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API 연동 및 커스텀 RAG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AI MSP SI 구축 패키지</w:t>
            </w:r>
          </w:p>
        </w:tc>
      </w:tr>
    </w:tbl>
    <w:p>
      <w:pPr>
        <w:spacing w:after="240"/>
      </w:pPr>
    </w:p>
    <w:p>
      <w:pPr>
        <w:pStyle w:val="Heading2"/>
      </w:pPr>
      <w:r>
        <w:t>4)  솔루션 기반 레퍼런스 아키텍처</w:t>
      </w:r>
    </w:p>
    <w:p>
      <w:pPr>
        <w:spacing w:after="160"/>
      </w:pPr>
      <w:r>
        <w:rPr>
          <w:rFonts w:ascii="Malgun Gothic" w:hAnsi="Malgun Gothic" w:eastAsia="Malgun Gothic"/>
          <w:sz w:val="20"/>
        </w:rPr>
        <w:t>Wand.ai 도입 시 메가존클라우드는 고객의 사내 인프라와 연결하는 핵심 아키텍처를 설계합니다.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#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Layer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주요 구성 요소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설명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1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데이터 연결 및 통합 레이어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고객의 멀티 클라우드 데이터 소스(AWS S3, Google BigQuery, Snowflake 등)를 Wand.ai의 드래그 앤 드롭 데이터 커넥터로 실시간 가상 연결합니다.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고객의 멀티 클라우드 데이터 소스(AWS S3, Google BigQuery, Snowflake 등)를 Wand.ai의 드래그 앤 드롭 데이터 커넥터로 실시간 가상 연결합니다.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2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노코드 에이전트 오케스트레이션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가져온 데이터를 기반으로 Wand.ai의 그래픽 저작 환경에서 LLM 프롬프트 가이드라인과 툴 연동(API 호출)을 직접 설계하여 비즈니스 에이전트를 조립합니다.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가져온 데이터를 기반으로 Wand.ai의 그래픽 저작 환경에서 LLM 프롬프트 가이드라인과 툴 연동(API 호출)을 직접 설계하여 비즈니스 에이전트를 조립합니다.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3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전사 배포 및 MSP 관리 레이어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완성된 에이전트를 사내 슬랙, 노션, 커스텀 포탈에 웹훅 형태로 전사 배포하고, MZC가 그 뒤의 클라우드 API 호출 및 FinOps 트래픽 비용을 통합 관리합니다.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완성된 에이전트를 사내 슬랙, 노션, 커스텀 포탈에 웹훅 형태로 전사 배포하고, MZC가 그 뒤의 클라우드 API 호출 및 FinOps 트래픽 비용을 통합 관리합니다.</w:t>
            </w:r>
          </w:p>
        </w:tc>
      </w:tr>
    </w:tbl>
    <w:p>
      <w:pPr>
        <w:spacing w:after="160"/>
      </w:pPr>
    </w:p>
    <w:p>
      <w:pPr>
        <w:spacing w:after="240"/>
      </w:pPr>
    </w:p>
    <w:p>
      <w:pPr>
        <w:pStyle w:val="Heading2"/>
      </w:pPr>
      <w:r>
        <w:t>5)  유즈케이스 및 도입 시나리오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#</w:t>
            </w:r>
          </w:p>
        </w:tc>
        <w:tc>
          <w:tcPr>
            <w:tcW w:type="dxa" w:w="156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유즈케이스명</w:t>
            </w:r>
          </w:p>
        </w:tc>
        <w:tc>
          <w:tcPr>
            <w:tcW w:type="dxa" w:w="156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대상 부서</w:t>
            </w:r>
          </w:p>
        </w:tc>
        <w:tc>
          <w:tcPr>
            <w:tcW w:type="dxa" w:w="156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기대 효과</w:t>
            </w:r>
          </w:p>
        </w:tc>
        <w:tc>
          <w:tcPr>
            <w:tcW w:type="dxa" w:w="156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난이도</w:t>
            </w:r>
          </w:p>
        </w:tc>
        <w:tc>
          <w:tcPr>
            <w:tcW w:type="dxa" w:w="156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MZC 제공 서비스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UC1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현업 주도의 리테일 매장 판매량 수요 예측 ML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기대효과: 마케팅 부서 주도로 매출 예측 정확도 30% 상승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★★☆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데이터마트 전처리 가이드 및 Wand.ai 가상 연동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UC2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사내 인사/총무 헬프데스크 노코드 에이전트 구축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전사 / IT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반복 HR 문의 응대 처리율 60% 단축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★★☆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내부 사내 포털 연동 개발 지원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rFonts w:ascii="Malgun Gothic" w:hAnsi="Malgun Gothic" w:eastAsia="Malgun Gothic"/>
          <w:b/>
        </w:rPr>
        <w:t>▶ 단계별 도입 로드맵 (표준 12주)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Phase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기간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주요 활동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산출물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Phase 1. Discovery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2주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현황 진단 및 로그 인프라 조사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AI Readiness Report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Phase 2. Build Pilot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6주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API 연동 및 RAG 파일럿 구축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PoC 결과 보고서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Phase 3. Rollout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4주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전사 확산 및 활용 교육 지원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사용자 교육 자료</w:t>
            </w:r>
          </w:p>
        </w:tc>
      </w:tr>
    </w:tbl>
    <w:p>
      <w:pPr>
        <w:spacing w:after="240"/>
      </w:pPr>
    </w:p>
    <w:p>
      <w:pPr>
        <w:pStyle w:val="Heading2"/>
      </w:pPr>
      <w:r>
        <w:t>6)  경쟁 솔루션 비교 (포지셔닝 매트릭스)</w:t>
      </w:r>
    </w:p>
    <w:p>
      <w:pPr>
        <w:spacing w:after="120"/>
      </w:pPr>
      <w:r>
        <w:rPr>
          <w:rFonts w:ascii="Malgun Gothic" w:hAnsi="Malgun Gothic" w:eastAsia="Malgun Gothic"/>
          <w:sz w:val="20"/>
        </w:rPr>
        <w:t>동일 영역 내 주요 경쟁 솔루션과의 비교 매트릭스입니다.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2F2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비교 항목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강점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약점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적합 고객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Wand.ai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극상의 그래픽 UI 사용성, 데이터 연동부터 MLOps와 LLM 에이전트 저작이 노코드로 원스톱 제공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복잡한 딥러닝 커스텀 모델 아키텍처 코딩 튜닝 한계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중견기업 현업 실무자 및 기획자용 최적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Dataiku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정밀한 예측 알고리즘 파이프라인 제어 및 대규모 시민 DS 데이터 가공 강점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AI 에이전트 챗봇 형태의 프론트 배포 민첩성 한계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데이터 분석 전문 조직이 있는 엔터프라이즈</w:t>
            </w:r>
          </w:p>
        </w:tc>
      </w:tr>
    </w:tbl>
    <w:p>
      <w:pPr>
        <w:spacing w:after="160"/>
      </w:pPr>
    </w:p>
    <w:p>
      <w:pPr>
        <w:spacing w:after="240"/>
      </w:pPr>
    </w:p>
    <w:p>
      <w:pPr>
        <w:pStyle w:val="Heading2"/>
      </w:pPr>
      <w:r>
        <w:t>7)  도입 체크리스트 / 검토 기준</w:t>
      </w:r>
    </w:p>
    <w:p>
      <w:pPr>
        <w:spacing w:after="80"/>
      </w:pPr>
      <w:r>
        <w:rPr>
          <w:rFonts w:ascii="Malgun Gothic" w:hAnsi="Malgun Gothic" w:eastAsia="Malgun Gothic"/>
          <w:b/>
        </w:rPr>
        <w:t>▶ [필수 검토] 주요 항목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☐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체크 항목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확인 방법 / 비고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☐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Wand.ai에 연결할 사내 정형/비정형 데이터가 클라우드 스토리지(S3 등)나 데이터베이스에 준비되어 있는가?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☐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노코드 저작 도구를 활용할 현업 기획자 및 파워 유저(Champion)가 부서별로 배정되었는가?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☐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SaaS 연동을 위한 전사 계정 Okta/SSO 인프라가 지원되는가?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rFonts w:ascii="Malgun Gothic" w:hAnsi="Malgun Gothic" w:eastAsia="Malgun Gothic"/>
          <w:b/>
        </w:rPr>
        <w:t>▶ [권장 검토] 주요 항목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☐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체크 항목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확인 방법 / 비고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☐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1. 외부 SaaS 서버로 사내 ERP 원천 데이터를 전송하는 행위가 완전히 차단된 에어갭 망분리 환경 요망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실무진 요건 검토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☐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2. 소스코드 레벨에서 임베딩 파인튜닝 매커니즘을 정밀 수정하길 원하는 전문 ML 엔지니어링 전담팀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실무진 요건 검토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rFonts w:ascii="Malgun Gothic" w:hAnsi="Malgun Gothic" w:eastAsia="Malgun Gothic"/>
          <w:b/>
        </w:rPr>
        <w:t>▶ [⚠ Red Flag] 부적합 신호 — 발견 시 즉시 대안 검토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⚠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Red Flag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대안 솔루션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⚠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외부 인터넷 연동 전면 불가 및 폐쇄망 구축 요청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Articul8 제안</w:t>
            </w:r>
          </w:p>
        </w:tc>
      </w:tr>
    </w:tbl>
    <w:p>
      <w:pPr>
        <w:spacing w:after="240"/>
      </w:pPr>
    </w:p>
    <w:p>
      <w:pPr>
        <w:pStyle w:val="Heading2"/>
      </w:pPr>
      <w:r>
        <w:t>8)  영업 Tip / FAQ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9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color="D0D5DD"/>
              <w:left w:val="single" w:sz="12" w:color="475467"/>
              <w:bottom w:val="single" w:sz="4" w:color="D0D5DD"/>
              <w:right w:val="single" w:sz="4" w:color="D0D5DD"/>
            </w:tcBorders>
          </w:tcPr>
          <w:p>
            <w:r>
              <w:rPr>
                <w:rFonts w:ascii="Malgun Gothic" w:hAnsi="Malgun Gothic" w:eastAsia="Malgun Gothic"/>
                <w:b/>
                <w:color w:val="475467"/>
                <w:sz w:val="19"/>
              </w:rPr>
              <w:t xml:space="preserve">💡  </w:t>
            </w:r>
            <w:r>
              <w:rPr>
                <w:rFonts w:ascii="Malgun Gothic" w:hAnsi="Malgun Gothic" w:eastAsia="Malgun Gothic"/>
                <w:sz w:val="19"/>
              </w:rPr>
            </w:r>
            <w:r>
              <w:rPr>
                <w:rFonts w:ascii="Malgun Gothic" w:hAnsi="Malgun Gothic" w:eastAsia="Malgun Gothic"/>
                <w:b/>
                <w:sz w:val="19"/>
              </w:rPr>
              <w:t>영업 설득 화법</w:t>
            </w:r>
            <w:r>
              <w:rPr>
                <w:rFonts w:ascii="Malgun Gothic" w:hAnsi="Malgun Gothic" w:eastAsia="Malgun Gothic"/>
                <w:sz w:val="19"/>
              </w:rPr>
              <w:t>: "매번 새로운 AI 기능이 필요할 때마다 개발팀의 승인을 몇 달씩 기다리시겠습니까? Wand.ai를 활용하면 기획자가 아이디어가 떠오른 당일 즉석에서 에이전트를 제작해 업무에 바로 도입할 수 있습니다."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9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color="D0D5DD"/>
              <w:left w:val="single" w:sz="12" w:color="475467"/>
              <w:bottom w:val="single" w:sz="4" w:color="D0D5DD"/>
              <w:right w:val="single" w:sz="4" w:color="D0D5DD"/>
            </w:tcBorders>
          </w:tcPr>
          <w:p>
            <w:r>
              <w:rPr>
                <w:rFonts w:ascii="Malgun Gothic" w:hAnsi="Malgun Gothic" w:eastAsia="Malgun Gothic"/>
                <w:b/>
                <w:color w:val="475467"/>
                <w:sz w:val="19"/>
              </w:rPr>
              <w:t xml:space="preserve">💡  </w:t>
            </w:r>
            <w:r>
              <w:rPr>
                <w:rFonts w:ascii="Malgun Gothic" w:hAnsi="Malgun Gothic" w:eastAsia="Malgun Gothic"/>
                <w:sz w:val="19"/>
              </w:rPr>
            </w:r>
            <w:r>
              <w:rPr>
                <w:rFonts w:ascii="Malgun Gothic" w:hAnsi="Malgun Gothic" w:eastAsia="Malgun Gothic"/>
                <w:b/>
                <w:sz w:val="19"/>
              </w:rPr>
              <w:t>MZC 수익화 전략</w:t>
            </w:r>
            <w:r>
              <w:rPr>
                <w:rFonts w:ascii="Malgun Gothic" w:hAnsi="Malgun Gothic" w:eastAsia="Malgun Gothic"/>
                <w:sz w:val="19"/>
              </w:rPr>
              <w:t>: 단순 SaaS 라이선스는 마진이 매우 제한적입니다. Wand.ai와 AWS 클라우드 데이터 웨어하우스(Snowflake/BigQuery 등) 연동 SI 구축, 그리고 사내 현업 부서 대상의 '노코드 AI 해커톤 교육 서비스'를 결합해 마진을 극대화하십시오.</w:t>
            </w:r>
          </w:p>
        </w:tc>
      </w:tr>
    </w:tbl>
    <w:p>
      <w:pPr>
        <w:spacing w:after="80"/>
      </w:pPr>
    </w:p>
    <w:p>
      <w:pPr>
        <w:spacing w:after="160"/>
      </w:pPr>
    </w:p>
    <w:p>
      <w:pPr>
        <w:spacing w:after="80"/>
      </w:pPr>
      <w:r>
        <w:rPr>
          <w:rFonts w:ascii="Malgun Gothic" w:hAnsi="Malgun Gothic" w:eastAsia="Malgun Gothic"/>
          <w:b/>
        </w:rPr>
        <w:t>▶ 자주 묻는 질문 (FAQ)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Q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고객 질문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권장 답변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Q1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- Q: 코딩 없이 에이전트가 다른 외부 시스템의 데이터를 쓸 수 있나요?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네, Wand.ai는 마우스 클릭 몇 번으로 기존 데이터 웨어하우스나 구글 드라이브 등의 API 커넥터를 활성화하여 실시간 연동 처리를 지원합니다.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