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949" w:rsidRDefault="00A52949" w:rsidP="00A52949">
      <w:pPr>
        <w:pStyle w:val="Titolo1"/>
        <w:numPr>
          <w:ilvl w:val="0"/>
          <w:numId w:val="3"/>
        </w:numPr>
        <w:rPr>
          <w:b/>
          <w:lang w:val="it-IT" w:eastAsia="it-IT"/>
        </w:rPr>
      </w:pPr>
      <w:bookmarkStart w:id="0" w:name="_Toc467669761"/>
      <w:proofErr w:type="spellStart"/>
      <w:r>
        <w:rPr>
          <w:b/>
          <w:lang w:val="it-IT" w:eastAsia="it-IT"/>
        </w:rPr>
        <w:t>Web.Config</w:t>
      </w:r>
      <w:bookmarkEnd w:id="0"/>
      <w:proofErr w:type="spellEnd"/>
    </w:p>
    <w:p w:rsidR="00A52949" w:rsidRDefault="00A52949" w:rsidP="00A52949">
      <w:pPr>
        <w:pStyle w:val="Corpotesto"/>
        <w:rPr>
          <w:lang w:val="it-IT"/>
        </w:rPr>
      </w:pPr>
    </w:p>
    <w:p w:rsidR="00A52949" w:rsidRDefault="00A52949" w:rsidP="00A52949">
      <w:pPr>
        <w:pStyle w:val="Corpotesto"/>
        <w:rPr>
          <w:lang w:val="it-IT"/>
        </w:rPr>
      </w:pPr>
    </w:p>
    <w:tbl>
      <w:tblPr>
        <w:tblStyle w:val="Elencochiaro-Colore11"/>
        <w:tblW w:w="0" w:type="auto"/>
        <w:tblInd w:w="0" w:type="dxa"/>
        <w:tblLook w:val="00A0" w:firstRow="1" w:lastRow="0" w:firstColumn="1" w:lastColumn="0" w:noHBand="0" w:noVBand="0"/>
      </w:tblPr>
      <w:tblGrid>
        <w:gridCol w:w="3559"/>
        <w:gridCol w:w="6268"/>
      </w:tblGrid>
      <w:tr w:rsidR="00A52949" w:rsidTr="00A52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  <w:right w:val="nil"/>
            </w:tcBorders>
            <w:hideMark/>
          </w:tcPr>
          <w:p w:rsidR="00A52949" w:rsidRDefault="00A52949">
            <w:pPr>
              <w:rPr>
                <w:sz w:val="22"/>
                <w:lang w:val="it-IT" w:eastAsia="it-IT"/>
              </w:rPr>
            </w:pPr>
            <w:r>
              <w:rPr>
                <w:lang w:val="it-IT" w:eastAsia="it-IT"/>
              </w:rPr>
              <w:t>Sezione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68" w:type="dxa"/>
            <w:tcBorders>
              <w:bottom w:val="nil"/>
            </w:tcBorders>
            <w:hideMark/>
          </w:tcPr>
          <w:p w:rsidR="00A52949" w:rsidRDefault="00A52949">
            <w:pPr>
              <w:rPr>
                <w:sz w:val="22"/>
                <w:lang w:val="it-IT" w:eastAsia="it-IT"/>
              </w:rPr>
            </w:pPr>
            <w:r>
              <w:rPr>
                <w:lang w:val="it-IT" w:eastAsia="it-IT"/>
              </w:rPr>
              <w:t>Descrizione</w:t>
            </w:r>
          </w:p>
        </w:tc>
      </w:tr>
      <w:tr w:rsidR="00A52949" w:rsidRPr="009618C1" w:rsidTr="00A5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tcBorders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configSections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68" w:type="dxa"/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sz w:val="19"/>
                <w:szCs w:val="19"/>
                <w:lang w:val="it-IT"/>
              </w:rPr>
            </w:pPr>
            <w:r>
              <w:rPr>
                <w:lang w:val="it-IT"/>
              </w:rPr>
              <w:t xml:space="preserve">Specifica le sezioni di configurazione e di dichiarazione dei </w:t>
            </w:r>
            <w:proofErr w:type="spellStart"/>
            <w:r>
              <w:rPr>
                <w:lang w:val="it-IT"/>
              </w:rPr>
              <w:t>namespace</w:t>
            </w:r>
            <w:proofErr w:type="spellEnd"/>
          </w:p>
        </w:tc>
      </w:tr>
      <w:tr w:rsidR="00A52949" w:rsidRPr="009618C1" w:rsidTr="00A52949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it-IT"/>
              </w:rPr>
              <w:t>categoryViewConfigurationGroup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68" w:type="dxa"/>
            <w:tcBorders>
              <w:top w:val="nil"/>
              <w:bottom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sz w:val="22"/>
                <w:lang w:val="it-IT"/>
              </w:rPr>
            </w:pPr>
            <w:r>
              <w:rPr>
                <w:lang w:val="it-IT"/>
              </w:rPr>
              <w:t>Contiene le impostazioni necessarie alla funzionalità “Naviga Artefatti”</w:t>
            </w:r>
          </w:p>
        </w:tc>
      </w:tr>
      <w:tr w:rsidR="00A52949" w:rsidRPr="009618C1" w:rsidTr="00A5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tcBorders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DotStatSupportedLanguages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68" w:type="dxa"/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sz w:val="19"/>
                <w:szCs w:val="19"/>
                <w:lang w:val="it-IT"/>
              </w:rPr>
            </w:pPr>
            <w:r>
              <w:rPr>
                <w:lang w:val="it-IT"/>
              </w:rPr>
              <w:t>Contiene l’elenco (coppie chiave/valore) delle lingue supportate da .Stat</w:t>
            </w:r>
          </w:p>
        </w:tc>
      </w:tr>
      <w:tr w:rsidR="00A52949" w:rsidRPr="009618C1" w:rsidTr="00A52949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SupportedCategorisationArtefacts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68" w:type="dxa"/>
            <w:tcBorders>
              <w:top w:val="nil"/>
              <w:bottom w:val="nil"/>
            </w:tcBorders>
            <w:hideMark/>
          </w:tcPr>
          <w:p w:rsidR="00A52949" w:rsidRDefault="00A52949">
            <w:pPr>
              <w:rPr>
                <w:sz w:val="22"/>
                <w:lang w:val="it-IT"/>
              </w:rPr>
            </w:pPr>
            <w:r>
              <w:rPr>
                <w:lang w:val="it-IT"/>
              </w:rPr>
              <w:t xml:space="preserve">Contiene la </w:t>
            </w:r>
            <w:proofErr w:type="spellStart"/>
            <w:r>
              <w:rPr>
                <w:lang w:val="it-IT"/>
              </w:rPr>
              <w:t>sista</w:t>
            </w:r>
            <w:proofErr w:type="spellEnd"/>
            <w:r>
              <w:rPr>
                <w:lang w:val="it-IT"/>
              </w:rPr>
              <w:t xml:space="preserve"> degli artefatti che possono essere Categorizzati</w:t>
            </w:r>
          </w:p>
        </w:tc>
      </w:tr>
      <w:tr w:rsidR="00A52949" w:rsidRPr="009618C1" w:rsidTr="00A5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tcBorders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it-IT"/>
              </w:rPr>
              <w:t>EndPoi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ntSection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68" w:type="dxa"/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sz w:val="19"/>
                <w:szCs w:val="19"/>
                <w:lang w:val="it-IT"/>
              </w:rPr>
            </w:pPr>
            <w:r>
              <w:rPr>
                <w:lang w:val="it-IT"/>
              </w:rPr>
              <w:t>Contiene le impostazioni relative i web service ai quali l’applicativo può connettersi per recuperare le informazioni ed altre informazioni necessarie per il download per .Stat</w:t>
            </w:r>
          </w:p>
        </w:tc>
      </w:tr>
      <w:tr w:rsidR="00A52949" w:rsidRPr="009618C1" w:rsidTr="00A52949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AnnotationTypes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68" w:type="dxa"/>
            <w:tcBorders>
              <w:top w:val="nil"/>
              <w:bottom w:val="nil"/>
            </w:tcBorders>
            <w:hideMark/>
          </w:tcPr>
          <w:p w:rsidR="00A52949" w:rsidRDefault="00A52949">
            <w:pPr>
              <w:rPr>
                <w:sz w:val="22"/>
                <w:lang w:val="it-IT" w:eastAsia="it-IT"/>
              </w:rPr>
            </w:pPr>
            <w:r>
              <w:rPr>
                <w:lang w:val="it-IT"/>
              </w:rPr>
              <w:t>Contiene le descrizioni di annotazioni predefinite per i tipi</w:t>
            </w:r>
          </w:p>
        </w:tc>
      </w:tr>
      <w:tr w:rsidR="00A52949" w:rsidRPr="009618C1" w:rsidTr="00A5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tcBorders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AnnotationValues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68" w:type="dxa"/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sz w:val="19"/>
                <w:szCs w:val="19"/>
                <w:lang w:val="it-IT"/>
              </w:rPr>
            </w:pPr>
            <w:r>
              <w:rPr>
                <w:lang w:val="it-IT"/>
              </w:rPr>
              <w:t>Contiene le descrizioni di annotazioni predefinite per i valori</w:t>
            </w:r>
          </w:p>
        </w:tc>
      </w:tr>
      <w:tr w:rsidR="00A52949" w:rsidRPr="009618C1" w:rsidTr="00A52949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system.web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68" w:type="dxa"/>
            <w:tcBorders>
              <w:top w:val="nil"/>
              <w:bottom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sz w:val="19"/>
                <w:szCs w:val="19"/>
                <w:lang w:val="it-IT"/>
              </w:rPr>
            </w:pPr>
            <w:r>
              <w:rPr>
                <w:lang w:val="it-IT"/>
              </w:rPr>
              <w:t>Contiene gli elementi di configurazione delle applicazioni Web ASP.NET</w:t>
            </w:r>
          </w:p>
        </w:tc>
      </w:tr>
      <w:tr w:rsidR="00A52949" w:rsidRPr="009618C1" w:rsidTr="00A5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tcBorders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system.webServer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68" w:type="dxa"/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sz w:val="19"/>
                <w:szCs w:val="19"/>
                <w:lang w:val="it-IT"/>
              </w:rPr>
            </w:pPr>
            <w:r>
              <w:rPr>
                <w:lang w:val="it-IT"/>
              </w:rPr>
              <w:t xml:space="preserve">Contiene le impostazioni per IIS 7.0 per </w:t>
            </w:r>
            <w:proofErr w:type="spellStart"/>
            <w:r>
              <w:rPr>
                <w:lang w:val="it-IT"/>
              </w:rPr>
              <w:t>l’applicazioni</w:t>
            </w:r>
            <w:proofErr w:type="spellEnd"/>
            <w:r>
              <w:rPr>
                <w:lang w:val="it-IT"/>
              </w:rPr>
              <w:t xml:space="preserve"> Web</w:t>
            </w:r>
          </w:p>
        </w:tc>
      </w:tr>
      <w:tr w:rsidR="00A52949" w:rsidRPr="009618C1" w:rsidTr="00A52949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tcBorders>
              <w:top w:val="nil"/>
              <w:left w:val="single" w:sz="8" w:space="0" w:color="4F81BD" w:themeColor="accent1"/>
              <w:bottom w:val="single" w:sz="8" w:space="0" w:color="4F81BD" w:themeColor="accent1"/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appSettings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68" w:type="dxa"/>
            <w:tcBorders>
              <w:top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sz w:val="19"/>
                <w:szCs w:val="19"/>
                <w:lang w:val="it-IT"/>
              </w:rPr>
            </w:pPr>
            <w:r>
              <w:rPr>
                <w:lang w:val="it-IT"/>
              </w:rPr>
              <w:t>Contiene le impostazioni personalizzate dell'applicazione</w:t>
            </w:r>
          </w:p>
        </w:tc>
      </w:tr>
    </w:tbl>
    <w:p w:rsidR="00A52949" w:rsidRDefault="00A52949" w:rsidP="00A52949">
      <w:pPr>
        <w:pStyle w:val="Corpotesto"/>
        <w:rPr>
          <w:lang w:val="it-IT"/>
        </w:rPr>
      </w:pPr>
    </w:p>
    <w:p w:rsidR="00A52949" w:rsidRDefault="00A52949" w:rsidP="00A52949">
      <w:pPr>
        <w:autoSpaceDE w:val="0"/>
        <w:autoSpaceDN w:val="0"/>
        <w:adjustRightInd w:val="0"/>
        <w:jc w:val="left"/>
        <w:rPr>
          <w:lang w:val="it-IT"/>
        </w:rPr>
      </w:pPr>
      <w:r>
        <w:rPr>
          <w:lang w:val="it-IT"/>
        </w:rPr>
        <w:t xml:space="preserve">La sezione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EndPointSection</w:t>
      </w:r>
      <w:proofErr w:type="spellEnd"/>
      <w:r>
        <w:rPr>
          <w:lang w:val="it-IT"/>
        </w:rPr>
        <w:t xml:space="preserve"> contiene uno o più elementi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EndPoints</w:t>
      </w:r>
      <w:proofErr w:type="spellEnd"/>
      <w:r>
        <w:rPr>
          <w:lang w:val="it-IT"/>
        </w:rPr>
        <w:t xml:space="preserve"> che a loro volta contengono i seguenti elementi:</w:t>
      </w:r>
    </w:p>
    <w:p w:rsidR="00A52949" w:rsidRDefault="00A52949" w:rsidP="00A52949">
      <w:pPr>
        <w:autoSpaceDE w:val="0"/>
        <w:autoSpaceDN w:val="0"/>
        <w:adjustRightInd w:val="0"/>
        <w:jc w:val="left"/>
        <w:rPr>
          <w:lang w:val="it-IT"/>
        </w:rPr>
      </w:pPr>
    </w:p>
    <w:p w:rsidR="00A52949" w:rsidRDefault="00A52949" w:rsidP="00A52949">
      <w:pPr>
        <w:autoSpaceDE w:val="0"/>
        <w:autoSpaceDN w:val="0"/>
        <w:adjustRightInd w:val="0"/>
        <w:jc w:val="left"/>
        <w:rPr>
          <w:lang w:val="it-IT"/>
        </w:rPr>
      </w:pPr>
    </w:p>
    <w:tbl>
      <w:tblPr>
        <w:tblStyle w:val="Elencochiaro-Colore11"/>
        <w:tblW w:w="0" w:type="auto"/>
        <w:tblInd w:w="0" w:type="dxa"/>
        <w:tblLook w:val="00A0" w:firstRow="1" w:lastRow="0" w:firstColumn="1" w:lastColumn="0" w:noHBand="0" w:noVBand="0"/>
      </w:tblPr>
      <w:tblGrid>
        <w:gridCol w:w="2933"/>
        <w:gridCol w:w="5543"/>
        <w:gridCol w:w="1378"/>
      </w:tblGrid>
      <w:tr w:rsidR="00A52949" w:rsidTr="00A52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  <w:right w:val="nil"/>
            </w:tcBorders>
            <w:hideMark/>
          </w:tcPr>
          <w:p w:rsidR="00A52949" w:rsidRDefault="00A52949">
            <w:pPr>
              <w:rPr>
                <w:sz w:val="22"/>
                <w:lang w:val="it-IT" w:eastAsia="it-IT"/>
              </w:rPr>
            </w:pPr>
            <w:r>
              <w:rPr>
                <w:lang w:val="it-IT" w:eastAsia="it-IT"/>
              </w:rPr>
              <w:t>Elemento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43" w:type="dxa"/>
            <w:tcBorders>
              <w:bottom w:val="nil"/>
            </w:tcBorders>
            <w:hideMark/>
          </w:tcPr>
          <w:p w:rsidR="00A52949" w:rsidRDefault="00A52949">
            <w:pPr>
              <w:rPr>
                <w:sz w:val="22"/>
                <w:lang w:val="it-IT" w:eastAsia="it-IT"/>
              </w:rPr>
            </w:pPr>
            <w:r>
              <w:rPr>
                <w:lang w:val="it-IT" w:eastAsia="it-IT"/>
              </w:rPr>
              <w:t>Descrizione</w:t>
            </w:r>
          </w:p>
        </w:tc>
        <w:tc>
          <w:tcPr>
            <w:tcW w:w="1378" w:type="dxa"/>
            <w:tcBorders>
              <w:top w:val="single" w:sz="8" w:space="0" w:color="4F81BD" w:themeColor="accent1"/>
              <w:left w:val="nil"/>
              <w:bottom w:val="nil"/>
              <w:right w:val="single" w:sz="8" w:space="0" w:color="4F81BD" w:themeColor="accent1"/>
            </w:tcBorders>
            <w:hideMark/>
          </w:tcPr>
          <w:p w:rsidR="00A52949" w:rsidRDefault="00A52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it-IT" w:eastAsia="it-IT"/>
              </w:rPr>
            </w:pPr>
            <w:proofErr w:type="spellStart"/>
            <w:r>
              <w:rPr>
                <w:lang w:val="it-IT" w:eastAsia="it-IT"/>
              </w:rPr>
              <w:t>IsRequired</w:t>
            </w:r>
            <w:proofErr w:type="spellEnd"/>
          </w:p>
        </w:tc>
      </w:tr>
      <w:tr w:rsidR="00A52949" w:rsidTr="00A5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ActiveEndPointType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43" w:type="dxa"/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sz w:val="22"/>
                <w:lang w:val="it-IT"/>
              </w:rPr>
            </w:pPr>
            <w:r>
              <w:rPr>
                <w:lang w:val="it-IT"/>
              </w:rPr>
              <w:t>Tipologia del web service attivo. Valori possibili: SOAP, REST</w:t>
            </w:r>
          </w:p>
        </w:tc>
        <w:tc>
          <w:tcPr>
            <w:tcW w:w="1378" w:type="dxa"/>
            <w:tcBorders>
              <w:lef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it-I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it-IT"/>
              </w:rPr>
              <w:t>false</w:t>
            </w:r>
          </w:p>
        </w:tc>
      </w:tr>
      <w:tr w:rsidR="00A52949" w:rsidRPr="009618C1" w:rsidTr="00A52949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DotStatContactDirection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43" w:type="dxa"/>
            <w:tcBorders>
              <w:top w:val="nil"/>
              <w:bottom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sz w:val="22"/>
                <w:lang w:val="it-IT"/>
              </w:rPr>
            </w:pPr>
            <w:r>
              <w:rPr>
                <w:lang w:val="it-IT"/>
              </w:rPr>
              <w:t xml:space="preserve">Nome della </w:t>
            </w:r>
            <w:proofErr w:type="spellStart"/>
            <w:r>
              <w:rPr>
                <w:lang w:val="it-IT"/>
              </w:rPr>
              <w:t>Direzionedi</w:t>
            </w:r>
            <w:proofErr w:type="spellEnd"/>
            <w:r>
              <w:rPr>
                <w:lang w:val="it-IT"/>
              </w:rPr>
              <w:t xml:space="preserve"> riferimento per i contatti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single" w:sz="8" w:space="0" w:color="4F81BD" w:themeColor="accent1"/>
            </w:tcBorders>
          </w:tcPr>
          <w:p w:rsidR="00A52949" w:rsidRDefault="00A5294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it-IT"/>
              </w:rPr>
            </w:pPr>
          </w:p>
        </w:tc>
      </w:tr>
      <w:tr w:rsidR="00A52949" w:rsidRPr="009618C1" w:rsidTr="00A5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DotStatContactEMail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43" w:type="dxa"/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sz w:val="22"/>
                <w:lang w:val="it-IT"/>
              </w:rPr>
            </w:pPr>
            <w:r>
              <w:rPr>
                <w:lang w:val="it-IT"/>
              </w:rPr>
              <w:t>Email di riferimento per i contatti</w:t>
            </w:r>
          </w:p>
        </w:tc>
        <w:tc>
          <w:tcPr>
            <w:tcW w:w="1378" w:type="dxa"/>
            <w:tcBorders>
              <w:left w:val="nil"/>
            </w:tcBorders>
          </w:tcPr>
          <w:p w:rsidR="00A52949" w:rsidRDefault="00A5294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it-IT"/>
              </w:rPr>
            </w:pPr>
          </w:p>
        </w:tc>
      </w:tr>
      <w:tr w:rsidR="00A52949" w:rsidRPr="009618C1" w:rsidTr="00A52949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DotStatContactName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43" w:type="dxa"/>
            <w:tcBorders>
              <w:top w:val="nil"/>
              <w:bottom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sz w:val="22"/>
                <w:lang w:val="it-IT"/>
              </w:rPr>
            </w:pPr>
            <w:r>
              <w:rPr>
                <w:lang w:val="it-IT"/>
              </w:rPr>
              <w:t>Nominativo di riferimento per i contatti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single" w:sz="8" w:space="0" w:color="4F81BD" w:themeColor="accent1"/>
            </w:tcBorders>
          </w:tcPr>
          <w:p w:rsidR="00A52949" w:rsidRDefault="00A5294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it-IT"/>
              </w:rPr>
            </w:pPr>
          </w:p>
        </w:tc>
      </w:tr>
      <w:tr w:rsidR="00A52949" w:rsidTr="00A5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DotStatSecurityDomain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43" w:type="dxa"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sz w:val="22"/>
                <w:lang w:val="it-IT"/>
              </w:rPr>
            </w:pPr>
          </w:p>
        </w:tc>
        <w:tc>
          <w:tcPr>
            <w:tcW w:w="1378" w:type="dxa"/>
            <w:tcBorders>
              <w:left w:val="nil"/>
            </w:tcBorders>
          </w:tcPr>
          <w:p w:rsidR="00A52949" w:rsidRDefault="00A5294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it-IT"/>
              </w:rPr>
            </w:pPr>
          </w:p>
        </w:tc>
      </w:tr>
      <w:tr w:rsidR="00A52949" w:rsidTr="00A52949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DotStatSecurityUserGroup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43" w:type="dxa"/>
            <w:tcBorders>
              <w:top w:val="nil"/>
              <w:bottom w:val="nil"/>
            </w:tcBorders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sz w:val="22"/>
                <w:lang w:val="it-IT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single" w:sz="8" w:space="0" w:color="4F81BD" w:themeColor="accent1"/>
            </w:tcBorders>
          </w:tcPr>
          <w:p w:rsidR="00A52949" w:rsidRDefault="00A5294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it-IT"/>
              </w:rPr>
            </w:pPr>
          </w:p>
        </w:tc>
      </w:tr>
      <w:tr w:rsidR="00A52949" w:rsidTr="00A5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EnableAdministration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43" w:type="dxa"/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sz w:val="22"/>
                <w:lang w:val="it-IT"/>
              </w:rPr>
            </w:pPr>
            <w:proofErr w:type="spellStart"/>
            <w:r>
              <w:rPr>
                <w:lang w:val="it-IT"/>
              </w:rPr>
              <w:t>Flag</w:t>
            </w:r>
            <w:proofErr w:type="spellEnd"/>
            <w:r>
              <w:rPr>
                <w:lang w:val="it-IT"/>
              </w:rPr>
              <w:t xml:space="preserve"> per l’attivazione della funzionalità di amministrazione utenti.</w:t>
            </w:r>
          </w:p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sz w:val="22"/>
                <w:lang w:val="it-IT"/>
              </w:rPr>
            </w:pPr>
            <w:r>
              <w:rPr>
                <w:lang w:val="it-IT"/>
              </w:rPr>
              <w:t xml:space="preserve">Valori possibili: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it-IT"/>
              </w:rPr>
              <w:t>false</w:t>
            </w:r>
          </w:p>
        </w:tc>
        <w:tc>
          <w:tcPr>
            <w:tcW w:w="1378" w:type="dxa"/>
            <w:tcBorders>
              <w:lef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it-I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it-IT"/>
              </w:rPr>
              <w:t>false</w:t>
            </w:r>
          </w:p>
        </w:tc>
      </w:tr>
      <w:tr w:rsidR="00A52949" w:rsidTr="00A52949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EnableAnnotationSuggest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43" w:type="dxa"/>
            <w:tcBorders>
              <w:top w:val="nil"/>
              <w:bottom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sz w:val="22"/>
                <w:lang w:val="it-IT"/>
              </w:rPr>
            </w:pPr>
            <w:proofErr w:type="spellStart"/>
            <w:r>
              <w:rPr>
                <w:lang w:val="it-IT"/>
              </w:rPr>
              <w:t>Flag</w:t>
            </w:r>
            <w:proofErr w:type="spellEnd"/>
            <w:r>
              <w:rPr>
                <w:lang w:val="it-IT"/>
              </w:rPr>
              <w:t xml:space="preserve"> per l’attivazione della funzionalità di suggerimento per le annotazioni.</w:t>
            </w:r>
          </w:p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sz w:val="22"/>
                <w:lang w:val="it-IT"/>
              </w:rPr>
            </w:pPr>
            <w:r>
              <w:rPr>
                <w:lang w:val="it-IT"/>
              </w:rPr>
              <w:t xml:space="preserve">Valori possibili: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it-IT"/>
              </w:rPr>
              <w:t>false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it-I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it-IT"/>
              </w:rPr>
              <w:t>false</w:t>
            </w:r>
          </w:p>
        </w:tc>
      </w:tr>
      <w:tr w:rsidR="00A52949" w:rsidTr="00A5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EnableAuthentication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43" w:type="dxa"/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sz w:val="22"/>
                <w:lang w:val="it-IT"/>
              </w:rPr>
            </w:pPr>
            <w:proofErr w:type="spellStart"/>
            <w:r>
              <w:rPr>
                <w:lang w:val="it-IT"/>
              </w:rPr>
              <w:t>Flag</w:t>
            </w:r>
            <w:proofErr w:type="spellEnd"/>
            <w:r>
              <w:rPr>
                <w:lang w:val="it-IT"/>
              </w:rPr>
              <w:t xml:space="preserve"> per l’ attivazione della funzionalità di autenticazione al sistema e per la funzionalità di export su altro </w:t>
            </w:r>
            <w:proofErr w:type="spellStart"/>
            <w:r>
              <w:rPr>
                <w:lang w:val="it-IT"/>
              </w:rPr>
              <w:t>repository</w:t>
            </w:r>
            <w:proofErr w:type="spellEnd"/>
            <w:r>
              <w:rPr>
                <w:lang w:val="it-IT"/>
              </w:rPr>
              <w:t xml:space="preserve"> via web </w:t>
            </w:r>
            <w:proofErr w:type="spellStart"/>
            <w:r>
              <w:rPr>
                <w:lang w:val="it-IT"/>
              </w:rPr>
              <w:t>sercice</w:t>
            </w:r>
            <w:proofErr w:type="spellEnd"/>
            <w:r>
              <w:rPr>
                <w:lang w:val="it-IT"/>
              </w:rPr>
              <w:t xml:space="preserve">. </w:t>
            </w:r>
          </w:p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sz w:val="22"/>
                <w:lang w:val="it-IT"/>
              </w:rPr>
            </w:pPr>
            <w:r>
              <w:rPr>
                <w:lang w:val="it-IT"/>
              </w:rPr>
              <w:t xml:space="preserve">Valori possibili: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it-IT"/>
              </w:rPr>
              <w:t>false</w:t>
            </w:r>
          </w:p>
        </w:tc>
        <w:tc>
          <w:tcPr>
            <w:tcW w:w="1378" w:type="dxa"/>
            <w:tcBorders>
              <w:lef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it-I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it-IT"/>
              </w:rPr>
              <w:t>false</w:t>
            </w:r>
          </w:p>
        </w:tc>
      </w:tr>
      <w:tr w:rsidR="00A52949" w:rsidTr="00A52949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EnableCategorisations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43" w:type="dxa"/>
            <w:tcBorders>
              <w:top w:val="nil"/>
              <w:bottom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sz w:val="22"/>
                <w:lang w:val="it-IT"/>
              </w:rPr>
            </w:pPr>
            <w:proofErr w:type="spellStart"/>
            <w:r>
              <w:rPr>
                <w:lang w:val="it-IT"/>
              </w:rPr>
              <w:t>Flag</w:t>
            </w:r>
            <w:proofErr w:type="spellEnd"/>
            <w:r>
              <w:rPr>
                <w:lang w:val="it-IT"/>
              </w:rPr>
              <w:t xml:space="preserve"> </w:t>
            </w:r>
          </w:p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sz w:val="22"/>
                <w:lang w:val="it-IT"/>
              </w:rPr>
            </w:pPr>
            <w:r>
              <w:rPr>
                <w:lang w:val="it-IT"/>
              </w:rPr>
              <w:t xml:space="preserve">Valori possibili: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it-IT"/>
              </w:rPr>
              <w:t>false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it-I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it-IT"/>
              </w:rPr>
              <w:t>false</w:t>
            </w:r>
          </w:p>
        </w:tc>
      </w:tr>
      <w:tr w:rsidR="00A52949" w:rsidTr="00A5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it-IT"/>
              </w:rPr>
              <w:t>EnableHTTPAuthenication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43" w:type="dxa"/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sz w:val="22"/>
                <w:lang w:val="it-IT"/>
              </w:rPr>
            </w:pPr>
            <w:proofErr w:type="spellStart"/>
            <w:r>
              <w:rPr>
                <w:lang w:val="it-IT"/>
              </w:rPr>
              <w:t>Flag</w:t>
            </w:r>
            <w:proofErr w:type="spellEnd"/>
            <w:r>
              <w:rPr>
                <w:lang w:val="it-IT"/>
              </w:rPr>
              <w:t xml:space="preserve"> per l’attivazione dell’autenticazione via http. </w:t>
            </w:r>
          </w:p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sz w:val="22"/>
                <w:lang w:val="it-IT"/>
              </w:rPr>
            </w:pPr>
            <w:r>
              <w:rPr>
                <w:lang w:val="it-IT"/>
              </w:rPr>
              <w:t xml:space="preserve">Valori </w:t>
            </w:r>
            <w:proofErr w:type="spellStart"/>
            <w:r>
              <w:t>possibili</w:t>
            </w:r>
            <w:proofErr w:type="spellEnd"/>
            <w:r>
              <w:rPr>
                <w:lang w:val="it-IT"/>
              </w:rPr>
              <w:t xml:space="preserve">: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it-IT"/>
              </w:rPr>
              <w:t>false</w:t>
            </w:r>
          </w:p>
        </w:tc>
        <w:tc>
          <w:tcPr>
            <w:tcW w:w="1378" w:type="dxa"/>
            <w:tcBorders>
              <w:lef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it-I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it-IT"/>
              </w:rPr>
              <w:t>false</w:t>
            </w:r>
          </w:p>
        </w:tc>
      </w:tr>
      <w:tr w:rsidR="00A52949" w:rsidTr="00A52949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EnableProxy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43" w:type="dxa"/>
            <w:tcBorders>
              <w:top w:val="nil"/>
              <w:bottom w:val="nil"/>
            </w:tcBorders>
            <w:hideMark/>
          </w:tcPr>
          <w:p w:rsidR="00A52949" w:rsidRDefault="00A52949">
            <w:pPr>
              <w:rPr>
                <w:sz w:val="22"/>
                <w:lang w:val="it-IT"/>
              </w:rPr>
            </w:pPr>
            <w:proofErr w:type="spellStart"/>
            <w:r>
              <w:rPr>
                <w:lang w:val="it-IT"/>
              </w:rPr>
              <w:t>Flag</w:t>
            </w:r>
            <w:proofErr w:type="spellEnd"/>
            <w:r>
              <w:rPr>
                <w:lang w:val="it-IT"/>
              </w:rPr>
              <w:t xml:space="preserve"> per l’attivazione del </w:t>
            </w:r>
            <w:proofErr w:type="spellStart"/>
            <w:r>
              <w:rPr>
                <w:lang w:val="it-IT"/>
              </w:rPr>
              <w:t>proxy</w:t>
            </w:r>
            <w:proofErr w:type="spellEnd"/>
            <w:r>
              <w:rPr>
                <w:lang w:val="it-IT"/>
              </w:rPr>
              <w:t xml:space="preserve"> server la cui URL è definita in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it-IT"/>
              </w:rPr>
              <w:t>ProxyServer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it-IT"/>
              </w:rPr>
              <w:t>.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hideMark/>
          </w:tcPr>
          <w:p w:rsidR="00A52949" w:rsidRDefault="00A529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it-I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it-IT"/>
              </w:rPr>
              <w:t>false</w:t>
            </w:r>
          </w:p>
        </w:tc>
      </w:tr>
      <w:tr w:rsidR="00A52949" w:rsidTr="00A5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GetUsersFromFile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43" w:type="dxa"/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sz w:val="22"/>
                <w:lang w:val="it-IT"/>
              </w:rPr>
            </w:pPr>
            <w:proofErr w:type="spellStart"/>
            <w:r>
              <w:rPr>
                <w:lang w:val="it-IT"/>
              </w:rPr>
              <w:t>Flag</w:t>
            </w:r>
            <w:proofErr w:type="spellEnd"/>
            <w:r>
              <w:rPr>
                <w:lang w:val="it-IT"/>
              </w:rPr>
              <w:t xml:space="preserve"> che indica se l’autenticazione è fatta tramite file o no. Valori possibili: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it-IT"/>
              </w:rPr>
              <w:t>false</w:t>
            </w:r>
          </w:p>
        </w:tc>
        <w:tc>
          <w:tcPr>
            <w:tcW w:w="1378" w:type="dxa"/>
            <w:tcBorders>
              <w:lef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it-I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it-IT"/>
              </w:rPr>
              <w:t>false</w:t>
            </w:r>
          </w:p>
        </w:tc>
      </w:tr>
      <w:tr w:rsidR="00A52949" w:rsidTr="00A52949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it-IT"/>
              </w:rPr>
              <w:t>HTTPDomain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43" w:type="dxa"/>
            <w:tcBorders>
              <w:top w:val="nil"/>
              <w:bottom w:val="nil"/>
            </w:tcBorders>
            <w:hideMark/>
          </w:tcPr>
          <w:p w:rsidR="00A52949" w:rsidRDefault="00A52949">
            <w:pPr>
              <w:rPr>
                <w:sz w:val="22"/>
                <w:lang w:val="it-IT"/>
              </w:rPr>
            </w:pPr>
            <w:r>
              <w:rPr>
                <w:lang w:val="it-IT"/>
              </w:rPr>
              <w:t>Nome del dominio per autenticazione via http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hideMark/>
          </w:tcPr>
          <w:p w:rsidR="00A52949" w:rsidRDefault="00A529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it-I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it-IT"/>
              </w:rPr>
              <w:t>false</w:t>
            </w:r>
          </w:p>
        </w:tc>
      </w:tr>
      <w:tr w:rsidR="00A52949" w:rsidTr="00A5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it-IT"/>
              </w:rPr>
              <w:t>HTTPUsername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43" w:type="dxa"/>
            <w:hideMark/>
          </w:tcPr>
          <w:p w:rsidR="00A52949" w:rsidRDefault="00A52949">
            <w:pPr>
              <w:rPr>
                <w:sz w:val="22"/>
                <w:lang w:val="it-IT"/>
              </w:rPr>
            </w:pPr>
            <w:r>
              <w:rPr>
                <w:lang w:val="it-IT"/>
              </w:rPr>
              <w:t>Username per autenticazione via http</w:t>
            </w:r>
          </w:p>
        </w:tc>
        <w:tc>
          <w:tcPr>
            <w:tcW w:w="1378" w:type="dxa"/>
            <w:tcBorders>
              <w:left w:val="nil"/>
            </w:tcBorders>
            <w:hideMark/>
          </w:tcPr>
          <w:p w:rsidR="00A52949" w:rsidRDefault="00A529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it-I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it-IT"/>
              </w:rPr>
              <w:t>false</w:t>
            </w:r>
          </w:p>
        </w:tc>
      </w:tr>
      <w:tr w:rsidR="00A52949" w:rsidTr="00A52949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it-I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it-IT"/>
              </w:rPr>
              <w:t>HTTP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Password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43" w:type="dxa"/>
            <w:tcBorders>
              <w:top w:val="nil"/>
              <w:bottom w:val="nil"/>
            </w:tcBorders>
            <w:hideMark/>
          </w:tcPr>
          <w:p w:rsidR="00A52949" w:rsidRDefault="00A52949">
            <w:pPr>
              <w:rPr>
                <w:sz w:val="22"/>
                <w:lang w:val="it-IT"/>
              </w:rPr>
            </w:pPr>
            <w:r>
              <w:rPr>
                <w:lang w:val="it-IT"/>
              </w:rPr>
              <w:t>Password per autenticazione via http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hideMark/>
          </w:tcPr>
          <w:p w:rsidR="00A52949" w:rsidRDefault="00A529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it-I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it-IT"/>
              </w:rPr>
              <w:t>false</w:t>
            </w:r>
          </w:p>
        </w:tc>
      </w:tr>
      <w:tr w:rsidR="00A52949" w:rsidTr="00A5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IREndPoint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43" w:type="dxa"/>
            <w:hideMark/>
          </w:tcPr>
          <w:p w:rsidR="00A52949" w:rsidRDefault="00A52949">
            <w:pPr>
              <w:rPr>
                <w:sz w:val="22"/>
                <w:lang w:val="it-IT"/>
              </w:rPr>
            </w:pPr>
            <w:r>
              <w:rPr>
                <w:lang w:val="it-IT"/>
              </w:rPr>
              <w:t xml:space="preserve">URL web service SOAP </w:t>
            </w:r>
            <w:proofErr w:type="spellStart"/>
            <w:r>
              <w:rPr>
                <w:lang w:val="it-IT"/>
              </w:rPr>
              <w:t>IstatRegistry</w:t>
            </w:r>
            <w:proofErr w:type="spellEnd"/>
            <w:r>
              <w:rPr>
                <w:lang w:val="it-IT"/>
              </w:rPr>
              <w:t xml:space="preserve"> per autenticazione all’applicativo </w:t>
            </w:r>
          </w:p>
        </w:tc>
        <w:tc>
          <w:tcPr>
            <w:tcW w:w="1378" w:type="dxa"/>
            <w:tcBorders>
              <w:left w:val="nil"/>
            </w:tcBorders>
            <w:hideMark/>
          </w:tcPr>
          <w:p w:rsidR="00A52949" w:rsidRDefault="00A529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it-I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it-IT"/>
              </w:rPr>
              <w:t>false</w:t>
            </w:r>
          </w:p>
        </w:tc>
      </w:tr>
      <w:tr w:rsidR="00A52949" w:rsidTr="00A52949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43" w:type="dxa"/>
            <w:tcBorders>
              <w:top w:val="nil"/>
              <w:bottom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sz w:val="22"/>
                <w:lang w:val="it-IT"/>
              </w:rPr>
            </w:pPr>
            <w:r>
              <w:rPr>
                <w:lang w:val="it-IT"/>
              </w:rPr>
              <w:t>Nome dell’</w:t>
            </w:r>
            <w:proofErr w:type="spellStart"/>
            <w:r>
              <w:rPr>
                <w:lang w:val="it-IT"/>
              </w:rPr>
              <w:t>endpoint</w:t>
            </w:r>
            <w:proofErr w:type="spellEnd"/>
            <w:r>
              <w:rPr>
                <w:lang w:val="it-IT"/>
              </w:rPr>
              <w:t xml:space="preserve"> da visualizzare nella casella combinata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it-IT"/>
              </w:rPr>
              <w:t>true</w:t>
            </w:r>
            <w:proofErr w:type="spellEnd"/>
          </w:p>
        </w:tc>
      </w:tr>
      <w:tr w:rsidR="00A52949" w:rsidTr="00A5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NSIEndPoint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43" w:type="dxa"/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sz w:val="22"/>
                <w:lang w:val="it-IT"/>
              </w:rPr>
            </w:pPr>
            <w:r>
              <w:rPr>
                <w:lang w:val="it-IT"/>
              </w:rPr>
              <w:t>URL web service SOAP</w:t>
            </w:r>
          </w:p>
        </w:tc>
        <w:tc>
          <w:tcPr>
            <w:tcW w:w="1378" w:type="dxa"/>
            <w:tcBorders>
              <w:lef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it-I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it-IT"/>
              </w:rPr>
              <w:t>false</w:t>
            </w:r>
          </w:p>
        </w:tc>
      </w:tr>
      <w:tr w:rsidR="00A52949" w:rsidTr="00A52949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PartialArtefact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43" w:type="dxa"/>
            <w:tcBorders>
              <w:top w:val="nil"/>
              <w:bottom w:val="nil"/>
            </w:tcBorders>
            <w:hideMark/>
          </w:tcPr>
          <w:p w:rsidR="00A52949" w:rsidRDefault="00A52949">
            <w:pPr>
              <w:rPr>
                <w:sz w:val="22"/>
                <w:lang w:val="it-IT"/>
              </w:rPr>
            </w:pPr>
            <w:proofErr w:type="spellStart"/>
            <w:r>
              <w:rPr>
                <w:lang w:val="it-IT"/>
              </w:rPr>
              <w:t>Flag</w:t>
            </w:r>
            <w:proofErr w:type="spellEnd"/>
            <w:r>
              <w:rPr>
                <w:lang w:val="it-IT"/>
              </w:rPr>
              <w:t xml:space="preserve"> per la visualizzazione dei soli artefatti implementati da </w:t>
            </w:r>
            <w:proofErr w:type="spellStart"/>
            <w:r>
              <w:rPr>
                <w:lang w:val="it-IT"/>
              </w:rPr>
              <w:t>Eurostat</w:t>
            </w:r>
            <w:proofErr w:type="spellEnd"/>
            <w:r>
              <w:rPr>
                <w:lang w:val="it-IT"/>
              </w:rPr>
              <w:t xml:space="preserve"> (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). </w:t>
            </w:r>
          </w:p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sz w:val="22"/>
                <w:lang w:val="it-IT"/>
              </w:rPr>
            </w:pPr>
            <w:r>
              <w:rPr>
                <w:lang w:val="it-IT"/>
              </w:rPr>
              <w:lastRenderedPageBreak/>
              <w:t xml:space="preserve">Valori possibili: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it-IT"/>
              </w:rPr>
              <w:t>false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it-I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it-IT"/>
              </w:rPr>
              <w:lastRenderedPageBreak/>
              <w:t>false</w:t>
            </w:r>
          </w:p>
        </w:tc>
      </w:tr>
      <w:tr w:rsidR="00A52949" w:rsidTr="00A5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ProxyPassword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43" w:type="dxa"/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sz w:val="22"/>
                <w:lang w:val="it-IT"/>
              </w:rPr>
            </w:pPr>
            <w:r>
              <w:rPr>
                <w:lang w:val="it-IT"/>
              </w:rPr>
              <w:t xml:space="preserve">Password per il </w:t>
            </w:r>
            <w:proofErr w:type="spellStart"/>
            <w:r>
              <w:rPr>
                <w:lang w:val="it-IT"/>
              </w:rPr>
              <w:t>proxy</w:t>
            </w:r>
            <w:proofErr w:type="spellEnd"/>
            <w:r>
              <w:rPr>
                <w:lang w:val="it-IT"/>
              </w:rPr>
              <w:t xml:space="preserve"> server</w:t>
            </w:r>
          </w:p>
        </w:tc>
        <w:tc>
          <w:tcPr>
            <w:tcW w:w="1378" w:type="dxa"/>
            <w:tcBorders>
              <w:lef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it-I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it-IT"/>
              </w:rPr>
              <w:t>false</w:t>
            </w:r>
          </w:p>
        </w:tc>
      </w:tr>
      <w:tr w:rsidR="00A52949" w:rsidTr="00A52949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ProxyServer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43" w:type="dxa"/>
            <w:tcBorders>
              <w:top w:val="nil"/>
              <w:bottom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sz w:val="22"/>
                <w:lang w:val="it-IT"/>
              </w:rPr>
            </w:pPr>
            <w:r>
              <w:rPr>
                <w:lang w:val="it-IT"/>
              </w:rPr>
              <w:t xml:space="preserve">Indirizzo IP/URL del </w:t>
            </w:r>
            <w:proofErr w:type="spellStart"/>
            <w:r>
              <w:rPr>
                <w:lang w:val="it-IT"/>
              </w:rPr>
              <w:t>proxy</w:t>
            </w:r>
            <w:proofErr w:type="spellEnd"/>
            <w:r>
              <w:rPr>
                <w:lang w:val="it-IT"/>
              </w:rPr>
              <w:t xml:space="preserve"> server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it-I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it-IT"/>
              </w:rPr>
              <w:t>false</w:t>
            </w:r>
          </w:p>
        </w:tc>
      </w:tr>
      <w:tr w:rsidR="00A52949" w:rsidTr="00A5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ProxyServerPort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43" w:type="dxa"/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sz w:val="22"/>
                <w:lang w:val="it-IT"/>
              </w:rPr>
            </w:pPr>
            <w:r>
              <w:rPr>
                <w:lang w:val="it-IT"/>
              </w:rPr>
              <w:t xml:space="preserve">Porta del </w:t>
            </w:r>
            <w:proofErr w:type="spellStart"/>
            <w:r>
              <w:rPr>
                <w:lang w:val="it-IT"/>
              </w:rPr>
              <w:t>proxy</w:t>
            </w:r>
            <w:proofErr w:type="spellEnd"/>
            <w:r>
              <w:rPr>
                <w:lang w:val="it-IT"/>
              </w:rPr>
              <w:t xml:space="preserve"> server</w:t>
            </w:r>
          </w:p>
        </w:tc>
        <w:tc>
          <w:tcPr>
            <w:tcW w:w="1378" w:type="dxa"/>
            <w:tcBorders>
              <w:lef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it-I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it-IT"/>
              </w:rPr>
              <w:t>false</w:t>
            </w:r>
          </w:p>
        </w:tc>
      </w:tr>
      <w:tr w:rsidR="00A52949" w:rsidTr="00A52949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ProxyUsername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43" w:type="dxa"/>
            <w:tcBorders>
              <w:top w:val="nil"/>
              <w:bottom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sz w:val="22"/>
                <w:lang w:val="it-IT"/>
              </w:rPr>
            </w:pPr>
            <w:r>
              <w:rPr>
                <w:lang w:val="it-IT"/>
              </w:rPr>
              <w:t xml:space="preserve">Nome utente per il </w:t>
            </w:r>
            <w:proofErr w:type="spellStart"/>
            <w:r>
              <w:rPr>
                <w:lang w:val="it-IT"/>
              </w:rPr>
              <w:t>proxy</w:t>
            </w:r>
            <w:proofErr w:type="spellEnd"/>
            <w:r>
              <w:rPr>
                <w:lang w:val="it-IT"/>
              </w:rPr>
              <w:t xml:space="preserve"> server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it-I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it-IT"/>
              </w:rPr>
              <w:t>false</w:t>
            </w:r>
          </w:p>
        </w:tc>
      </w:tr>
      <w:tr w:rsidR="00A52949" w:rsidTr="00A5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RestEndPoint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43" w:type="dxa"/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sz w:val="22"/>
                <w:lang w:val="it-IT"/>
              </w:rPr>
            </w:pPr>
            <w:r>
              <w:rPr>
                <w:lang w:val="it-IT"/>
              </w:rPr>
              <w:t>URL web service REST</w:t>
            </w:r>
          </w:p>
        </w:tc>
        <w:tc>
          <w:tcPr>
            <w:tcW w:w="1378" w:type="dxa"/>
            <w:tcBorders>
              <w:lef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it-I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it-IT"/>
              </w:rPr>
              <w:t>false</w:t>
            </w:r>
          </w:p>
        </w:tc>
      </w:tr>
      <w:tr w:rsidR="00A52949" w:rsidTr="00A52949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UsersFilePath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43" w:type="dxa"/>
            <w:tcBorders>
              <w:top w:val="nil"/>
              <w:bottom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sz w:val="22"/>
                <w:lang w:val="it-IT"/>
              </w:rPr>
            </w:pPr>
            <w:r>
              <w:rPr>
                <w:lang w:val="it-IT"/>
              </w:rPr>
              <w:t>Percorso per il file di configurazione degli utenti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it-I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it-IT"/>
              </w:rPr>
              <w:t>false</w:t>
            </w:r>
          </w:p>
        </w:tc>
      </w:tr>
      <w:tr w:rsidR="00A52949" w:rsidTr="00A5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UseSystemProxy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43" w:type="dxa"/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sz w:val="22"/>
                <w:lang w:val="it-IT"/>
              </w:rPr>
            </w:pPr>
            <w:r>
              <w:rPr>
                <w:lang w:val="it-IT"/>
              </w:rPr>
              <w:t xml:space="preserve">Valore booleano che indica al sistema se utilizzare un server </w:t>
            </w:r>
            <w:proofErr w:type="spellStart"/>
            <w:r>
              <w:rPr>
                <w:lang w:val="it-IT"/>
              </w:rPr>
              <w:t>proxy</w:t>
            </w:r>
            <w:proofErr w:type="spellEnd"/>
          </w:p>
        </w:tc>
        <w:tc>
          <w:tcPr>
            <w:tcW w:w="1378" w:type="dxa"/>
            <w:tcBorders>
              <w:lef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it-I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it-IT"/>
              </w:rPr>
              <w:t>false</w:t>
            </w:r>
          </w:p>
        </w:tc>
      </w:tr>
      <w:tr w:rsidR="009618C1" w:rsidRPr="009618C1" w:rsidTr="00A52949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right w:val="nil"/>
            </w:tcBorders>
          </w:tcPr>
          <w:p w:rsidR="009618C1" w:rsidRDefault="009618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9618C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EnableArtefactBrowser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43" w:type="dxa"/>
          </w:tcPr>
          <w:p w:rsidR="009618C1" w:rsidRDefault="009618C1">
            <w:pPr>
              <w:autoSpaceDE w:val="0"/>
              <w:autoSpaceDN w:val="0"/>
              <w:adjustRightInd w:val="0"/>
              <w:jc w:val="left"/>
              <w:rPr>
                <w:lang w:val="it-IT"/>
              </w:rPr>
            </w:pPr>
            <w:r>
              <w:rPr>
                <w:lang w:val="it-IT"/>
              </w:rPr>
              <w:t>Valore booleano che indica al sistema se visualizzare la voce di menù ‘</w:t>
            </w:r>
            <w:proofErr w:type="spellStart"/>
            <w:r>
              <w:rPr>
                <w:lang w:val="it-IT"/>
              </w:rPr>
              <w:t>Artefact</w:t>
            </w:r>
            <w:proofErr w:type="spellEnd"/>
            <w:r>
              <w:rPr>
                <w:lang w:val="it-IT"/>
              </w:rPr>
              <w:t xml:space="preserve"> Browser’</w:t>
            </w:r>
          </w:p>
        </w:tc>
        <w:tc>
          <w:tcPr>
            <w:tcW w:w="1378" w:type="dxa"/>
            <w:tcBorders>
              <w:left w:val="nil"/>
            </w:tcBorders>
          </w:tcPr>
          <w:p w:rsidR="009618C1" w:rsidRDefault="009618C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it-I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it-IT"/>
              </w:rPr>
              <w:t>false</w:t>
            </w:r>
          </w:p>
        </w:tc>
      </w:tr>
    </w:tbl>
    <w:p w:rsidR="00A52949" w:rsidRDefault="00A52949" w:rsidP="00A52949">
      <w:pPr>
        <w:autoSpaceDE w:val="0"/>
        <w:autoSpaceDN w:val="0"/>
        <w:adjustRightInd w:val="0"/>
        <w:jc w:val="left"/>
        <w:rPr>
          <w:lang w:val="it-IT"/>
        </w:rPr>
      </w:pPr>
    </w:p>
    <w:p w:rsidR="00A52949" w:rsidRDefault="00A52949" w:rsidP="00A52949">
      <w:pPr>
        <w:autoSpaceDE w:val="0"/>
        <w:autoSpaceDN w:val="0"/>
        <w:adjustRightInd w:val="0"/>
        <w:jc w:val="left"/>
        <w:rPr>
          <w:lang w:val="it-IT"/>
        </w:rPr>
      </w:pPr>
      <w:r>
        <w:rPr>
          <w:lang w:val="it-IT"/>
        </w:rPr>
        <w:t xml:space="preserve">La sezione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CategoryViewConfiguration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it-IT"/>
        </w:rPr>
        <w:t xml:space="preserve"> </w:t>
      </w:r>
      <w:r>
        <w:rPr>
          <w:lang w:val="it-IT"/>
        </w:rPr>
        <w:t>contiene  i seguenti attributi ed elementi:</w:t>
      </w:r>
    </w:p>
    <w:p w:rsidR="00A52949" w:rsidRDefault="00A52949" w:rsidP="00A52949">
      <w:pPr>
        <w:autoSpaceDE w:val="0"/>
        <w:autoSpaceDN w:val="0"/>
        <w:adjustRightInd w:val="0"/>
        <w:jc w:val="left"/>
        <w:rPr>
          <w:lang w:val="it-IT"/>
        </w:rPr>
      </w:pPr>
    </w:p>
    <w:tbl>
      <w:tblPr>
        <w:tblStyle w:val="Elencochiaro-Colore11"/>
        <w:tblW w:w="0" w:type="auto"/>
        <w:tblInd w:w="0" w:type="dxa"/>
        <w:tblLook w:val="00A0" w:firstRow="1" w:lastRow="0" w:firstColumn="1" w:lastColumn="0" w:noHBand="0" w:noVBand="0"/>
      </w:tblPr>
      <w:tblGrid>
        <w:gridCol w:w="2933"/>
        <w:gridCol w:w="5543"/>
        <w:gridCol w:w="1378"/>
      </w:tblGrid>
      <w:tr w:rsidR="00A52949" w:rsidTr="00A52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  <w:right w:val="nil"/>
            </w:tcBorders>
            <w:hideMark/>
          </w:tcPr>
          <w:p w:rsidR="00A52949" w:rsidRDefault="00A52949">
            <w:pPr>
              <w:rPr>
                <w:sz w:val="22"/>
                <w:lang w:val="it-IT" w:eastAsia="it-IT"/>
              </w:rPr>
            </w:pPr>
            <w:r>
              <w:rPr>
                <w:lang w:val="it-IT" w:eastAsia="it-IT"/>
              </w:rPr>
              <w:t>Attributo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43" w:type="dxa"/>
            <w:tcBorders>
              <w:bottom w:val="nil"/>
            </w:tcBorders>
            <w:hideMark/>
          </w:tcPr>
          <w:p w:rsidR="00A52949" w:rsidRDefault="00A52949">
            <w:pPr>
              <w:rPr>
                <w:sz w:val="22"/>
                <w:lang w:val="it-IT" w:eastAsia="it-IT"/>
              </w:rPr>
            </w:pPr>
            <w:r>
              <w:rPr>
                <w:lang w:val="it-IT" w:eastAsia="it-IT"/>
              </w:rPr>
              <w:t>Descrizione</w:t>
            </w:r>
          </w:p>
        </w:tc>
        <w:tc>
          <w:tcPr>
            <w:tcW w:w="1378" w:type="dxa"/>
            <w:tcBorders>
              <w:top w:val="single" w:sz="8" w:space="0" w:color="4F81BD" w:themeColor="accent1"/>
              <w:left w:val="nil"/>
              <w:bottom w:val="nil"/>
              <w:right w:val="single" w:sz="8" w:space="0" w:color="4F81BD" w:themeColor="accent1"/>
            </w:tcBorders>
            <w:hideMark/>
          </w:tcPr>
          <w:p w:rsidR="00A52949" w:rsidRDefault="00A52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it-IT" w:eastAsia="it-IT"/>
              </w:rPr>
            </w:pPr>
            <w:proofErr w:type="spellStart"/>
            <w:r>
              <w:rPr>
                <w:lang w:val="it-IT" w:eastAsia="it-IT"/>
              </w:rPr>
              <w:t>IsRequired</w:t>
            </w:r>
            <w:proofErr w:type="spellEnd"/>
          </w:p>
        </w:tc>
      </w:tr>
      <w:tr w:rsidR="00A52949" w:rsidTr="00A5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bookmarkStart w:id="1" w:name="_GoBack"/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enableCategoryDropDownList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43" w:type="dxa"/>
            <w:hideMark/>
          </w:tcPr>
          <w:p w:rsidR="00A52949" w:rsidRDefault="00A52949">
            <w:pPr>
              <w:rPr>
                <w:sz w:val="22"/>
                <w:lang w:val="it-IT"/>
              </w:rPr>
            </w:pPr>
            <w:proofErr w:type="spellStart"/>
            <w:r>
              <w:rPr>
                <w:lang w:val="it-IT"/>
              </w:rPr>
              <w:t>Flag</w:t>
            </w:r>
            <w:proofErr w:type="spellEnd"/>
            <w:r>
              <w:rPr>
                <w:lang w:val="it-IT"/>
              </w:rPr>
              <w:t xml:space="preserve"> per l’attivazione della casella combinata con la lista dei </w:t>
            </w:r>
            <w:proofErr w:type="spellStart"/>
            <w:r>
              <w:rPr>
                <w:lang w:val="it-IT"/>
              </w:rPr>
              <w:t>CategoryScheme</w:t>
            </w:r>
            <w:proofErr w:type="spellEnd"/>
          </w:p>
        </w:tc>
        <w:tc>
          <w:tcPr>
            <w:tcW w:w="1378" w:type="dxa"/>
            <w:tcBorders>
              <w:left w:val="nil"/>
            </w:tcBorders>
            <w:hideMark/>
          </w:tcPr>
          <w:p w:rsidR="00A52949" w:rsidRDefault="00A529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it-I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it-IT"/>
              </w:rPr>
              <w:t>false</w:t>
            </w:r>
          </w:p>
        </w:tc>
      </w:tr>
      <w:bookmarkEnd w:id="1"/>
      <w:tr w:rsidR="00A52949" w:rsidTr="00A52949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top w:val="nil"/>
              <w:left w:val="single" w:sz="8" w:space="0" w:color="4F81BD" w:themeColor="accent1"/>
              <w:bottom w:val="single" w:sz="8" w:space="0" w:color="4F81BD" w:themeColor="accent1"/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wsEndPoint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43" w:type="dxa"/>
            <w:tcBorders>
              <w:top w:val="nil"/>
            </w:tcBorders>
            <w:hideMark/>
          </w:tcPr>
          <w:p w:rsidR="00A52949" w:rsidRDefault="00A52949">
            <w:pPr>
              <w:rPr>
                <w:sz w:val="22"/>
                <w:lang w:val="it-IT"/>
              </w:rPr>
            </w:pPr>
            <w:r>
              <w:rPr>
                <w:lang w:val="it-IT"/>
              </w:rPr>
              <w:t>URL del web service per il recupero dei metadati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4F81BD" w:themeColor="accent1"/>
              <w:right w:val="single" w:sz="8" w:space="0" w:color="4F81BD" w:themeColor="accent1"/>
            </w:tcBorders>
            <w:hideMark/>
          </w:tcPr>
          <w:p w:rsidR="00A52949" w:rsidRDefault="00A529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it-IT"/>
              </w:rPr>
              <w:t>true</w:t>
            </w:r>
            <w:proofErr w:type="spellEnd"/>
          </w:p>
        </w:tc>
      </w:tr>
    </w:tbl>
    <w:p w:rsidR="00A52949" w:rsidRDefault="00A52949" w:rsidP="00A52949">
      <w:pPr>
        <w:autoSpaceDE w:val="0"/>
        <w:autoSpaceDN w:val="0"/>
        <w:adjustRightInd w:val="0"/>
        <w:jc w:val="left"/>
        <w:rPr>
          <w:lang w:val="it-IT"/>
        </w:rPr>
      </w:pPr>
    </w:p>
    <w:p w:rsidR="00A52949" w:rsidRDefault="00A52949" w:rsidP="00A52949">
      <w:pPr>
        <w:autoSpaceDE w:val="0"/>
        <w:autoSpaceDN w:val="0"/>
        <w:adjustRightInd w:val="0"/>
        <w:jc w:val="left"/>
        <w:rPr>
          <w:lang w:val="it-IT"/>
        </w:rPr>
      </w:pPr>
    </w:p>
    <w:tbl>
      <w:tblPr>
        <w:tblStyle w:val="Elencochiaro-Colore11"/>
        <w:tblW w:w="0" w:type="auto"/>
        <w:tblInd w:w="0" w:type="dxa"/>
        <w:tblLook w:val="00A0" w:firstRow="1" w:lastRow="0" w:firstColumn="1" w:lastColumn="0" w:noHBand="0" w:noVBand="0"/>
      </w:tblPr>
      <w:tblGrid>
        <w:gridCol w:w="2933"/>
        <w:gridCol w:w="5543"/>
        <w:gridCol w:w="1378"/>
      </w:tblGrid>
      <w:tr w:rsidR="00A52949" w:rsidTr="00A52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  <w:right w:val="nil"/>
            </w:tcBorders>
            <w:hideMark/>
          </w:tcPr>
          <w:p w:rsidR="00A52949" w:rsidRDefault="00A52949">
            <w:pPr>
              <w:rPr>
                <w:sz w:val="22"/>
                <w:lang w:val="it-IT" w:eastAsia="it-IT"/>
              </w:rPr>
            </w:pPr>
            <w:r>
              <w:rPr>
                <w:lang w:val="it-IT" w:eastAsia="it-IT"/>
              </w:rPr>
              <w:t>Elemento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43" w:type="dxa"/>
            <w:tcBorders>
              <w:bottom w:val="nil"/>
            </w:tcBorders>
            <w:hideMark/>
          </w:tcPr>
          <w:p w:rsidR="00A52949" w:rsidRDefault="00A52949">
            <w:pPr>
              <w:rPr>
                <w:sz w:val="22"/>
                <w:lang w:val="it-IT" w:eastAsia="it-IT"/>
              </w:rPr>
            </w:pPr>
            <w:r>
              <w:rPr>
                <w:lang w:val="it-IT" w:eastAsia="it-IT"/>
              </w:rPr>
              <w:t>Descrizione</w:t>
            </w:r>
          </w:p>
        </w:tc>
        <w:tc>
          <w:tcPr>
            <w:tcW w:w="1378" w:type="dxa"/>
            <w:tcBorders>
              <w:top w:val="single" w:sz="8" w:space="0" w:color="4F81BD" w:themeColor="accent1"/>
              <w:left w:val="nil"/>
              <w:bottom w:val="nil"/>
              <w:right w:val="single" w:sz="8" w:space="0" w:color="4F81BD" w:themeColor="accent1"/>
            </w:tcBorders>
            <w:hideMark/>
          </w:tcPr>
          <w:p w:rsidR="00A52949" w:rsidRDefault="00A52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it-IT" w:eastAsia="it-IT"/>
              </w:rPr>
            </w:pPr>
            <w:proofErr w:type="spellStart"/>
            <w:r>
              <w:rPr>
                <w:lang w:val="it-IT" w:eastAsia="it-IT"/>
              </w:rPr>
              <w:t>IsRequired</w:t>
            </w:r>
            <w:proofErr w:type="spellEnd"/>
          </w:p>
        </w:tc>
      </w:tr>
      <w:tr w:rsidR="00A52949" w:rsidTr="00A5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artefactFilterList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43" w:type="dxa"/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sz w:val="22"/>
                <w:lang w:val="it-IT"/>
              </w:rPr>
            </w:pPr>
            <w:r>
              <w:rPr>
                <w:lang w:val="it-IT"/>
              </w:rPr>
              <w:t>Elemento che indica quali filtri visualizzare nella pagina.</w:t>
            </w:r>
          </w:p>
        </w:tc>
        <w:tc>
          <w:tcPr>
            <w:tcW w:w="1378" w:type="dxa"/>
            <w:tcBorders>
              <w:lef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it-I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it-IT"/>
              </w:rPr>
              <w:t>false</w:t>
            </w:r>
          </w:p>
        </w:tc>
      </w:tr>
      <w:tr w:rsidR="00A52949" w:rsidTr="00A52949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top w:val="nil"/>
              <w:left w:val="single" w:sz="8" w:space="0" w:color="4F81BD" w:themeColor="accent1"/>
              <w:bottom w:val="single" w:sz="8" w:space="0" w:color="4F81BD" w:themeColor="accent1"/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defaultCategoryScheme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43" w:type="dxa"/>
            <w:tcBorders>
              <w:top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sz w:val="22"/>
                <w:lang w:val="it-IT"/>
              </w:rPr>
            </w:pPr>
            <w:r>
              <w:rPr>
                <w:lang w:val="it-IT"/>
              </w:rPr>
              <w:t xml:space="preserve">Elemento che contiene id, </w:t>
            </w:r>
            <w:proofErr w:type="spellStart"/>
            <w:r>
              <w:rPr>
                <w:lang w:val="it-IT"/>
              </w:rPr>
              <w:t>version</w:t>
            </w:r>
            <w:proofErr w:type="spellEnd"/>
            <w:r>
              <w:rPr>
                <w:lang w:val="it-IT"/>
              </w:rPr>
              <w:t xml:space="preserve">, agency del </w:t>
            </w:r>
            <w:proofErr w:type="spellStart"/>
            <w:r>
              <w:rPr>
                <w:lang w:val="it-IT"/>
              </w:rPr>
              <w:t>CategoryScheme</w:t>
            </w:r>
            <w:proofErr w:type="spellEnd"/>
            <w:r>
              <w:rPr>
                <w:lang w:val="it-IT"/>
              </w:rPr>
              <w:t xml:space="preserve"> da visualizzare di default.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4F81BD" w:themeColor="accent1"/>
              <w:right w:val="single" w:sz="8" w:space="0" w:color="4F81BD" w:themeColor="accent1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it-I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it-IT"/>
              </w:rPr>
              <w:t>false</w:t>
            </w:r>
          </w:p>
        </w:tc>
      </w:tr>
    </w:tbl>
    <w:p w:rsidR="00A52949" w:rsidRDefault="00A52949" w:rsidP="00A52949">
      <w:pPr>
        <w:jc w:val="left"/>
        <w:rPr>
          <w:lang w:val="it-IT"/>
        </w:rPr>
      </w:pPr>
    </w:p>
    <w:p w:rsidR="00A52949" w:rsidRDefault="00A52949" w:rsidP="00A52949">
      <w:pPr>
        <w:jc w:val="left"/>
        <w:rPr>
          <w:lang w:val="it-IT"/>
        </w:rPr>
      </w:pPr>
    </w:p>
    <w:p w:rsidR="00A52949" w:rsidRDefault="00A52949" w:rsidP="00A52949">
      <w:pPr>
        <w:jc w:val="left"/>
        <w:rPr>
          <w:lang w:val="it-IT"/>
        </w:rPr>
      </w:pPr>
      <w:r>
        <w:rPr>
          <w:lang w:val="it-IT"/>
        </w:rPr>
        <w:t xml:space="preserve">La sezione </w:t>
      </w:r>
      <w:proofErr w:type="spellStart"/>
      <w:r>
        <w:rPr>
          <w:lang w:val="it-IT"/>
        </w:rPr>
        <w:t>appSettings</w:t>
      </w:r>
      <w:proofErr w:type="spellEnd"/>
      <w:r>
        <w:rPr>
          <w:lang w:val="it-IT"/>
        </w:rPr>
        <w:t xml:space="preserve"> contiene i seguenti voci</w:t>
      </w:r>
    </w:p>
    <w:p w:rsidR="00A52949" w:rsidRDefault="00A52949" w:rsidP="00A52949">
      <w:pPr>
        <w:jc w:val="left"/>
        <w:rPr>
          <w:lang w:val="it-IT"/>
        </w:rPr>
      </w:pPr>
    </w:p>
    <w:tbl>
      <w:tblPr>
        <w:tblStyle w:val="Elencochiaro-Colore11"/>
        <w:tblW w:w="9885" w:type="dxa"/>
        <w:tblInd w:w="0" w:type="dxa"/>
        <w:tblLayout w:type="fixed"/>
        <w:tblLook w:val="00A0" w:firstRow="1" w:lastRow="0" w:firstColumn="1" w:lastColumn="0" w:noHBand="0" w:noVBand="0"/>
      </w:tblPr>
      <w:tblGrid>
        <w:gridCol w:w="4602"/>
        <w:gridCol w:w="40"/>
        <w:gridCol w:w="5243"/>
      </w:tblGrid>
      <w:tr w:rsidR="00A52949" w:rsidTr="00A52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  <w:right w:val="nil"/>
            </w:tcBorders>
            <w:hideMark/>
          </w:tcPr>
          <w:p w:rsidR="00A52949" w:rsidRDefault="00A52949">
            <w:pPr>
              <w:rPr>
                <w:sz w:val="22"/>
                <w:lang w:val="it-IT" w:eastAsia="it-IT"/>
              </w:rPr>
            </w:pPr>
            <w:proofErr w:type="spellStart"/>
            <w:r>
              <w:rPr>
                <w:lang w:val="it-IT" w:eastAsia="it-IT"/>
              </w:rPr>
              <w:t>Key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85" w:type="dxa"/>
            <w:gridSpan w:val="2"/>
            <w:tcBorders>
              <w:bottom w:val="nil"/>
            </w:tcBorders>
            <w:hideMark/>
          </w:tcPr>
          <w:p w:rsidR="00A52949" w:rsidRDefault="00A52949">
            <w:pPr>
              <w:rPr>
                <w:sz w:val="22"/>
                <w:lang w:val="it-IT" w:eastAsia="it-IT"/>
              </w:rPr>
            </w:pPr>
            <w:r>
              <w:rPr>
                <w:lang w:val="it-IT" w:eastAsia="it-IT"/>
              </w:rPr>
              <w:t>Descrizione</w:t>
            </w:r>
          </w:p>
        </w:tc>
      </w:tr>
      <w:tr w:rsidR="00A52949" w:rsidTr="00A5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gridSpan w:val="2"/>
            <w:tcBorders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EndPoint20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sz w:val="22"/>
                <w:lang w:val="it-IT"/>
              </w:rPr>
            </w:pPr>
            <w:r>
              <w:rPr>
                <w:lang w:val="it-IT"/>
              </w:rPr>
              <w:t xml:space="preserve">Identificativo per </w:t>
            </w:r>
            <w:proofErr w:type="spellStart"/>
            <w:r>
              <w:rPr>
                <w:lang w:val="it-IT"/>
              </w:rPr>
              <w:t>endpoint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Sdmx</w:t>
            </w:r>
            <w:proofErr w:type="spellEnd"/>
            <w:r>
              <w:rPr>
                <w:lang w:val="it-IT"/>
              </w:rPr>
              <w:t xml:space="preserve"> versione 2.0 SAOP. Valore: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it-IT"/>
              </w:rPr>
              <w:t>SoapSdmx20</w:t>
            </w:r>
          </w:p>
        </w:tc>
      </w:tr>
      <w:tr w:rsidR="00A52949" w:rsidTr="00A52949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gridSpan w:val="2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it-I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it-IT"/>
              </w:rPr>
              <w:t>EndPoint21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  <w:tcBorders>
              <w:top w:val="nil"/>
              <w:bottom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sz w:val="22"/>
                <w:lang w:val="it-IT"/>
              </w:rPr>
            </w:pPr>
            <w:r>
              <w:rPr>
                <w:lang w:val="it-IT"/>
              </w:rPr>
              <w:t xml:space="preserve">Identificativo per </w:t>
            </w:r>
            <w:proofErr w:type="spellStart"/>
            <w:r>
              <w:rPr>
                <w:lang w:val="it-IT"/>
              </w:rPr>
              <w:t>endpoint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Sdmx</w:t>
            </w:r>
            <w:proofErr w:type="spellEnd"/>
            <w:r>
              <w:rPr>
                <w:lang w:val="it-IT"/>
              </w:rPr>
              <w:t xml:space="preserve"> versione 2.1 SAOP. Valore: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it-IT"/>
              </w:rPr>
              <w:t>SoapSdmx21</w:t>
            </w:r>
          </w:p>
        </w:tc>
      </w:tr>
      <w:tr w:rsidR="00A52949" w:rsidTr="00A5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gridSpan w:val="2"/>
            <w:tcBorders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it-IT"/>
              </w:rPr>
              <w:t>Prefix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sz w:val="22"/>
                <w:lang w:val="it-IT"/>
              </w:rPr>
            </w:pPr>
          </w:p>
        </w:tc>
      </w:tr>
      <w:tr w:rsidR="00A52949" w:rsidRPr="009618C1" w:rsidTr="00A52949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gridSpan w:val="2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MaxOutputFileLength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  <w:tcBorders>
              <w:top w:val="nil"/>
              <w:bottom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sz w:val="22"/>
                <w:lang w:val="it-IT"/>
              </w:rPr>
            </w:pPr>
            <w:r>
              <w:rPr>
                <w:lang w:val="it-IT"/>
              </w:rPr>
              <w:t>Lunghezza massima per il file di output</w:t>
            </w:r>
          </w:p>
        </w:tc>
      </w:tr>
      <w:tr w:rsidR="00A52949" w:rsidTr="00A5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gridSpan w:val="2"/>
            <w:tcBorders>
              <w:right w:val="nil"/>
            </w:tcBorders>
            <w:hideMark/>
          </w:tcPr>
          <w:p w:rsidR="00A52949" w:rsidRPr="00462C42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trike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462C42">
              <w:rPr>
                <w:rFonts w:ascii="Consolas" w:hAnsi="Consolas" w:cs="Consolas"/>
                <w:strike/>
                <w:color w:val="000000"/>
                <w:sz w:val="19"/>
                <w:szCs w:val="19"/>
                <w:highlight w:val="white"/>
              </w:rPr>
              <w:t>ViewMode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  <w:hideMark/>
          </w:tcPr>
          <w:p w:rsidR="00A52949" w:rsidRPr="00462C42" w:rsidRDefault="00A52949">
            <w:pPr>
              <w:autoSpaceDE w:val="0"/>
              <w:autoSpaceDN w:val="0"/>
              <w:adjustRightInd w:val="0"/>
              <w:jc w:val="left"/>
              <w:rPr>
                <w:strike/>
                <w:sz w:val="22"/>
                <w:lang w:val="it-IT"/>
              </w:rPr>
            </w:pPr>
            <w:proofErr w:type="spellStart"/>
            <w:r w:rsidRPr="00462C42">
              <w:rPr>
                <w:strike/>
                <w:lang w:val="it-IT"/>
              </w:rPr>
              <w:t>Flag</w:t>
            </w:r>
            <w:proofErr w:type="spellEnd"/>
            <w:r w:rsidRPr="00462C42">
              <w:rPr>
                <w:strike/>
                <w:lang w:val="it-IT"/>
              </w:rPr>
              <w:t xml:space="preserve"> per la scelta della modalità (solo visualizzazione / modifica) da attivare. </w:t>
            </w:r>
          </w:p>
          <w:p w:rsidR="00A52949" w:rsidRPr="00462C42" w:rsidRDefault="00A52949">
            <w:pPr>
              <w:autoSpaceDE w:val="0"/>
              <w:autoSpaceDN w:val="0"/>
              <w:adjustRightInd w:val="0"/>
              <w:jc w:val="left"/>
              <w:rPr>
                <w:strike/>
                <w:sz w:val="22"/>
                <w:lang w:val="it-IT"/>
              </w:rPr>
            </w:pPr>
            <w:r w:rsidRPr="00462C42">
              <w:rPr>
                <w:strike/>
                <w:lang w:val="it-IT"/>
              </w:rPr>
              <w:t xml:space="preserve">Valori </w:t>
            </w:r>
            <w:proofErr w:type="spellStart"/>
            <w:r w:rsidRPr="00462C42">
              <w:rPr>
                <w:strike/>
              </w:rPr>
              <w:t>possibili</w:t>
            </w:r>
            <w:proofErr w:type="spellEnd"/>
            <w:r w:rsidRPr="00462C42">
              <w:rPr>
                <w:strike/>
                <w:lang w:val="it-IT"/>
              </w:rPr>
              <w:t xml:space="preserve">:  </w:t>
            </w:r>
            <w:proofErr w:type="spellStart"/>
            <w:r w:rsidRPr="00462C42">
              <w:rPr>
                <w:rFonts w:ascii="Consolas" w:hAnsi="Consolas" w:cs="Consolas"/>
                <w:strike/>
                <w:color w:val="0000FF"/>
                <w:sz w:val="19"/>
                <w:szCs w:val="19"/>
                <w:highlight w:val="white"/>
                <w:lang w:val="it-IT"/>
              </w:rPr>
              <w:t>true</w:t>
            </w:r>
            <w:proofErr w:type="spellEnd"/>
            <w:r w:rsidRPr="00462C42">
              <w:rPr>
                <w:strike/>
                <w:lang w:val="it-IT"/>
              </w:rPr>
              <w:t xml:space="preserve">, </w:t>
            </w:r>
            <w:r w:rsidRPr="00462C42">
              <w:rPr>
                <w:rFonts w:ascii="Consolas" w:hAnsi="Consolas" w:cs="Consolas"/>
                <w:strike/>
                <w:color w:val="0000FF"/>
                <w:sz w:val="19"/>
                <w:szCs w:val="19"/>
                <w:highlight w:val="white"/>
                <w:lang w:val="it-IT"/>
              </w:rPr>
              <w:t>false</w:t>
            </w:r>
          </w:p>
        </w:tc>
      </w:tr>
      <w:tr w:rsidR="00A52949" w:rsidRPr="009618C1" w:rsidTr="00A52949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gridSpan w:val="2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GeneralCodelistGridNumberRow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  <w:tcBorders>
              <w:top w:val="nil"/>
              <w:bottom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sz w:val="22"/>
                <w:lang w:val="it-IT"/>
              </w:rPr>
            </w:pPr>
            <w:r>
              <w:rPr>
                <w:lang w:val="it-IT"/>
              </w:rPr>
              <w:t xml:space="preserve">Numero massimo di righe da visualizzare per la griglia contenente le informazioni generali delle </w:t>
            </w:r>
            <w:proofErr w:type="spellStart"/>
            <w:r>
              <w:rPr>
                <w:lang w:val="it-IT"/>
              </w:rPr>
              <w:t>Codelist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A52949" w:rsidRPr="009618C1" w:rsidTr="00A5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gridSpan w:val="2"/>
            <w:tcBorders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DetailsCodelistGridNumberRow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sz w:val="22"/>
                <w:lang w:val="it-IT"/>
              </w:rPr>
            </w:pPr>
            <w:r>
              <w:rPr>
                <w:lang w:val="it-IT"/>
              </w:rPr>
              <w:t xml:space="preserve">Numero massimo di righe da visualizzare per la griglia contenente i dettagli delle </w:t>
            </w:r>
            <w:proofErr w:type="spellStart"/>
            <w:r>
              <w:rPr>
                <w:lang w:val="it-IT"/>
              </w:rPr>
              <w:t>Codelist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A52949" w:rsidRPr="009618C1" w:rsidTr="00A52949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gridSpan w:val="2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GeneralConceptschemeGridNumberRow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  <w:tcBorders>
              <w:top w:val="nil"/>
              <w:bottom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sz w:val="22"/>
                <w:lang w:val="it-IT"/>
              </w:rPr>
            </w:pPr>
            <w:r>
              <w:rPr>
                <w:lang w:val="it-IT"/>
              </w:rPr>
              <w:t xml:space="preserve">Numero massimo di righe da visualizzare per la griglia contenente le informazioni generali dei </w:t>
            </w:r>
            <w:proofErr w:type="spellStart"/>
            <w:r>
              <w:rPr>
                <w:lang w:val="it-IT"/>
              </w:rPr>
              <w:t>Conceptscheme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A52949" w:rsidRPr="009618C1" w:rsidTr="00A5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gridSpan w:val="2"/>
            <w:tcBorders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DetailsConceptschemeGridNumberRow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sz w:val="22"/>
                <w:lang w:val="it-IT"/>
              </w:rPr>
            </w:pPr>
            <w:r>
              <w:rPr>
                <w:lang w:val="it-IT"/>
              </w:rPr>
              <w:t xml:space="preserve">Numero massimo di righe da visualizzare per la griglia contenente i dettagli dei </w:t>
            </w:r>
            <w:proofErr w:type="spellStart"/>
            <w:r>
              <w:rPr>
                <w:lang w:val="it-IT"/>
              </w:rPr>
              <w:t>Conceptscheme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A52949" w:rsidRPr="009618C1" w:rsidTr="00A52949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gridSpan w:val="2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GeneralKeyFamilyGridNumberRow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  <w:tcBorders>
              <w:top w:val="nil"/>
              <w:bottom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sz w:val="22"/>
                <w:lang w:val="it-IT"/>
              </w:rPr>
            </w:pPr>
            <w:r>
              <w:rPr>
                <w:lang w:val="it-IT"/>
              </w:rPr>
              <w:t xml:space="preserve">Numero massimo di righe da visualizzare per la griglia contenente le informazioni generali della </w:t>
            </w:r>
            <w:proofErr w:type="spellStart"/>
            <w:r>
              <w:rPr>
                <w:lang w:val="it-IT"/>
              </w:rPr>
              <w:t>KeyFamily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A52949" w:rsidRPr="009618C1" w:rsidTr="00A5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gridSpan w:val="2"/>
            <w:tcBorders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GeneralKeyFamilyGridNumberRow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sz w:val="22"/>
                <w:lang w:val="it-IT"/>
              </w:rPr>
            </w:pPr>
            <w:r>
              <w:rPr>
                <w:lang w:val="it-IT"/>
              </w:rPr>
              <w:t xml:space="preserve">Numero massimo di righe da visualizzare per la griglia contenente i dettagli della </w:t>
            </w:r>
            <w:proofErr w:type="spellStart"/>
            <w:r>
              <w:rPr>
                <w:lang w:val="it-IT"/>
              </w:rPr>
              <w:t>KeyFamily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A52949" w:rsidRPr="009618C1" w:rsidTr="00A52949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gridSpan w:val="2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GeneralCategoryschemeGridNumberRow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  <w:tcBorders>
              <w:top w:val="nil"/>
              <w:bottom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sz w:val="22"/>
                <w:lang w:val="it-IT"/>
              </w:rPr>
            </w:pPr>
            <w:r>
              <w:rPr>
                <w:lang w:val="it-IT"/>
              </w:rPr>
              <w:t xml:space="preserve">Numero massimo di righe da visualizzare per la griglia contenente le informazioni generali dei </w:t>
            </w:r>
            <w:proofErr w:type="spellStart"/>
            <w:r>
              <w:rPr>
                <w:lang w:val="it-IT"/>
              </w:rPr>
              <w:t>Categorytscheme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A52949" w:rsidRPr="009618C1" w:rsidTr="00A5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gridSpan w:val="2"/>
            <w:tcBorders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GeneralDataflowGridNumberRow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sz w:val="22"/>
                <w:lang w:val="it-IT"/>
              </w:rPr>
            </w:pPr>
            <w:r>
              <w:rPr>
                <w:lang w:val="it-IT"/>
              </w:rPr>
              <w:t xml:space="preserve">Numero massimo di righe da visualizzare per la griglia contenente i dettagli dei </w:t>
            </w:r>
            <w:proofErr w:type="spellStart"/>
            <w:r>
              <w:rPr>
                <w:lang w:val="it-IT"/>
              </w:rPr>
              <w:t>Categoryscheme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A52949" w:rsidRPr="009618C1" w:rsidTr="00A52949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gridSpan w:val="2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GeneralCategorizationGridNumberRow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  <w:tcBorders>
              <w:top w:val="nil"/>
              <w:bottom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sz w:val="22"/>
                <w:lang w:val="it-IT"/>
              </w:rPr>
            </w:pPr>
            <w:r>
              <w:rPr>
                <w:lang w:val="it-IT"/>
              </w:rPr>
              <w:t xml:space="preserve">Numero massimo di righe da visualizzare per la griglia contenente le informazioni generali delle </w:t>
            </w:r>
            <w:proofErr w:type="spellStart"/>
            <w:r>
              <w:rPr>
                <w:lang w:val="it-IT"/>
              </w:rPr>
              <w:t>Categorization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A52949" w:rsidRPr="009618C1" w:rsidTr="00A5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gridSpan w:val="2"/>
            <w:tcBorders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GeneralAgencySchemeGridNumberRow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sz w:val="22"/>
                <w:lang w:val="it-IT"/>
              </w:rPr>
            </w:pPr>
            <w:r>
              <w:rPr>
                <w:lang w:val="it-IT"/>
              </w:rPr>
              <w:t xml:space="preserve">Numero massimo di righe da visualizzare per la griglia contenente le informazioni generali dell’ </w:t>
            </w:r>
            <w:proofErr w:type="spellStart"/>
            <w:r>
              <w:rPr>
                <w:lang w:val="it-IT"/>
              </w:rPr>
              <w:t>AgencyScheme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A52949" w:rsidRPr="009618C1" w:rsidTr="00A52949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gridSpan w:val="2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DetailsAgencyschemeGridNumberRow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  <w:tcBorders>
              <w:top w:val="nil"/>
              <w:bottom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sz w:val="22"/>
                <w:lang w:val="it-IT"/>
              </w:rPr>
            </w:pPr>
            <w:r>
              <w:rPr>
                <w:lang w:val="it-IT"/>
              </w:rPr>
              <w:t xml:space="preserve">Numero massimo di righe da visualizzare per la griglia contenente i dettagli dell’ </w:t>
            </w:r>
            <w:proofErr w:type="spellStart"/>
            <w:r>
              <w:rPr>
                <w:lang w:val="it-IT"/>
              </w:rPr>
              <w:t>AgencyScheme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A52949" w:rsidRPr="009618C1" w:rsidTr="00A5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gridSpan w:val="2"/>
            <w:tcBorders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GeneralDataProviderSchemeGridNumberRow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sz w:val="22"/>
                <w:lang w:val="it-IT"/>
              </w:rPr>
            </w:pPr>
            <w:r>
              <w:rPr>
                <w:lang w:val="it-IT"/>
              </w:rPr>
              <w:t xml:space="preserve">Numero massimo di righe da visualizzare per la griglia contenente le informazioni generali del </w:t>
            </w:r>
            <w:proofErr w:type="spellStart"/>
            <w:r>
              <w:rPr>
                <w:lang w:val="it-IT"/>
              </w:rPr>
              <w:t>DataProviderScheme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A52949" w:rsidRPr="009618C1" w:rsidTr="00A52949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gridSpan w:val="2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DetailsDataProviderSchemeGridNumberRow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  <w:tcBorders>
              <w:top w:val="nil"/>
              <w:bottom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sz w:val="22"/>
                <w:lang w:val="it-IT"/>
              </w:rPr>
            </w:pPr>
            <w:r>
              <w:rPr>
                <w:lang w:val="it-IT"/>
              </w:rPr>
              <w:t xml:space="preserve">Numero massimo di righe da visualizzare per la griglia contenente i dettagli dell’ </w:t>
            </w:r>
            <w:proofErr w:type="spellStart"/>
            <w:r>
              <w:rPr>
                <w:lang w:val="it-IT"/>
              </w:rPr>
              <w:t>DataProviderScheme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A52949" w:rsidRPr="009618C1" w:rsidTr="00A5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gridSpan w:val="2"/>
            <w:tcBorders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GeneralDataConsumerSchemeGridNumberRow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sz w:val="22"/>
                <w:lang w:val="it-IT"/>
              </w:rPr>
            </w:pPr>
            <w:r>
              <w:rPr>
                <w:lang w:val="it-IT"/>
              </w:rPr>
              <w:t xml:space="preserve">Numero massimo di righe da visualizzare per la griglia contenente le informazioni generali del </w:t>
            </w:r>
            <w:proofErr w:type="spellStart"/>
            <w:r>
              <w:rPr>
                <w:lang w:val="it-IT"/>
              </w:rPr>
              <w:t>DataConsumerScheme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A52949" w:rsidRPr="009618C1" w:rsidTr="00A52949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gridSpan w:val="2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DetailsDataConsumerSchemeGridNumberRow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  <w:tcBorders>
              <w:top w:val="nil"/>
              <w:bottom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sz w:val="22"/>
                <w:lang w:val="it-IT"/>
              </w:rPr>
            </w:pPr>
            <w:r>
              <w:rPr>
                <w:lang w:val="it-IT"/>
              </w:rPr>
              <w:t xml:space="preserve">Numero massimo di righe da visualizzare per la griglia contenente i dettagli del </w:t>
            </w:r>
            <w:proofErr w:type="spellStart"/>
            <w:r>
              <w:rPr>
                <w:lang w:val="it-IT"/>
              </w:rPr>
              <w:t>DataConsumerScheme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A52949" w:rsidRPr="009618C1" w:rsidTr="00A5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gridSpan w:val="2"/>
            <w:tcBorders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GeneralOrganizationUnitSchemeGridNumberRow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sz w:val="22"/>
                <w:lang w:val="it-IT"/>
              </w:rPr>
            </w:pPr>
            <w:r>
              <w:rPr>
                <w:lang w:val="it-IT"/>
              </w:rPr>
              <w:t xml:space="preserve">Numero massimo di righe da visualizzare per la griglia contenente le informazioni generali dell’ </w:t>
            </w:r>
            <w:proofErr w:type="spellStart"/>
            <w:r>
              <w:rPr>
                <w:lang w:val="it-IT"/>
              </w:rPr>
              <w:t>OrganizationUnitScheme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A52949" w:rsidRPr="009618C1" w:rsidTr="00A52949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gridSpan w:val="2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DetailsOrganizationUnitSchemeGridNumberRow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  <w:tcBorders>
              <w:top w:val="nil"/>
              <w:bottom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sz w:val="22"/>
                <w:lang w:val="it-IT"/>
              </w:rPr>
            </w:pPr>
            <w:r>
              <w:rPr>
                <w:lang w:val="it-IT"/>
              </w:rPr>
              <w:t xml:space="preserve">Numero massimo di righe da visualizzare per la griglia contenente i dettagli dell’ </w:t>
            </w:r>
            <w:proofErr w:type="spellStart"/>
            <w:r>
              <w:rPr>
                <w:lang w:val="it-IT"/>
              </w:rPr>
              <w:t>OrganizationUnitScheme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A52949" w:rsidRPr="009618C1" w:rsidTr="00A5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gridSpan w:val="2"/>
            <w:tcBorders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GeneralContentConstraintNumberRow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sz w:val="22"/>
                <w:lang w:val="it-IT"/>
              </w:rPr>
            </w:pPr>
            <w:r>
              <w:rPr>
                <w:lang w:val="it-IT"/>
              </w:rPr>
              <w:t xml:space="preserve">Numero massimo di righe da visualizzare per la griglia contenente le informazioni generali del </w:t>
            </w:r>
            <w:proofErr w:type="spellStart"/>
            <w:r>
              <w:rPr>
                <w:lang w:val="it-IT"/>
              </w:rPr>
              <w:t>ContentConstraint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A52949" w:rsidRPr="009618C1" w:rsidTr="00A52949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gridSpan w:val="2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GeneralStructureSetNumberRow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  <w:tcBorders>
              <w:top w:val="nil"/>
              <w:bottom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sz w:val="22"/>
                <w:lang w:val="it-IT"/>
              </w:rPr>
            </w:pPr>
            <w:r>
              <w:rPr>
                <w:lang w:val="it-IT"/>
              </w:rPr>
              <w:t xml:space="preserve">Numero massimo di righe da visualizzare per la griglia contenente le informazioni generali dello </w:t>
            </w:r>
            <w:proofErr w:type="spellStart"/>
            <w:r>
              <w:rPr>
                <w:lang w:val="it-IT"/>
              </w:rPr>
              <w:t>StructrureSet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A52949" w:rsidRPr="009618C1" w:rsidTr="00A5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gridSpan w:val="2"/>
            <w:tcBorders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DefaultLanguageForResources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sz w:val="22"/>
                <w:lang w:val="it-IT"/>
              </w:rPr>
            </w:pPr>
            <w:r>
              <w:rPr>
                <w:lang w:val="it-IT"/>
              </w:rPr>
              <w:t>Indica al sistema il file di risorse (</w:t>
            </w:r>
            <w:proofErr w:type="spellStart"/>
            <w:r>
              <w:rPr>
                <w:lang w:val="it-IT"/>
              </w:rPr>
              <w:t>Messages.resx</w:t>
            </w:r>
            <w:proofErr w:type="spellEnd"/>
            <w:r>
              <w:rPr>
                <w:lang w:val="it-IT"/>
              </w:rPr>
              <w:t>) di default</w:t>
            </w:r>
          </w:p>
        </w:tc>
      </w:tr>
      <w:tr w:rsidR="00A52949" w:rsidRPr="009618C1" w:rsidTr="00A52949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gridSpan w:val="2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it-IT"/>
              </w:rPr>
              <w:t>DefaultLanguageForCombo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  <w:tcBorders>
              <w:top w:val="nil"/>
              <w:bottom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sz w:val="22"/>
                <w:lang w:val="it-IT"/>
              </w:rPr>
            </w:pPr>
            <w:r>
              <w:rPr>
                <w:lang w:val="it-IT"/>
              </w:rPr>
              <w:t xml:space="preserve">Indica la lingua da impostare di default nella casella combinata per la visualizzazione delle </w:t>
            </w:r>
            <w:proofErr w:type="spellStart"/>
            <w:r>
              <w:rPr>
                <w:lang w:val="it-IT"/>
              </w:rPr>
              <w:t>label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A52949" w:rsidRPr="009618C1" w:rsidTr="00A5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gridSpan w:val="2"/>
            <w:tcBorders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it-IT"/>
              </w:rPr>
              <w:t>LanguagesFilePath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sz w:val="22"/>
                <w:lang w:val="it-IT"/>
              </w:rPr>
            </w:pPr>
            <w:r>
              <w:rPr>
                <w:lang w:val="it-IT"/>
              </w:rPr>
              <w:t>Percorso del file xml contenente le lingue utilizzabili nelle descrizioni SDMX</w:t>
            </w:r>
          </w:p>
        </w:tc>
      </w:tr>
      <w:tr w:rsidR="00A52949" w:rsidRPr="009618C1" w:rsidTr="00A52949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gridSpan w:val="2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it-IT"/>
              </w:rPr>
              <w:t>EnableCLPeriodsFilter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  <w:tcBorders>
              <w:top w:val="nil"/>
              <w:bottom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sz w:val="22"/>
                <w:lang w:val="it-IT"/>
              </w:rPr>
            </w:pPr>
            <w:proofErr w:type="spellStart"/>
            <w:r>
              <w:rPr>
                <w:lang w:val="it-IT"/>
              </w:rPr>
              <w:t>Flag</w:t>
            </w:r>
            <w:proofErr w:type="spellEnd"/>
            <w:r>
              <w:rPr>
                <w:lang w:val="it-IT"/>
              </w:rPr>
              <w:t xml:space="preserve"> per l’attivazione della funzionalità di filtraggio di opportune </w:t>
            </w:r>
            <w:proofErr w:type="spellStart"/>
            <w:r>
              <w:rPr>
                <w:lang w:val="it-IT"/>
              </w:rPr>
              <w:t>codelist</w:t>
            </w:r>
            <w:proofErr w:type="spellEnd"/>
            <w:r>
              <w:rPr>
                <w:lang w:val="it-IT"/>
              </w:rPr>
              <w:t xml:space="preserve"> definite dal </w:t>
            </w:r>
            <w:proofErr w:type="spellStart"/>
            <w:r>
              <w:rPr>
                <w:lang w:val="it-IT"/>
              </w:rPr>
              <w:t>tag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it-IT"/>
              </w:rPr>
              <w:t>CLPeriodsList</w:t>
            </w:r>
            <w:proofErr w:type="spellEnd"/>
          </w:p>
        </w:tc>
      </w:tr>
      <w:tr w:rsidR="00A52949" w:rsidRPr="009618C1" w:rsidTr="00A5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gridSpan w:val="2"/>
            <w:tcBorders>
              <w:right w:val="nil"/>
            </w:tcBorders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it-IT"/>
              </w:rPr>
              <w:t>CLPeriodsList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  <w:hideMark/>
          </w:tcPr>
          <w:p w:rsidR="00A52949" w:rsidRDefault="00A52949">
            <w:pPr>
              <w:autoSpaceDE w:val="0"/>
              <w:autoSpaceDN w:val="0"/>
              <w:adjustRightInd w:val="0"/>
              <w:jc w:val="left"/>
              <w:rPr>
                <w:sz w:val="22"/>
                <w:lang w:val="it-IT"/>
              </w:rPr>
            </w:pPr>
            <w:r>
              <w:rPr>
                <w:lang w:val="it-IT"/>
              </w:rPr>
              <w:t xml:space="preserve">Lista delle </w:t>
            </w:r>
            <w:proofErr w:type="spellStart"/>
            <w:r>
              <w:rPr>
                <w:lang w:val="it-IT"/>
              </w:rPr>
              <w:t>codelist</w:t>
            </w:r>
            <w:proofErr w:type="spellEnd"/>
            <w:r>
              <w:rPr>
                <w:lang w:val="it-IT"/>
              </w:rPr>
              <w:t xml:space="preserve"> da non visualizzare</w:t>
            </w:r>
          </w:p>
        </w:tc>
      </w:tr>
    </w:tbl>
    <w:p w:rsidR="00A52949" w:rsidRDefault="00A52949" w:rsidP="00A52949">
      <w:pPr>
        <w:jc w:val="left"/>
        <w:rPr>
          <w:lang w:val="it-IT"/>
        </w:rPr>
      </w:pPr>
    </w:p>
    <w:p w:rsidR="00A52949" w:rsidRDefault="00A52949" w:rsidP="00A52949">
      <w:pPr>
        <w:jc w:val="left"/>
        <w:rPr>
          <w:lang w:val="it-IT"/>
        </w:rPr>
      </w:pPr>
    </w:p>
    <w:p w:rsidR="00A52949" w:rsidRDefault="00A52949" w:rsidP="00A52949">
      <w:pPr>
        <w:jc w:val="left"/>
        <w:rPr>
          <w:lang w:val="it-IT"/>
        </w:rPr>
      </w:pPr>
    </w:p>
    <w:p w:rsidR="00A52949" w:rsidRDefault="00A52949" w:rsidP="00A52949">
      <w:pPr>
        <w:jc w:val="left"/>
        <w:rPr>
          <w:lang w:val="it-IT"/>
        </w:rPr>
      </w:pPr>
      <w:r>
        <w:rPr>
          <w:lang w:val="it-IT"/>
        </w:rPr>
        <w:br w:type="page"/>
      </w:r>
    </w:p>
    <w:p w:rsidR="00A52949" w:rsidRDefault="00A52949" w:rsidP="00A52949">
      <w:pPr>
        <w:pStyle w:val="Corpotesto"/>
        <w:rPr>
          <w:lang w:val="it-IT"/>
        </w:rPr>
      </w:pPr>
      <w:r>
        <w:rPr>
          <w:lang w:val="it-IT"/>
        </w:rPr>
        <w:lastRenderedPageBreak/>
        <w:t>Esempio di file per la gestione della localizzazione dei campi testuale descrittivo in SDMX</w:t>
      </w:r>
    </w:p>
    <w:p w:rsidR="00A52949" w:rsidRDefault="00A52949" w:rsidP="00A52949">
      <w:pPr>
        <w:pStyle w:val="Corpotesto"/>
        <w:rPr>
          <w:lang w:val="it-IT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201930</wp:posOffset>
                </wp:positionV>
                <wp:extent cx="6120130" cy="1552575"/>
                <wp:effectExtent l="0" t="0" r="13970" b="28575"/>
                <wp:wrapNone/>
                <wp:docPr id="24" name="Casella di tes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15525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52949" w:rsidRDefault="00A52949" w:rsidP="00A529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A52949" w:rsidRDefault="00A52949" w:rsidP="00A529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languages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:rsidR="00A52949" w:rsidRDefault="00A52949" w:rsidP="00A529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language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TwoLetterISOLanguageName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language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:rsidR="00A52949" w:rsidRDefault="00A52949" w:rsidP="00A529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language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TwoLetterISOLanguageName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language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:rsidR="00A52949" w:rsidRDefault="00A52949" w:rsidP="00A529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language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TwoLetterISOLanguageName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language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:rsidR="00A52949" w:rsidRDefault="00A52949" w:rsidP="00A529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language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TwoLetterISOLanguageName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language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:rsidR="00A52949" w:rsidRDefault="00A52949" w:rsidP="00A529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language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TwoLetterISOLanguageName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language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:rsidR="00A52949" w:rsidRDefault="00A52949" w:rsidP="00A529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language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TwoLetterISOLanguageName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language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&gt;  </w:t>
                            </w:r>
                          </w:p>
                          <w:p w:rsidR="00A52949" w:rsidRDefault="00A52949" w:rsidP="00A529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it-I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languages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4" o:spid="_x0000_s1026" type="#_x0000_t202" style="position:absolute;left:0;text-align:left;margin-left:3.3pt;margin-top:15.9pt;width:481.9pt;height:12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" fillcolor="white [3201]" strokecolor="#4f81bd [3204]" strokeweight="1pt">
                <v:stroke dashstyle="dash"/>
                <v:shadow color="#868686"/>
                <v:textbox>
                  <w:txbxContent>
                    <w:p w:rsidR="00A52949" w:rsidRDefault="00A52949" w:rsidP="00A529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A52949" w:rsidRDefault="00A52949" w:rsidP="00A529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languages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&gt;</w:t>
                      </w:r>
                    </w:p>
                    <w:p w:rsidR="00A52949" w:rsidRDefault="00A52949" w:rsidP="00A529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language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  <w:lang w:val="en-US"/>
                        </w:rPr>
                        <w:t>TwoLetterISOLanguageName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language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&gt;</w:t>
                      </w:r>
                    </w:p>
                    <w:p w:rsidR="00A52949" w:rsidRDefault="00A52949" w:rsidP="00A529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language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  <w:lang w:val="en-US"/>
                        </w:rPr>
                        <w:t>TwoLetterISOLanguageName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language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&gt;</w:t>
                      </w:r>
                    </w:p>
                    <w:p w:rsidR="00A52949" w:rsidRDefault="00A52949" w:rsidP="00A529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language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  <w:lang w:val="en-US"/>
                        </w:rPr>
                        <w:t>TwoLetterISOLanguageName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fr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language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&gt;</w:t>
                      </w:r>
                    </w:p>
                    <w:p w:rsidR="00A52949" w:rsidRDefault="00A52949" w:rsidP="00A529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language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  <w:lang w:val="en-US"/>
                        </w:rPr>
                        <w:t>TwoLetterISOLanguageName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language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&gt;</w:t>
                      </w:r>
                    </w:p>
                    <w:p w:rsidR="00A52949" w:rsidRDefault="00A52949" w:rsidP="00A529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language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  <w:lang w:val="en-US"/>
                        </w:rPr>
                        <w:t>TwoLetterISOLanguageName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lo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language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&gt;</w:t>
                      </w:r>
                    </w:p>
                    <w:p w:rsidR="00A52949" w:rsidRDefault="00A52949" w:rsidP="00A529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language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  <w:lang w:val="en-US"/>
                        </w:rPr>
                        <w:t>TwoLetterISOLanguageName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language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&gt;  </w:t>
                      </w:r>
                    </w:p>
                    <w:p w:rsidR="00A52949" w:rsidRDefault="00A52949" w:rsidP="00A529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it-IT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languages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A52949" w:rsidRDefault="00A52949" w:rsidP="00A52949">
      <w:pPr>
        <w:pStyle w:val="Corpotesto"/>
        <w:rPr>
          <w:lang w:val="it-IT"/>
        </w:rPr>
      </w:pPr>
    </w:p>
    <w:p w:rsidR="00A52949" w:rsidRDefault="00A52949" w:rsidP="00A52949">
      <w:pPr>
        <w:pStyle w:val="Corpotesto"/>
        <w:rPr>
          <w:lang w:val="it-IT"/>
        </w:rPr>
      </w:pPr>
    </w:p>
    <w:p w:rsidR="00A52949" w:rsidRDefault="00A52949" w:rsidP="00A52949">
      <w:pPr>
        <w:pStyle w:val="Corpotesto"/>
        <w:rPr>
          <w:lang w:val="it-IT"/>
        </w:rPr>
      </w:pPr>
    </w:p>
    <w:p w:rsidR="00A52949" w:rsidRDefault="00A52949" w:rsidP="00A52949">
      <w:pPr>
        <w:pStyle w:val="Corpotesto"/>
        <w:rPr>
          <w:lang w:val="it-IT"/>
        </w:rPr>
      </w:pPr>
    </w:p>
    <w:p w:rsidR="00A52949" w:rsidRDefault="00A52949" w:rsidP="00A52949">
      <w:pPr>
        <w:pStyle w:val="Corpotesto"/>
        <w:rPr>
          <w:lang w:val="it-IT"/>
        </w:rPr>
      </w:pPr>
    </w:p>
    <w:p w:rsidR="00A52949" w:rsidRDefault="00A52949" w:rsidP="00A52949">
      <w:pPr>
        <w:pStyle w:val="Corpotesto"/>
        <w:rPr>
          <w:lang w:val="it-IT"/>
        </w:rPr>
      </w:pPr>
    </w:p>
    <w:p w:rsidR="00A52949" w:rsidRDefault="00A52949" w:rsidP="00A52949">
      <w:pPr>
        <w:pStyle w:val="Corpotesto"/>
        <w:rPr>
          <w:lang w:val="it-IT"/>
        </w:rPr>
      </w:pPr>
    </w:p>
    <w:p w:rsidR="00A52949" w:rsidRDefault="00A52949" w:rsidP="00A52949">
      <w:pPr>
        <w:pStyle w:val="Corpotesto"/>
        <w:rPr>
          <w:lang w:val="it-IT"/>
        </w:rPr>
      </w:pPr>
    </w:p>
    <w:p w:rsidR="00A52949" w:rsidRDefault="00A52949" w:rsidP="00A52949">
      <w:pPr>
        <w:pStyle w:val="Corpotesto"/>
        <w:rPr>
          <w:lang w:val="it-IT"/>
        </w:rPr>
      </w:pPr>
      <w:r>
        <w:rPr>
          <w:lang w:val="it-IT"/>
        </w:rPr>
        <w:t xml:space="preserve">Esempio di file xml per la gestione delle utenze. Ogni utente è  abilitato alla modifica dei soli artefatti relativi alla lista delle agenzie a lui assegnate. </w:t>
      </w:r>
    </w:p>
    <w:p w:rsidR="00A52949" w:rsidRDefault="00A52949" w:rsidP="00A52949">
      <w:pPr>
        <w:pStyle w:val="Corpotesto"/>
        <w:rPr>
          <w:lang w:val="it-IT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186055</wp:posOffset>
                </wp:positionV>
                <wp:extent cx="6120130" cy="3514725"/>
                <wp:effectExtent l="0" t="0" r="13970" b="28575"/>
                <wp:wrapNone/>
                <wp:docPr id="33" name="Casella di tes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35147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52949" w:rsidRDefault="00A52949" w:rsidP="00A529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A52949" w:rsidRDefault="00A52949" w:rsidP="00A529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irusers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:rsidR="00A52949" w:rsidRDefault="00A52949" w:rsidP="00A529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admin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password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admin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Marco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surname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Ricci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isadmin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:rsidR="00A52949" w:rsidRDefault="00A52949" w:rsidP="00A529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agencies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:rsidR="00A52949" w:rsidRDefault="00A52949" w:rsidP="00A529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agency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SDMX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/&gt;</w:t>
                            </w:r>
                          </w:p>
                          <w:p w:rsidR="00A52949" w:rsidRDefault="00A52949" w:rsidP="00A529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agency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ESTAT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/&gt;</w:t>
                            </w:r>
                          </w:p>
                          <w:p w:rsidR="00A52949" w:rsidRDefault="00A52949" w:rsidP="00A529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agency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IMF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/&gt;</w:t>
                            </w:r>
                          </w:p>
                          <w:p w:rsidR="00A52949" w:rsidRDefault="00A52949" w:rsidP="00A529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agency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IT1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/&gt;</w:t>
                            </w:r>
                          </w:p>
                          <w:p w:rsidR="00A52949" w:rsidRDefault="00A52949" w:rsidP="00A529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agency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WB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/&gt;</w:t>
                            </w:r>
                          </w:p>
                          <w:p w:rsidR="00A52949" w:rsidRDefault="00A52949" w:rsidP="00A529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agencies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:rsidR="00A52949" w:rsidRDefault="00A52949" w:rsidP="00A529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:rsidR="00A52949" w:rsidRDefault="00A52949" w:rsidP="00A529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mario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password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mario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Mario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surname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Rossi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isadmin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:rsidR="00A52949" w:rsidRDefault="00A52949" w:rsidP="00A529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agencies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:rsidR="00A52949" w:rsidRDefault="00A52949" w:rsidP="00A529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agency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SDMX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/&gt;</w:t>
                            </w:r>
                          </w:p>
                          <w:p w:rsidR="00A52949" w:rsidRDefault="00A52949" w:rsidP="00A529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agency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ESTAT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/&gt;</w:t>
                            </w:r>
                          </w:p>
                          <w:p w:rsidR="00A52949" w:rsidRDefault="00A52949" w:rsidP="00A529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agencies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:rsidR="00A52949" w:rsidRDefault="00A52949" w:rsidP="00A529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:rsidR="00A52949" w:rsidRDefault="00A52949" w:rsidP="00A529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pippo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password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baudo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Luca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surname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Bianchi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isadmin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:rsidR="00A52949" w:rsidRDefault="00A52949" w:rsidP="00A529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agencies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:rsidR="00A52949" w:rsidRDefault="00A52949" w:rsidP="00A529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 xml:space="preserve"> 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agency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SDMX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/&gt;</w:t>
                            </w:r>
                          </w:p>
                          <w:p w:rsidR="00A52949" w:rsidRDefault="00A52949" w:rsidP="00A529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agencies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:rsidR="00A52949" w:rsidRDefault="00A52949" w:rsidP="00A529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:rsidR="00A52949" w:rsidRDefault="00A52949" w:rsidP="00A52949">
                            <w:pPr>
                              <w:pStyle w:val="Corpotesto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irusers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:rsidR="00A52949" w:rsidRDefault="00A52949" w:rsidP="00A529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33" o:spid="_x0000_s1027" type="#_x0000_t202" style="position:absolute;left:0;text-align:left;margin-left:3.3pt;margin-top:14.65pt;width:481.9pt;height:27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" fillcolor="white [3201]" strokecolor="#4f81bd [3204]" strokeweight="1pt">
                <v:stroke dashstyle="dash"/>
                <v:shadow color="#868686"/>
                <v:textbox>
                  <w:txbxContent>
                    <w:p w:rsidR="00A52949" w:rsidRDefault="00A52949" w:rsidP="00A529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A52949" w:rsidRDefault="00A52949" w:rsidP="00A529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irusers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&gt;</w:t>
                      </w:r>
                    </w:p>
                    <w:p w:rsidR="00A52949" w:rsidRDefault="00A52949" w:rsidP="00A529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  <w:lang w:val="en-US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admin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  <w:lang w:val="en-US"/>
                        </w:rPr>
                        <w:t>password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admin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  <w:lang w:val="en-U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Marco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  <w:lang w:val="en-US"/>
                        </w:rPr>
                        <w:t>surname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Ricci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  <w:lang w:val="en-US"/>
                        </w:rPr>
                        <w:t>isadmin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&gt;</w:t>
                      </w:r>
                    </w:p>
                    <w:p w:rsidR="00A52949" w:rsidRDefault="00A52949" w:rsidP="00A529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agencies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&gt;</w:t>
                      </w:r>
                    </w:p>
                    <w:p w:rsidR="00A52949" w:rsidRDefault="00A52949" w:rsidP="00A529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  <w:t>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agency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  <w:lang w:val="en-US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SDMX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/&gt;</w:t>
                      </w:r>
                    </w:p>
                    <w:p w:rsidR="00A52949" w:rsidRDefault="00A52949" w:rsidP="00A529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  <w:t>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agency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  <w:lang w:val="en-US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ESTAT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/&gt;</w:t>
                      </w:r>
                    </w:p>
                    <w:p w:rsidR="00A52949" w:rsidRDefault="00A52949" w:rsidP="00A529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  <w:t>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agency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  <w:lang w:val="en-US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IMF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/&gt;</w:t>
                      </w:r>
                    </w:p>
                    <w:p w:rsidR="00A52949" w:rsidRDefault="00A52949" w:rsidP="00A529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  <w:t>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agency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  <w:lang w:val="en-US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IT1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/&gt;</w:t>
                      </w:r>
                    </w:p>
                    <w:p w:rsidR="00A52949" w:rsidRDefault="00A52949" w:rsidP="00A529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  <w:t>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agency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  <w:lang w:val="en-US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WB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/&gt;</w:t>
                      </w:r>
                    </w:p>
                    <w:p w:rsidR="00A52949" w:rsidRDefault="00A52949" w:rsidP="00A529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&lt;/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agencies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&gt;</w:t>
                      </w:r>
                    </w:p>
                    <w:p w:rsidR="00A52949" w:rsidRDefault="00A52949" w:rsidP="00A529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&lt;/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&gt;</w:t>
                      </w:r>
                    </w:p>
                    <w:p w:rsidR="00A52949" w:rsidRDefault="00A52949" w:rsidP="00A529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  <w:lang w:val="en-US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mario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  <w:lang w:val="en-US"/>
                        </w:rPr>
                        <w:t>password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mario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  <w:lang w:val="en-U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Mario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  <w:lang w:val="en-US"/>
                        </w:rPr>
                        <w:t>surname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Rossi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  <w:lang w:val="en-US"/>
                        </w:rPr>
                        <w:t>isadmin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&gt;</w:t>
                      </w:r>
                    </w:p>
                    <w:p w:rsidR="00A52949" w:rsidRDefault="00A52949" w:rsidP="00A529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agencies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&gt;</w:t>
                      </w:r>
                    </w:p>
                    <w:p w:rsidR="00A52949" w:rsidRDefault="00A52949" w:rsidP="00A529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  <w:t>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agency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  <w:lang w:val="en-US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SDMX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/&gt;</w:t>
                      </w:r>
                    </w:p>
                    <w:p w:rsidR="00A52949" w:rsidRDefault="00A52949" w:rsidP="00A529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  <w:t>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agency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  <w:lang w:val="en-US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ESTAT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/&gt;</w:t>
                      </w:r>
                    </w:p>
                    <w:p w:rsidR="00A52949" w:rsidRDefault="00A52949" w:rsidP="00A529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&lt;/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agencies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&gt;</w:t>
                      </w:r>
                    </w:p>
                    <w:p w:rsidR="00A52949" w:rsidRDefault="00A52949" w:rsidP="00A529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&lt;/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&gt;</w:t>
                      </w:r>
                    </w:p>
                    <w:p w:rsidR="00A52949" w:rsidRDefault="00A52949" w:rsidP="00A529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  <w:lang w:val="en-US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pippo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  <w:lang w:val="en-US"/>
                        </w:rPr>
                        <w:t>password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baudo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  <w:lang w:val="en-U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Luca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  <w:lang w:val="en-US"/>
                        </w:rPr>
                        <w:t>surname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Bianchi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  <w:lang w:val="en-US"/>
                        </w:rPr>
                        <w:t>isadmin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&gt;</w:t>
                      </w:r>
                    </w:p>
                    <w:p w:rsidR="00A52949" w:rsidRDefault="00A52949" w:rsidP="00A529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agencies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&gt;</w:t>
                      </w:r>
                    </w:p>
                    <w:p w:rsidR="00A52949" w:rsidRDefault="00A52949" w:rsidP="00A529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  <w:t xml:space="preserve"> 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agency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  <w:lang w:val="en-US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SDMX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/&gt;</w:t>
                      </w:r>
                    </w:p>
                    <w:p w:rsidR="00A52949" w:rsidRDefault="00A52949" w:rsidP="00A529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&lt;/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agencies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&gt;</w:t>
                      </w:r>
                    </w:p>
                    <w:p w:rsidR="00A52949" w:rsidRDefault="00A52949" w:rsidP="00A529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&lt;/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&gt;</w:t>
                      </w:r>
                    </w:p>
                    <w:p w:rsidR="00A52949" w:rsidRDefault="00A52949" w:rsidP="00A52949">
                      <w:pPr>
                        <w:pStyle w:val="Corpotesto"/>
                        <w:rPr>
                          <w:lang w:val="it-IT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irusers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&gt;</w:t>
                      </w:r>
                    </w:p>
                    <w:p w:rsidR="00A52949" w:rsidRDefault="00A52949" w:rsidP="00A529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52949" w:rsidRDefault="00A52949" w:rsidP="00A52949">
      <w:pPr>
        <w:pStyle w:val="Corpotesto"/>
        <w:rPr>
          <w:lang w:val="it-IT"/>
        </w:rPr>
      </w:pPr>
    </w:p>
    <w:p w:rsidR="00A52949" w:rsidRDefault="00A52949" w:rsidP="00A52949">
      <w:pPr>
        <w:pStyle w:val="Corpotesto"/>
        <w:rPr>
          <w:lang w:val="it-IT"/>
        </w:rPr>
      </w:pPr>
    </w:p>
    <w:p w:rsidR="00A52949" w:rsidRDefault="00A52949" w:rsidP="00A52949">
      <w:pPr>
        <w:pStyle w:val="Corpotesto"/>
        <w:rPr>
          <w:lang w:val="it-IT"/>
        </w:rPr>
      </w:pPr>
    </w:p>
    <w:p w:rsidR="00A52949" w:rsidRDefault="00A52949" w:rsidP="00A52949">
      <w:pPr>
        <w:pStyle w:val="Corpotesto"/>
        <w:rPr>
          <w:lang w:val="it-IT"/>
        </w:rPr>
      </w:pPr>
    </w:p>
    <w:p w:rsidR="00A52949" w:rsidRDefault="00A52949" w:rsidP="00A52949">
      <w:pPr>
        <w:pStyle w:val="Corpotesto"/>
        <w:rPr>
          <w:lang w:val="it-IT"/>
        </w:rPr>
      </w:pPr>
    </w:p>
    <w:p w:rsidR="00A52949" w:rsidRDefault="00A52949" w:rsidP="00A52949">
      <w:pPr>
        <w:pStyle w:val="Corpotesto"/>
        <w:rPr>
          <w:lang w:val="it-IT"/>
        </w:rPr>
      </w:pPr>
    </w:p>
    <w:p w:rsidR="00A52949" w:rsidRDefault="00A52949" w:rsidP="00A52949">
      <w:pPr>
        <w:pStyle w:val="Corpotesto"/>
        <w:rPr>
          <w:lang w:val="it-IT"/>
        </w:rPr>
      </w:pPr>
    </w:p>
    <w:p w:rsidR="00A52949" w:rsidRDefault="00A52949" w:rsidP="00A52949">
      <w:pPr>
        <w:pStyle w:val="Corpotesto"/>
        <w:rPr>
          <w:lang w:val="it-IT"/>
        </w:rPr>
      </w:pPr>
    </w:p>
    <w:p w:rsidR="00A52949" w:rsidRDefault="00A52949" w:rsidP="00A52949">
      <w:pPr>
        <w:pStyle w:val="Corpotesto"/>
        <w:rPr>
          <w:lang w:val="it-IT"/>
        </w:rPr>
      </w:pPr>
    </w:p>
    <w:p w:rsidR="00A52949" w:rsidRDefault="00A52949" w:rsidP="00A52949">
      <w:pPr>
        <w:pStyle w:val="Corpotesto"/>
        <w:rPr>
          <w:lang w:val="it-IT"/>
        </w:rPr>
      </w:pPr>
    </w:p>
    <w:p w:rsidR="00A52949" w:rsidRDefault="00A52949" w:rsidP="00A52949">
      <w:pPr>
        <w:pStyle w:val="Corpotesto"/>
        <w:rPr>
          <w:lang w:val="it-IT"/>
        </w:rPr>
      </w:pPr>
    </w:p>
    <w:p w:rsidR="00A52949" w:rsidRDefault="00A52949" w:rsidP="00A52949">
      <w:pPr>
        <w:pStyle w:val="Corpotesto"/>
        <w:rPr>
          <w:lang w:val="it-IT"/>
        </w:rPr>
      </w:pPr>
    </w:p>
    <w:p w:rsidR="00A52949" w:rsidRDefault="00A52949" w:rsidP="00A52949">
      <w:pPr>
        <w:pStyle w:val="Corpotesto"/>
        <w:rPr>
          <w:lang w:val="it-IT"/>
        </w:rPr>
      </w:pPr>
    </w:p>
    <w:p w:rsidR="00A52949" w:rsidRDefault="00A52949" w:rsidP="00A52949">
      <w:pPr>
        <w:pStyle w:val="Corpotesto"/>
        <w:rPr>
          <w:lang w:val="it-IT"/>
        </w:rPr>
      </w:pPr>
    </w:p>
    <w:p w:rsidR="00A52949" w:rsidRDefault="00A52949" w:rsidP="00A52949">
      <w:pPr>
        <w:pStyle w:val="Corpotesto"/>
        <w:rPr>
          <w:lang w:val="it-IT"/>
        </w:rPr>
      </w:pPr>
    </w:p>
    <w:p w:rsidR="00A52949" w:rsidRDefault="00A52949" w:rsidP="00A52949">
      <w:pPr>
        <w:pStyle w:val="Corpotesto"/>
        <w:rPr>
          <w:lang w:val="it-IT"/>
        </w:rPr>
      </w:pPr>
    </w:p>
    <w:p w:rsidR="00A52949" w:rsidRDefault="00A52949" w:rsidP="00A52949">
      <w:pPr>
        <w:pStyle w:val="Corpotesto"/>
        <w:rPr>
          <w:lang w:val="it-IT"/>
        </w:rPr>
      </w:pPr>
      <w:r>
        <w:rPr>
          <w:lang w:val="it-IT"/>
        </w:rPr>
        <w:t>Nell’esempio sopra riportato :</w:t>
      </w:r>
    </w:p>
    <w:p w:rsidR="00A52949" w:rsidRDefault="00A52949" w:rsidP="00A52949">
      <w:pPr>
        <w:pStyle w:val="Corpotest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 l’utente Ricci Marco sarà abilitato a gestire tutti gli artefatti manutenuti dalle Agency con id: SDMX, ESTAT, IMF, IT1, WB</w:t>
      </w:r>
    </w:p>
    <w:p w:rsidR="00A52949" w:rsidRDefault="00A52949" w:rsidP="00A52949">
      <w:pPr>
        <w:pStyle w:val="Corpotesto"/>
        <w:numPr>
          <w:ilvl w:val="0"/>
          <w:numId w:val="2"/>
        </w:numPr>
        <w:rPr>
          <w:lang w:val="it-IT"/>
        </w:rPr>
      </w:pPr>
      <w:r>
        <w:rPr>
          <w:lang w:val="it-IT"/>
        </w:rPr>
        <w:t>l’utente Rossi Mario sarà abilitato a gestire tutti gli artefatti manutenuti dalle Agency con id: SDMX, ESTAT.</w:t>
      </w:r>
    </w:p>
    <w:p w:rsidR="00A52949" w:rsidRDefault="00A52949" w:rsidP="00A52949">
      <w:pPr>
        <w:pStyle w:val="Corpotesto"/>
        <w:numPr>
          <w:ilvl w:val="0"/>
          <w:numId w:val="2"/>
        </w:numPr>
        <w:rPr>
          <w:lang w:val="it-IT"/>
        </w:rPr>
      </w:pPr>
      <w:r>
        <w:rPr>
          <w:lang w:val="it-IT"/>
        </w:rPr>
        <w:t>l’utente Bianchi Luca sarà abilitato a gestire tutti gli artefatti manutenuti dalle Agency con id: SDMX.</w:t>
      </w:r>
    </w:p>
    <w:p w:rsidR="00A52949" w:rsidRDefault="00A52949" w:rsidP="00A52949">
      <w:pPr>
        <w:pStyle w:val="Corpotesto"/>
        <w:rPr>
          <w:lang w:val="it-IT"/>
        </w:rPr>
      </w:pPr>
    </w:p>
    <w:p w:rsidR="00A52949" w:rsidRDefault="00A52949" w:rsidP="00A52949">
      <w:pPr>
        <w:pStyle w:val="Corpotesto"/>
        <w:rPr>
          <w:lang w:val="it-IT"/>
        </w:rPr>
      </w:pPr>
    </w:p>
    <w:p w:rsidR="00491241" w:rsidRPr="00A52949" w:rsidRDefault="00491241">
      <w:pPr>
        <w:rPr>
          <w:lang w:val="it-IT"/>
        </w:rPr>
      </w:pPr>
    </w:p>
    <w:sectPr w:rsidR="00491241" w:rsidRPr="00A529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F1094"/>
    <w:multiLevelType w:val="hybridMultilevel"/>
    <w:tmpl w:val="AA368E1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C60941"/>
    <w:multiLevelType w:val="multilevel"/>
    <w:tmpl w:val="1A92DAD4"/>
    <w:lvl w:ilvl="0">
      <w:start w:val="1"/>
      <w:numFmt w:val="decimal"/>
      <w:pStyle w:val="Titolo1"/>
      <w:lvlText w:val="%1"/>
      <w:lvlJc w:val="left"/>
      <w:pPr>
        <w:tabs>
          <w:tab w:val="num" w:pos="567"/>
        </w:tabs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851"/>
        </w:tabs>
        <w:ind w:left="851" w:hanging="851"/>
      </w:pPr>
      <w:rPr>
        <w:b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1276"/>
        </w:tabs>
        <w:ind w:left="1276" w:hanging="1134"/>
      </w:pPr>
      <w:rPr>
        <w:rFonts w:ascii="Times New Roman" w:hAnsi="Times New Roman" w:cs="Times New Roman" w:hint="default"/>
        <w:b/>
        <w:lang w:val="it-IT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1134"/>
        </w:tabs>
        <w:ind w:left="1134" w:hanging="113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440"/>
        </w:tabs>
        <w:ind w:left="1134" w:hanging="1134"/>
      </w:pPr>
    </w:lvl>
    <w:lvl w:ilvl="6">
      <w:start w:val="1"/>
      <w:numFmt w:val="upperLetter"/>
      <w:pStyle w:val="Titolo7"/>
      <w:lvlText w:val="Appendix %7"/>
      <w:lvlJc w:val="left"/>
      <w:pPr>
        <w:tabs>
          <w:tab w:val="num" w:pos="1843"/>
        </w:tabs>
        <w:ind w:left="1843" w:hanging="1843"/>
      </w:pPr>
    </w:lvl>
    <w:lvl w:ilvl="7">
      <w:start w:val="1"/>
      <w:numFmt w:val="decimal"/>
      <w:pStyle w:val="Titolo8"/>
      <w:lvlText w:val="%7.%8"/>
      <w:lvlJc w:val="left"/>
      <w:pPr>
        <w:tabs>
          <w:tab w:val="num" w:pos="1134"/>
        </w:tabs>
        <w:ind w:left="1134" w:hanging="1134"/>
      </w:pPr>
    </w:lvl>
    <w:lvl w:ilvl="8">
      <w:start w:val="1"/>
      <w:numFmt w:val="decimal"/>
      <w:pStyle w:val="Titolo9"/>
      <w:lvlText w:val="%7.%8.%9"/>
      <w:lvlJc w:val="left"/>
      <w:pPr>
        <w:tabs>
          <w:tab w:val="num" w:pos="1134"/>
        </w:tabs>
        <w:ind w:left="1134" w:hanging="1134"/>
      </w:pPr>
    </w:lvl>
  </w:abstractNum>
  <w:abstractNum w:abstractNumId="2">
    <w:nsid w:val="2D525FAE"/>
    <w:multiLevelType w:val="hybridMultilevel"/>
    <w:tmpl w:val="8728AC40"/>
    <w:lvl w:ilvl="0" w:tplc="345CFEE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949"/>
    <w:rsid w:val="0012170A"/>
    <w:rsid w:val="00462C42"/>
    <w:rsid w:val="00491241"/>
    <w:rsid w:val="009618C1"/>
    <w:rsid w:val="00A5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52949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n-GB"/>
    </w:rPr>
  </w:style>
  <w:style w:type="paragraph" w:styleId="Titolo1">
    <w:name w:val="heading 1"/>
    <w:aliases w:val="Headline 1,h1,h11,h12,h13,h14,h111,h121,h15,h112,h122,h16,h113,h123,H1,Heading 1(war),DNV-H1,DNV-H11,Part Title,Attribute Heading 1,h1 + Left:  0 cm,First line:  0 cm +..."/>
    <w:basedOn w:val="Corpotesto"/>
    <w:next w:val="Corpotesto"/>
    <w:link w:val="Titolo1Carattere"/>
    <w:qFormat/>
    <w:rsid w:val="00A52949"/>
    <w:pPr>
      <w:keepNext/>
      <w:pageBreakBefore/>
      <w:numPr>
        <w:numId w:val="1"/>
      </w:numPr>
      <w:spacing w:before="420" w:after="60" w:line="240" w:lineRule="atLeast"/>
      <w:outlineLvl w:val="0"/>
    </w:pPr>
    <w:rPr>
      <w:rFonts w:eastAsiaTheme="majorEastAsia" w:cstheme="majorBidi"/>
      <w:sz w:val="28"/>
    </w:rPr>
  </w:style>
  <w:style w:type="paragraph" w:styleId="Titolo2">
    <w:name w:val="heading 2"/>
    <w:aliases w:val="Headline 2,h2,2,headi,heading2,h21,h22,21,H2,l2,kopregel 2,H21,H22,H211,Attribute Heading 2,heading 2,Heading 2 Hidden,Titre m"/>
    <w:basedOn w:val="Corpotesto"/>
    <w:next w:val="Corpotesto"/>
    <w:link w:val="Titolo2Carattere"/>
    <w:semiHidden/>
    <w:unhideWhenUsed/>
    <w:qFormat/>
    <w:rsid w:val="00A52949"/>
    <w:pPr>
      <w:keepNext/>
      <w:numPr>
        <w:ilvl w:val="1"/>
        <w:numId w:val="1"/>
      </w:numPr>
      <w:spacing w:before="360" w:after="60" w:line="240" w:lineRule="atLeast"/>
      <w:outlineLvl w:val="1"/>
    </w:pPr>
    <w:rPr>
      <w:sz w:val="24"/>
    </w:rPr>
  </w:style>
  <w:style w:type="paragraph" w:styleId="Titolo3">
    <w:name w:val="heading 3"/>
    <w:basedOn w:val="Corpotesto"/>
    <w:next w:val="Corpotesto"/>
    <w:link w:val="Titolo3Carattere"/>
    <w:autoRedefine/>
    <w:semiHidden/>
    <w:unhideWhenUsed/>
    <w:qFormat/>
    <w:rsid w:val="00A52949"/>
    <w:pPr>
      <w:keepNext/>
      <w:numPr>
        <w:ilvl w:val="2"/>
        <w:numId w:val="1"/>
      </w:numPr>
      <w:spacing w:before="280" w:after="60" w:line="240" w:lineRule="atLeast"/>
      <w:outlineLvl w:val="2"/>
    </w:pPr>
    <w:rPr>
      <w:sz w:val="24"/>
      <w:szCs w:val="24"/>
      <w:u w:val="single"/>
      <w:lang w:val="it-IT" w:eastAsia="it-IT"/>
    </w:rPr>
  </w:style>
  <w:style w:type="paragraph" w:styleId="Titolo4">
    <w:name w:val="heading 4"/>
    <w:aliases w:val="H4,Heading 4(war),DNV-H4,Map Title,h4,head 4,h41,head 41,H41,h42,head 42,H42,h43,head 43,H43,h411,head 411,H411,h421,head 421,H421,h44,head 44,H44,h412,head 412,H412,h422,head 422,H422,h431,head 431,H431,h4111,head 4111,H4111,h4211,head 4211"/>
    <w:basedOn w:val="Corpotesto"/>
    <w:next w:val="Corpotesto"/>
    <w:link w:val="Titolo4Carattere"/>
    <w:semiHidden/>
    <w:unhideWhenUsed/>
    <w:qFormat/>
    <w:rsid w:val="00A52949"/>
    <w:pPr>
      <w:keepNext/>
      <w:numPr>
        <w:ilvl w:val="3"/>
        <w:numId w:val="1"/>
      </w:numPr>
      <w:spacing w:before="280" w:after="60" w:line="240" w:lineRule="atLeast"/>
      <w:outlineLvl w:val="3"/>
    </w:pPr>
  </w:style>
  <w:style w:type="paragraph" w:styleId="Titolo5">
    <w:name w:val="heading 5"/>
    <w:aliases w:val="Heading 5(war),DNV-H5,Block Label"/>
    <w:basedOn w:val="Corpotesto"/>
    <w:next w:val="Corpotesto"/>
    <w:link w:val="Titolo5Carattere"/>
    <w:semiHidden/>
    <w:unhideWhenUsed/>
    <w:qFormat/>
    <w:rsid w:val="00A52949"/>
    <w:pPr>
      <w:numPr>
        <w:ilvl w:val="4"/>
        <w:numId w:val="1"/>
      </w:numPr>
      <w:spacing w:before="280" w:after="60" w:line="240" w:lineRule="atLeast"/>
      <w:outlineLvl w:val="4"/>
    </w:pPr>
  </w:style>
  <w:style w:type="paragraph" w:styleId="Titolo6">
    <w:name w:val="heading 6"/>
    <w:aliases w:val="H6,DNV-H6"/>
    <w:basedOn w:val="Corpotesto"/>
    <w:next w:val="Corpotesto"/>
    <w:link w:val="Titolo6Carattere"/>
    <w:semiHidden/>
    <w:unhideWhenUsed/>
    <w:qFormat/>
    <w:rsid w:val="00A52949"/>
    <w:pPr>
      <w:numPr>
        <w:ilvl w:val="5"/>
        <w:numId w:val="1"/>
      </w:numPr>
      <w:spacing w:before="280" w:after="60" w:line="240" w:lineRule="atLeast"/>
      <w:outlineLvl w:val="5"/>
    </w:pPr>
  </w:style>
  <w:style w:type="paragraph" w:styleId="Titolo7">
    <w:name w:val="heading 7"/>
    <w:aliases w:val="DNV-H7,Heading 7 (do not use)"/>
    <w:basedOn w:val="Corpotesto"/>
    <w:next w:val="Corpotesto"/>
    <w:link w:val="Titolo7Carattere"/>
    <w:semiHidden/>
    <w:unhideWhenUsed/>
    <w:qFormat/>
    <w:rsid w:val="00A52949"/>
    <w:pPr>
      <w:numPr>
        <w:ilvl w:val="6"/>
        <w:numId w:val="1"/>
      </w:numPr>
      <w:spacing w:before="420" w:after="60" w:line="240" w:lineRule="atLeast"/>
      <w:outlineLvl w:val="6"/>
    </w:pPr>
    <w:rPr>
      <w:b/>
      <w:sz w:val="28"/>
    </w:rPr>
  </w:style>
  <w:style w:type="paragraph" w:styleId="Titolo8">
    <w:name w:val="heading 8"/>
    <w:aliases w:val="DNV-H8,Heading 8 (do not use)"/>
    <w:basedOn w:val="Corpotesto"/>
    <w:next w:val="Corpotesto"/>
    <w:link w:val="Titolo8Carattere"/>
    <w:semiHidden/>
    <w:unhideWhenUsed/>
    <w:qFormat/>
    <w:rsid w:val="00A52949"/>
    <w:pPr>
      <w:numPr>
        <w:ilvl w:val="7"/>
        <w:numId w:val="1"/>
      </w:numPr>
      <w:spacing w:before="280" w:after="60" w:line="240" w:lineRule="atLeast"/>
      <w:outlineLvl w:val="7"/>
    </w:pPr>
    <w:rPr>
      <w:b/>
      <w:sz w:val="24"/>
    </w:rPr>
  </w:style>
  <w:style w:type="paragraph" w:styleId="Titolo9">
    <w:name w:val="heading 9"/>
    <w:aliases w:val="DNV-H9,Heading 9 (do not use)"/>
    <w:basedOn w:val="Corpotesto"/>
    <w:next w:val="Corpotesto"/>
    <w:link w:val="Titolo9Carattere"/>
    <w:semiHidden/>
    <w:unhideWhenUsed/>
    <w:qFormat/>
    <w:rsid w:val="00A52949"/>
    <w:pPr>
      <w:numPr>
        <w:ilvl w:val="8"/>
        <w:numId w:val="1"/>
      </w:numPr>
      <w:spacing w:before="280" w:after="60" w:line="240" w:lineRule="atLeast"/>
      <w:outlineLvl w:val="8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Headline 1 Carattere,h1 Carattere,h11 Carattere,h12 Carattere,h13 Carattere,h14 Carattere,h111 Carattere,h121 Carattere,h15 Carattere,h112 Carattere,h122 Carattere,h16 Carattere,h113 Carattere,h123 Carattere,H1 Carattere"/>
    <w:basedOn w:val="Carpredefinitoparagrafo"/>
    <w:link w:val="Titolo1"/>
    <w:rsid w:val="00A52949"/>
    <w:rPr>
      <w:rFonts w:ascii="Times New Roman" w:eastAsiaTheme="majorEastAsia" w:hAnsi="Times New Roman" w:cstheme="majorBidi"/>
      <w:sz w:val="28"/>
      <w:szCs w:val="20"/>
      <w:lang w:val="en-GB"/>
    </w:rPr>
  </w:style>
  <w:style w:type="character" w:customStyle="1" w:styleId="Titolo2Carattere">
    <w:name w:val="Titolo 2 Carattere"/>
    <w:aliases w:val="Headline 2 Carattere,h2 Carattere,2 Carattere,headi Carattere,heading2 Carattere,h21 Carattere,h22 Carattere,21 Carattere,H2 Carattere,l2 Carattere,kopregel 2 Carattere,H21 Carattere,H22 Carattere,H211 Carattere,heading 2 Carattere"/>
    <w:basedOn w:val="Carpredefinitoparagrafo"/>
    <w:link w:val="Titolo2"/>
    <w:semiHidden/>
    <w:rsid w:val="00A52949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Titolo3Carattere">
    <w:name w:val="Titolo 3 Carattere"/>
    <w:basedOn w:val="Carpredefinitoparagrafo"/>
    <w:link w:val="Titolo3"/>
    <w:semiHidden/>
    <w:rsid w:val="00A52949"/>
    <w:rPr>
      <w:rFonts w:ascii="Times New Roman" w:eastAsia="Times New Roman" w:hAnsi="Times New Roman" w:cs="Times New Roman"/>
      <w:sz w:val="24"/>
      <w:szCs w:val="24"/>
      <w:u w:val="single"/>
      <w:lang w:eastAsia="it-IT"/>
    </w:rPr>
  </w:style>
  <w:style w:type="character" w:customStyle="1" w:styleId="Titolo4Carattere">
    <w:name w:val="Titolo 4 Carattere"/>
    <w:aliases w:val="H4 Carattere,Heading 4(war) Carattere,DNV-H4 Carattere,Map Title Carattere,h4 Carattere,head 4 Carattere,h41 Carattere,head 41 Carattere,H41 Carattere,h42 Carattere,head 42 Carattere,H42 Carattere,h43 Carattere,head 43 Carattere"/>
    <w:basedOn w:val="Carpredefinitoparagrafo"/>
    <w:link w:val="Titolo4"/>
    <w:semiHidden/>
    <w:rsid w:val="00A52949"/>
    <w:rPr>
      <w:rFonts w:ascii="Times New Roman" w:eastAsia="Times New Roman" w:hAnsi="Times New Roman" w:cs="Times New Roman"/>
      <w:szCs w:val="20"/>
      <w:lang w:val="en-GB"/>
    </w:rPr>
  </w:style>
  <w:style w:type="character" w:customStyle="1" w:styleId="Titolo5Carattere">
    <w:name w:val="Titolo 5 Carattere"/>
    <w:aliases w:val="Heading 5(war) Carattere,DNV-H5 Carattere,Block Label Carattere"/>
    <w:basedOn w:val="Carpredefinitoparagrafo"/>
    <w:link w:val="Titolo5"/>
    <w:semiHidden/>
    <w:rsid w:val="00A52949"/>
    <w:rPr>
      <w:rFonts w:ascii="Times New Roman" w:eastAsia="Times New Roman" w:hAnsi="Times New Roman" w:cs="Times New Roman"/>
      <w:szCs w:val="20"/>
      <w:lang w:val="en-GB"/>
    </w:rPr>
  </w:style>
  <w:style w:type="character" w:customStyle="1" w:styleId="Titolo6Carattere">
    <w:name w:val="Titolo 6 Carattere"/>
    <w:aliases w:val="H6 Carattere,DNV-H6 Carattere"/>
    <w:basedOn w:val="Carpredefinitoparagrafo"/>
    <w:link w:val="Titolo6"/>
    <w:semiHidden/>
    <w:rsid w:val="00A52949"/>
    <w:rPr>
      <w:rFonts w:ascii="Times New Roman" w:eastAsia="Times New Roman" w:hAnsi="Times New Roman" w:cs="Times New Roman"/>
      <w:szCs w:val="20"/>
      <w:lang w:val="en-GB"/>
    </w:rPr>
  </w:style>
  <w:style w:type="character" w:customStyle="1" w:styleId="Titolo7Carattere">
    <w:name w:val="Titolo 7 Carattere"/>
    <w:aliases w:val="DNV-H7 Carattere,Heading 7 (do not use) Carattere"/>
    <w:basedOn w:val="Carpredefinitoparagrafo"/>
    <w:link w:val="Titolo7"/>
    <w:semiHidden/>
    <w:rsid w:val="00A52949"/>
    <w:rPr>
      <w:rFonts w:ascii="Times New Roman" w:eastAsia="Times New Roman" w:hAnsi="Times New Roman" w:cs="Times New Roman"/>
      <w:b/>
      <w:sz w:val="28"/>
      <w:szCs w:val="20"/>
      <w:lang w:val="en-GB"/>
    </w:rPr>
  </w:style>
  <w:style w:type="character" w:customStyle="1" w:styleId="Titolo8Carattere">
    <w:name w:val="Titolo 8 Carattere"/>
    <w:aliases w:val="DNV-H8 Carattere,Heading 8 (do not use) Carattere"/>
    <w:basedOn w:val="Carpredefinitoparagrafo"/>
    <w:link w:val="Titolo8"/>
    <w:semiHidden/>
    <w:rsid w:val="00A52949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Titolo9Carattere">
    <w:name w:val="Titolo 9 Carattere"/>
    <w:aliases w:val="DNV-H9 Carattere,Heading 9 (do not use) Carattere"/>
    <w:basedOn w:val="Carpredefinitoparagrafo"/>
    <w:link w:val="Titolo9"/>
    <w:semiHidden/>
    <w:rsid w:val="00A52949"/>
    <w:rPr>
      <w:rFonts w:ascii="Times New Roman" w:eastAsia="Times New Roman" w:hAnsi="Times New Roman" w:cs="Times New Roman"/>
      <w:b/>
      <w:szCs w:val="20"/>
      <w:lang w:val="en-GB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A52949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A52949"/>
    <w:rPr>
      <w:rFonts w:ascii="Times New Roman" w:eastAsia="Times New Roman" w:hAnsi="Times New Roman" w:cs="Times New Roman"/>
      <w:szCs w:val="20"/>
      <w:lang w:val="en-GB"/>
    </w:rPr>
  </w:style>
  <w:style w:type="table" w:customStyle="1" w:styleId="Elencochiaro-Colore11">
    <w:name w:val="Elenco chiaro - Colore 11"/>
    <w:basedOn w:val="Tabellanormale"/>
    <w:uiPriority w:val="61"/>
    <w:rsid w:val="00A529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52949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n-GB"/>
    </w:rPr>
  </w:style>
  <w:style w:type="paragraph" w:styleId="Titolo1">
    <w:name w:val="heading 1"/>
    <w:aliases w:val="Headline 1,h1,h11,h12,h13,h14,h111,h121,h15,h112,h122,h16,h113,h123,H1,Heading 1(war),DNV-H1,DNV-H11,Part Title,Attribute Heading 1,h1 + Left:  0 cm,First line:  0 cm +..."/>
    <w:basedOn w:val="Corpotesto"/>
    <w:next w:val="Corpotesto"/>
    <w:link w:val="Titolo1Carattere"/>
    <w:qFormat/>
    <w:rsid w:val="00A52949"/>
    <w:pPr>
      <w:keepNext/>
      <w:pageBreakBefore/>
      <w:numPr>
        <w:numId w:val="1"/>
      </w:numPr>
      <w:spacing w:before="420" w:after="60" w:line="240" w:lineRule="atLeast"/>
      <w:outlineLvl w:val="0"/>
    </w:pPr>
    <w:rPr>
      <w:rFonts w:eastAsiaTheme="majorEastAsia" w:cstheme="majorBidi"/>
      <w:sz w:val="28"/>
    </w:rPr>
  </w:style>
  <w:style w:type="paragraph" w:styleId="Titolo2">
    <w:name w:val="heading 2"/>
    <w:aliases w:val="Headline 2,h2,2,headi,heading2,h21,h22,21,H2,l2,kopregel 2,H21,H22,H211,Attribute Heading 2,heading 2,Heading 2 Hidden,Titre m"/>
    <w:basedOn w:val="Corpotesto"/>
    <w:next w:val="Corpotesto"/>
    <w:link w:val="Titolo2Carattere"/>
    <w:semiHidden/>
    <w:unhideWhenUsed/>
    <w:qFormat/>
    <w:rsid w:val="00A52949"/>
    <w:pPr>
      <w:keepNext/>
      <w:numPr>
        <w:ilvl w:val="1"/>
        <w:numId w:val="1"/>
      </w:numPr>
      <w:spacing w:before="360" w:after="60" w:line="240" w:lineRule="atLeast"/>
      <w:outlineLvl w:val="1"/>
    </w:pPr>
    <w:rPr>
      <w:sz w:val="24"/>
    </w:rPr>
  </w:style>
  <w:style w:type="paragraph" w:styleId="Titolo3">
    <w:name w:val="heading 3"/>
    <w:basedOn w:val="Corpotesto"/>
    <w:next w:val="Corpotesto"/>
    <w:link w:val="Titolo3Carattere"/>
    <w:autoRedefine/>
    <w:semiHidden/>
    <w:unhideWhenUsed/>
    <w:qFormat/>
    <w:rsid w:val="00A52949"/>
    <w:pPr>
      <w:keepNext/>
      <w:numPr>
        <w:ilvl w:val="2"/>
        <w:numId w:val="1"/>
      </w:numPr>
      <w:spacing w:before="280" w:after="60" w:line="240" w:lineRule="atLeast"/>
      <w:outlineLvl w:val="2"/>
    </w:pPr>
    <w:rPr>
      <w:sz w:val="24"/>
      <w:szCs w:val="24"/>
      <w:u w:val="single"/>
      <w:lang w:val="it-IT" w:eastAsia="it-IT"/>
    </w:rPr>
  </w:style>
  <w:style w:type="paragraph" w:styleId="Titolo4">
    <w:name w:val="heading 4"/>
    <w:aliases w:val="H4,Heading 4(war),DNV-H4,Map Title,h4,head 4,h41,head 41,H41,h42,head 42,H42,h43,head 43,H43,h411,head 411,H411,h421,head 421,H421,h44,head 44,H44,h412,head 412,H412,h422,head 422,H422,h431,head 431,H431,h4111,head 4111,H4111,h4211,head 4211"/>
    <w:basedOn w:val="Corpotesto"/>
    <w:next w:val="Corpotesto"/>
    <w:link w:val="Titolo4Carattere"/>
    <w:semiHidden/>
    <w:unhideWhenUsed/>
    <w:qFormat/>
    <w:rsid w:val="00A52949"/>
    <w:pPr>
      <w:keepNext/>
      <w:numPr>
        <w:ilvl w:val="3"/>
        <w:numId w:val="1"/>
      </w:numPr>
      <w:spacing w:before="280" w:after="60" w:line="240" w:lineRule="atLeast"/>
      <w:outlineLvl w:val="3"/>
    </w:pPr>
  </w:style>
  <w:style w:type="paragraph" w:styleId="Titolo5">
    <w:name w:val="heading 5"/>
    <w:aliases w:val="Heading 5(war),DNV-H5,Block Label"/>
    <w:basedOn w:val="Corpotesto"/>
    <w:next w:val="Corpotesto"/>
    <w:link w:val="Titolo5Carattere"/>
    <w:semiHidden/>
    <w:unhideWhenUsed/>
    <w:qFormat/>
    <w:rsid w:val="00A52949"/>
    <w:pPr>
      <w:numPr>
        <w:ilvl w:val="4"/>
        <w:numId w:val="1"/>
      </w:numPr>
      <w:spacing w:before="280" w:after="60" w:line="240" w:lineRule="atLeast"/>
      <w:outlineLvl w:val="4"/>
    </w:pPr>
  </w:style>
  <w:style w:type="paragraph" w:styleId="Titolo6">
    <w:name w:val="heading 6"/>
    <w:aliases w:val="H6,DNV-H6"/>
    <w:basedOn w:val="Corpotesto"/>
    <w:next w:val="Corpotesto"/>
    <w:link w:val="Titolo6Carattere"/>
    <w:semiHidden/>
    <w:unhideWhenUsed/>
    <w:qFormat/>
    <w:rsid w:val="00A52949"/>
    <w:pPr>
      <w:numPr>
        <w:ilvl w:val="5"/>
        <w:numId w:val="1"/>
      </w:numPr>
      <w:spacing w:before="280" w:after="60" w:line="240" w:lineRule="atLeast"/>
      <w:outlineLvl w:val="5"/>
    </w:pPr>
  </w:style>
  <w:style w:type="paragraph" w:styleId="Titolo7">
    <w:name w:val="heading 7"/>
    <w:aliases w:val="DNV-H7,Heading 7 (do not use)"/>
    <w:basedOn w:val="Corpotesto"/>
    <w:next w:val="Corpotesto"/>
    <w:link w:val="Titolo7Carattere"/>
    <w:semiHidden/>
    <w:unhideWhenUsed/>
    <w:qFormat/>
    <w:rsid w:val="00A52949"/>
    <w:pPr>
      <w:numPr>
        <w:ilvl w:val="6"/>
        <w:numId w:val="1"/>
      </w:numPr>
      <w:spacing w:before="420" w:after="60" w:line="240" w:lineRule="atLeast"/>
      <w:outlineLvl w:val="6"/>
    </w:pPr>
    <w:rPr>
      <w:b/>
      <w:sz w:val="28"/>
    </w:rPr>
  </w:style>
  <w:style w:type="paragraph" w:styleId="Titolo8">
    <w:name w:val="heading 8"/>
    <w:aliases w:val="DNV-H8,Heading 8 (do not use)"/>
    <w:basedOn w:val="Corpotesto"/>
    <w:next w:val="Corpotesto"/>
    <w:link w:val="Titolo8Carattere"/>
    <w:semiHidden/>
    <w:unhideWhenUsed/>
    <w:qFormat/>
    <w:rsid w:val="00A52949"/>
    <w:pPr>
      <w:numPr>
        <w:ilvl w:val="7"/>
        <w:numId w:val="1"/>
      </w:numPr>
      <w:spacing w:before="280" w:after="60" w:line="240" w:lineRule="atLeast"/>
      <w:outlineLvl w:val="7"/>
    </w:pPr>
    <w:rPr>
      <w:b/>
      <w:sz w:val="24"/>
    </w:rPr>
  </w:style>
  <w:style w:type="paragraph" w:styleId="Titolo9">
    <w:name w:val="heading 9"/>
    <w:aliases w:val="DNV-H9,Heading 9 (do not use)"/>
    <w:basedOn w:val="Corpotesto"/>
    <w:next w:val="Corpotesto"/>
    <w:link w:val="Titolo9Carattere"/>
    <w:semiHidden/>
    <w:unhideWhenUsed/>
    <w:qFormat/>
    <w:rsid w:val="00A52949"/>
    <w:pPr>
      <w:numPr>
        <w:ilvl w:val="8"/>
        <w:numId w:val="1"/>
      </w:numPr>
      <w:spacing w:before="280" w:after="60" w:line="240" w:lineRule="atLeast"/>
      <w:outlineLvl w:val="8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Headline 1 Carattere,h1 Carattere,h11 Carattere,h12 Carattere,h13 Carattere,h14 Carattere,h111 Carattere,h121 Carattere,h15 Carattere,h112 Carattere,h122 Carattere,h16 Carattere,h113 Carattere,h123 Carattere,H1 Carattere"/>
    <w:basedOn w:val="Carpredefinitoparagrafo"/>
    <w:link w:val="Titolo1"/>
    <w:rsid w:val="00A52949"/>
    <w:rPr>
      <w:rFonts w:ascii="Times New Roman" w:eastAsiaTheme="majorEastAsia" w:hAnsi="Times New Roman" w:cstheme="majorBidi"/>
      <w:sz w:val="28"/>
      <w:szCs w:val="20"/>
      <w:lang w:val="en-GB"/>
    </w:rPr>
  </w:style>
  <w:style w:type="character" w:customStyle="1" w:styleId="Titolo2Carattere">
    <w:name w:val="Titolo 2 Carattere"/>
    <w:aliases w:val="Headline 2 Carattere,h2 Carattere,2 Carattere,headi Carattere,heading2 Carattere,h21 Carattere,h22 Carattere,21 Carattere,H2 Carattere,l2 Carattere,kopregel 2 Carattere,H21 Carattere,H22 Carattere,H211 Carattere,heading 2 Carattere"/>
    <w:basedOn w:val="Carpredefinitoparagrafo"/>
    <w:link w:val="Titolo2"/>
    <w:semiHidden/>
    <w:rsid w:val="00A52949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Titolo3Carattere">
    <w:name w:val="Titolo 3 Carattere"/>
    <w:basedOn w:val="Carpredefinitoparagrafo"/>
    <w:link w:val="Titolo3"/>
    <w:semiHidden/>
    <w:rsid w:val="00A52949"/>
    <w:rPr>
      <w:rFonts w:ascii="Times New Roman" w:eastAsia="Times New Roman" w:hAnsi="Times New Roman" w:cs="Times New Roman"/>
      <w:sz w:val="24"/>
      <w:szCs w:val="24"/>
      <w:u w:val="single"/>
      <w:lang w:eastAsia="it-IT"/>
    </w:rPr>
  </w:style>
  <w:style w:type="character" w:customStyle="1" w:styleId="Titolo4Carattere">
    <w:name w:val="Titolo 4 Carattere"/>
    <w:aliases w:val="H4 Carattere,Heading 4(war) Carattere,DNV-H4 Carattere,Map Title Carattere,h4 Carattere,head 4 Carattere,h41 Carattere,head 41 Carattere,H41 Carattere,h42 Carattere,head 42 Carattere,H42 Carattere,h43 Carattere,head 43 Carattere"/>
    <w:basedOn w:val="Carpredefinitoparagrafo"/>
    <w:link w:val="Titolo4"/>
    <w:semiHidden/>
    <w:rsid w:val="00A52949"/>
    <w:rPr>
      <w:rFonts w:ascii="Times New Roman" w:eastAsia="Times New Roman" w:hAnsi="Times New Roman" w:cs="Times New Roman"/>
      <w:szCs w:val="20"/>
      <w:lang w:val="en-GB"/>
    </w:rPr>
  </w:style>
  <w:style w:type="character" w:customStyle="1" w:styleId="Titolo5Carattere">
    <w:name w:val="Titolo 5 Carattere"/>
    <w:aliases w:val="Heading 5(war) Carattere,DNV-H5 Carattere,Block Label Carattere"/>
    <w:basedOn w:val="Carpredefinitoparagrafo"/>
    <w:link w:val="Titolo5"/>
    <w:semiHidden/>
    <w:rsid w:val="00A52949"/>
    <w:rPr>
      <w:rFonts w:ascii="Times New Roman" w:eastAsia="Times New Roman" w:hAnsi="Times New Roman" w:cs="Times New Roman"/>
      <w:szCs w:val="20"/>
      <w:lang w:val="en-GB"/>
    </w:rPr>
  </w:style>
  <w:style w:type="character" w:customStyle="1" w:styleId="Titolo6Carattere">
    <w:name w:val="Titolo 6 Carattere"/>
    <w:aliases w:val="H6 Carattere,DNV-H6 Carattere"/>
    <w:basedOn w:val="Carpredefinitoparagrafo"/>
    <w:link w:val="Titolo6"/>
    <w:semiHidden/>
    <w:rsid w:val="00A52949"/>
    <w:rPr>
      <w:rFonts w:ascii="Times New Roman" w:eastAsia="Times New Roman" w:hAnsi="Times New Roman" w:cs="Times New Roman"/>
      <w:szCs w:val="20"/>
      <w:lang w:val="en-GB"/>
    </w:rPr>
  </w:style>
  <w:style w:type="character" w:customStyle="1" w:styleId="Titolo7Carattere">
    <w:name w:val="Titolo 7 Carattere"/>
    <w:aliases w:val="DNV-H7 Carattere,Heading 7 (do not use) Carattere"/>
    <w:basedOn w:val="Carpredefinitoparagrafo"/>
    <w:link w:val="Titolo7"/>
    <w:semiHidden/>
    <w:rsid w:val="00A52949"/>
    <w:rPr>
      <w:rFonts w:ascii="Times New Roman" w:eastAsia="Times New Roman" w:hAnsi="Times New Roman" w:cs="Times New Roman"/>
      <w:b/>
      <w:sz w:val="28"/>
      <w:szCs w:val="20"/>
      <w:lang w:val="en-GB"/>
    </w:rPr>
  </w:style>
  <w:style w:type="character" w:customStyle="1" w:styleId="Titolo8Carattere">
    <w:name w:val="Titolo 8 Carattere"/>
    <w:aliases w:val="DNV-H8 Carattere,Heading 8 (do not use) Carattere"/>
    <w:basedOn w:val="Carpredefinitoparagrafo"/>
    <w:link w:val="Titolo8"/>
    <w:semiHidden/>
    <w:rsid w:val="00A52949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Titolo9Carattere">
    <w:name w:val="Titolo 9 Carattere"/>
    <w:aliases w:val="DNV-H9 Carattere,Heading 9 (do not use) Carattere"/>
    <w:basedOn w:val="Carpredefinitoparagrafo"/>
    <w:link w:val="Titolo9"/>
    <w:semiHidden/>
    <w:rsid w:val="00A52949"/>
    <w:rPr>
      <w:rFonts w:ascii="Times New Roman" w:eastAsia="Times New Roman" w:hAnsi="Times New Roman" w:cs="Times New Roman"/>
      <w:b/>
      <w:szCs w:val="20"/>
      <w:lang w:val="en-GB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A52949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A52949"/>
    <w:rPr>
      <w:rFonts w:ascii="Times New Roman" w:eastAsia="Times New Roman" w:hAnsi="Times New Roman" w:cs="Times New Roman"/>
      <w:szCs w:val="20"/>
      <w:lang w:val="en-GB"/>
    </w:rPr>
  </w:style>
  <w:style w:type="table" w:customStyle="1" w:styleId="Elencochiaro-Colore11">
    <w:name w:val="Elenco chiaro - Colore 11"/>
    <w:basedOn w:val="Tabellanormale"/>
    <w:uiPriority w:val="61"/>
    <w:rsid w:val="00A529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3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Stanco</dc:creator>
  <cp:lastModifiedBy>Massimiliano</cp:lastModifiedBy>
  <cp:revision>3</cp:revision>
  <dcterms:created xsi:type="dcterms:W3CDTF">2017-01-27T10:43:00Z</dcterms:created>
  <dcterms:modified xsi:type="dcterms:W3CDTF">2017-01-27T10:47:00Z</dcterms:modified>
</cp:coreProperties>
</file>