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bookmarkStart w:id="0" w:name="_Hlk87474483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8A7A65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15BBA826" w:rsidR="0051768B" w:rsidRPr="003F59B9" w:rsidRDefault="008A7A65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8C1D2A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8C1D2A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58ED3F61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8C1D2A">
                  <w:rPr>
                    <w:color w:val="auto"/>
                    <w:sz w:val="28"/>
                  </w:rPr>
                  <w:t>Численные методы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0B4ECE75" w:rsidR="0051768B" w:rsidRPr="003B4698" w:rsidRDefault="00F213DB" w:rsidP="00F213DB">
                <w:pPr>
                  <w:pStyle w:val="24"/>
                </w:pPr>
                <w:r>
                  <w:t>Решение разреженных слау трехшаговыми итерационными методами с предобусловливанием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278BA3F0" w:rsidR="00BF30EC" w:rsidRPr="00E92AB9" w:rsidRDefault="003A15B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18B9D49A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34ADCC86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5A0DDA">
                  <w:rPr>
                    <w:rFonts w:cstheme="minorHAnsi"/>
                    <w:sz w:val="24"/>
                    <w:szCs w:val="24"/>
                  </w:rPr>
                  <w:t>92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2BA75F0A" w:rsidR="00BF30EC" w:rsidRPr="00B30F2F" w:rsidRDefault="003A15BC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Артюхов Роман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50EBFF72" w:rsidR="00BF30EC" w:rsidRPr="00626D57" w:rsidRDefault="00BF30EC" w:rsidP="00B57B2B">
                <w:r w:rsidRPr="00626D57">
                  <w:t xml:space="preserve">Вариант </w:t>
                </w:r>
                <w:r w:rsidR="00F213DB"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3C415C1D" w:rsidR="00BF30EC" w:rsidRPr="00B30F2F" w:rsidRDefault="003A15BC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Глушко владислав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7FD3952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3BFC31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72CFBA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59DF9549" w:rsidR="00BF30EC" w:rsidRPr="00B30F2F" w:rsidRDefault="003A15BC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Патрушев илья игоревич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225A09E9" w:rsidR="00BF30EC" w:rsidRPr="00B30F2F" w:rsidRDefault="003A15BC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задорожный александр геннадьевич</w:t>
            </w: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3ECD1E54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6D5D39">
              <w:rPr>
                <w:rFonts w:cstheme="minorHAnsi"/>
                <w:noProof/>
                <w:sz w:val="28"/>
                <w:szCs w:val="24"/>
              </w:rPr>
              <w:t>2021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BE0311">
          <w:footerReference w:type="default" r:id="rId12"/>
          <w:footerReference w:type="first" r:id="rId13"/>
          <w:pgSz w:w="11906" w:h="16838" w:code="9"/>
          <w:pgMar w:top="851" w:right="851" w:bottom="851" w:left="851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5744A417" w14:textId="15F7E461" w:rsidR="00626D57" w:rsidRPr="00E85BED" w:rsidRDefault="007457E6" w:rsidP="00057ED9">
      <w:pPr>
        <w:pStyle w:val="af9"/>
        <w:spacing w:after="240"/>
        <w:rPr>
          <w:rFonts w:ascii="Tahoma" w:hAnsi="Tahoma" w:cs="Tahoma"/>
          <w:sz w:val="28"/>
          <w:szCs w:val="28"/>
        </w:rPr>
      </w:pPr>
      <w:r w:rsidRPr="00E85BED">
        <w:rPr>
          <w:rFonts w:ascii="Tahoma" w:hAnsi="Tahoma" w:cs="Tahoma"/>
          <w:sz w:val="28"/>
          <w:szCs w:val="28"/>
        </w:rPr>
        <w:lastRenderedPageBreak/>
        <w:t>Цель работы</w:t>
      </w:r>
    </w:p>
    <w:p w14:paraId="48C0C956" w14:textId="06B1DFE0" w:rsidR="00F213DB" w:rsidRPr="0045559D" w:rsidRDefault="00F213DB" w:rsidP="00F213DB">
      <w:pPr>
        <w:pStyle w:val="31"/>
      </w:pPr>
      <w:r w:rsidRPr="00F213DB">
        <w:t>Изучить особенности реализации трехшаговых итерационных методов для СЛАУ с разреженными матрицами. Исследовать влияние предобусловливания на сходимость изучаемых методов на нескольких матрицах большой (не менее 10000) размерности.</w:t>
      </w:r>
    </w:p>
    <w:p w14:paraId="29C61610" w14:textId="5785F2CF" w:rsidR="00626D57" w:rsidRPr="00E85BED" w:rsidRDefault="007457E6" w:rsidP="00A303E6">
      <w:pPr>
        <w:pStyle w:val="af9"/>
        <w:spacing w:before="240" w:after="240"/>
        <w:rPr>
          <w:rFonts w:ascii="Tahoma" w:hAnsi="Tahoma" w:cs="Tahoma"/>
          <w:sz w:val="28"/>
          <w:szCs w:val="28"/>
        </w:rPr>
      </w:pPr>
      <w:r w:rsidRPr="00E85BED">
        <w:rPr>
          <w:rFonts w:ascii="Tahoma" w:hAnsi="Tahoma" w:cs="Tahoma"/>
          <w:sz w:val="28"/>
          <w:szCs w:val="28"/>
        </w:rPr>
        <w:t>Вариант задания</w:t>
      </w:r>
    </w:p>
    <w:p w14:paraId="25F7968D" w14:textId="15E34521" w:rsidR="00626D57" w:rsidRPr="00C27158" w:rsidRDefault="007457E6" w:rsidP="00A303E6">
      <w:pPr>
        <w:tabs>
          <w:tab w:val="left" w:pos="1044"/>
        </w:tabs>
        <w:spacing w:after="0" w:line="240" w:lineRule="auto"/>
        <w:jc w:val="both"/>
        <w:rPr>
          <w:rFonts w:ascii="Tahoma" w:hAnsi="Tahoma" w:cs="Tahoma"/>
          <w:b/>
          <w:bCs/>
          <w:sz w:val="28"/>
          <w:szCs w:val="28"/>
        </w:rPr>
      </w:pPr>
      <w:r w:rsidRPr="00E85BED">
        <w:rPr>
          <w:rFonts w:ascii="Tahoma" w:hAnsi="Tahoma" w:cs="Tahoma"/>
          <w:b/>
          <w:bCs/>
          <w:sz w:val="28"/>
          <w:szCs w:val="28"/>
        </w:rPr>
        <w:t xml:space="preserve">Вариант </w:t>
      </w:r>
      <w:r w:rsidR="00C27158" w:rsidRPr="00C27158">
        <w:rPr>
          <w:rFonts w:ascii="Tahoma" w:hAnsi="Tahoma" w:cs="Tahoma"/>
          <w:b/>
          <w:bCs/>
          <w:sz w:val="28"/>
          <w:szCs w:val="28"/>
        </w:rPr>
        <w:t>7</w:t>
      </w:r>
      <w:r w:rsidRPr="00E85BED">
        <w:rPr>
          <w:rFonts w:ascii="Tahoma" w:hAnsi="Tahoma" w:cs="Tahoma"/>
          <w:sz w:val="28"/>
          <w:szCs w:val="28"/>
        </w:rPr>
        <w:t xml:space="preserve">. </w:t>
      </w:r>
      <w:r w:rsidR="00C27158">
        <w:rPr>
          <w:rFonts w:ascii="Tahoma" w:hAnsi="Tahoma" w:cs="Tahoma"/>
          <w:sz w:val="28"/>
          <w:szCs w:val="28"/>
        </w:rPr>
        <w:t>Сравнить МСГ и ЛОС для симметричной матрицы.</w:t>
      </w:r>
    </w:p>
    <w:p w14:paraId="576891D6" w14:textId="0953909D" w:rsidR="00A303E6" w:rsidRDefault="007457E6" w:rsidP="00A303E6">
      <w:pPr>
        <w:pStyle w:val="af9"/>
        <w:spacing w:before="240" w:after="240"/>
        <w:rPr>
          <w:rFonts w:ascii="Tahoma" w:hAnsi="Tahoma" w:cs="Tahoma"/>
          <w:sz w:val="28"/>
          <w:szCs w:val="28"/>
        </w:rPr>
      </w:pPr>
      <w:r w:rsidRPr="00E85BED">
        <w:rPr>
          <w:rFonts w:ascii="Tahoma" w:hAnsi="Tahoma" w:cs="Tahoma"/>
          <w:sz w:val="28"/>
          <w:szCs w:val="28"/>
        </w:rPr>
        <w:t>Выполнение работы</w:t>
      </w:r>
    </w:p>
    <w:p w14:paraId="65DF8F3B" w14:textId="5F764109" w:rsidR="000337C7" w:rsidRDefault="000337C7" w:rsidP="000337C7">
      <w:pPr>
        <w:pStyle w:val="af9"/>
        <w:numPr>
          <w:ilvl w:val="0"/>
          <w:numId w:val="17"/>
        </w:numPr>
        <w:spacing w:before="240" w:after="24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Метод сопряженных градиентов без предобусловливания матрицы</w:t>
      </w:r>
      <w:r w:rsidR="00090926">
        <w:rPr>
          <w:rFonts w:ascii="Tahoma" w:hAnsi="Tahoma" w:cs="Tahoma"/>
          <w:sz w:val="24"/>
          <w:szCs w:val="24"/>
        </w:rPr>
        <w:t>.</w:t>
      </w:r>
    </w:p>
    <w:p w14:paraId="1890DEAE" w14:textId="44387B81" w:rsidR="00177FCB" w:rsidRDefault="008A7A65" w:rsidP="00122C10">
      <w:pPr>
        <w:pStyle w:val="af9"/>
        <w:spacing w:after="0"/>
        <w:ind w:left="720"/>
        <w:rPr>
          <w:rFonts w:ascii="Tahoma" w:eastAsiaTheme="minorEastAsia" w:hAnsi="Tahoma" w:cs="Tahoma"/>
          <w:b w:val="0"/>
          <w:bCs w:val="0"/>
          <w:iCs/>
          <w:sz w:val="24"/>
          <w:szCs w:val="24"/>
        </w:rPr>
      </w:pPr>
      <m:oMath>
        <m:sSup>
          <m:sSupPr>
            <m:ctrlPr>
              <w:rPr>
                <w:rFonts w:ascii="Cambria Math" w:hAnsi="Cambria Math" w:cs="Tahoma"/>
                <w:b w:val="0"/>
                <w:bCs w:val="0"/>
                <w:iCs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ahoma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ahoma"/>
                <w:sz w:val="24"/>
                <w:szCs w:val="24"/>
              </w:rPr>
              <m:t>0</m:t>
            </m:r>
          </m:sup>
        </m:sSup>
        <m:r>
          <m:rPr>
            <m:sty m:val="bi"/>
          </m:rPr>
          <w:rPr>
            <w:rFonts w:ascii="Cambria Math" w:hAnsi="Cambria Math" w:cs="Tahoma"/>
            <w:sz w:val="24"/>
            <w:szCs w:val="24"/>
          </w:rPr>
          <m:t>-</m:t>
        </m:r>
      </m:oMath>
      <w:r w:rsidR="00177FCB" w:rsidRPr="00177FCB">
        <w:rPr>
          <w:rFonts w:ascii="Tahoma" w:eastAsiaTheme="minorEastAsia" w:hAnsi="Tahoma" w:cs="Tahoma"/>
          <w:b w:val="0"/>
          <w:bCs w:val="0"/>
          <w:iCs/>
          <w:sz w:val="24"/>
          <w:szCs w:val="24"/>
        </w:rPr>
        <w:t xml:space="preserve"> </w:t>
      </w:r>
      <w:r w:rsidR="00177FCB">
        <w:rPr>
          <w:rFonts w:ascii="Tahoma" w:eastAsiaTheme="minorEastAsia" w:hAnsi="Tahoma" w:cs="Tahoma"/>
          <w:b w:val="0"/>
          <w:bCs w:val="0"/>
          <w:iCs/>
          <w:sz w:val="24"/>
          <w:szCs w:val="24"/>
        </w:rPr>
        <w:t>вектор начального приближения,</w:t>
      </w:r>
    </w:p>
    <w:p w14:paraId="45E6EF9C" w14:textId="6CC832CC" w:rsidR="00177FCB" w:rsidRDefault="008A7A65" w:rsidP="00122C10">
      <w:pPr>
        <w:pStyle w:val="af9"/>
        <w:spacing w:after="0"/>
        <w:ind w:left="720"/>
        <w:rPr>
          <w:rFonts w:ascii="Tahoma" w:eastAsiaTheme="minorEastAsia" w:hAnsi="Tahoma" w:cs="Tahoma"/>
          <w:b w:val="0"/>
          <w:bCs w:val="0"/>
          <w:iCs/>
          <w:sz w:val="24"/>
          <w:szCs w:val="24"/>
        </w:rPr>
      </w:pPr>
      <m:oMath>
        <m:sSup>
          <m:sSupPr>
            <m:ctrlPr>
              <w:rPr>
                <w:rFonts w:ascii="Cambria Math" w:hAnsi="Cambria Math" w:cs="Tahoma"/>
                <w:b w:val="0"/>
                <w:bCs w:val="0"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ahoma"/>
                <w:sz w:val="24"/>
                <w:szCs w:val="24"/>
                <w:lang w:val="en-US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 w:cs="Tahoma"/>
                <w:sz w:val="24"/>
                <w:szCs w:val="24"/>
              </w:rPr>
              <m:t>k</m:t>
            </m:r>
          </m:sup>
        </m:sSup>
        <m:r>
          <m:rPr>
            <m:sty m:val="bi"/>
          </m:rPr>
          <w:rPr>
            <w:rFonts w:ascii="Cambria Math" w:hAnsi="Cambria Math" w:cs="Tahoma"/>
            <w:sz w:val="24"/>
            <w:szCs w:val="24"/>
          </w:rPr>
          <m:t>-</m:t>
        </m:r>
      </m:oMath>
      <w:r w:rsidR="00177FCB" w:rsidRPr="00177FCB">
        <w:rPr>
          <w:rFonts w:ascii="Tahoma" w:eastAsiaTheme="minorEastAsia" w:hAnsi="Tahoma" w:cs="Tahoma"/>
          <w:b w:val="0"/>
          <w:bCs w:val="0"/>
          <w:iCs/>
          <w:sz w:val="24"/>
          <w:szCs w:val="24"/>
        </w:rPr>
        <w:t xml:space="preserve"> </w:t>
      </w:r>
      <w:r w:rsidR="00177FCB">
        <w:rPr>
          <w:rFonts w:ascii="Tahoma" w:eastAsiaTheme="minorEastAsia" w:hAnsi="Tahoma" w:cs="Tahoma"/>
          <w:b w:val="0"/>
          <w:bCs w:val="0"/>
          <w:iCs/>
          <w:sz w:val="24"/>
          <w:szCs w:val="24"/>
        </w:rPr>
        <w:t xml:space="preserve">вектор решения на </w:t>
      </w:r>
      <w:r w:rsidR="00177FCB">
        <w:rPr>
          <w:rFonts w:ascii="Tahoma" w:eastAsiaTheme="minorEastAsia" w:hAnsi="Tahoma" w:cs="Tahoma"/>
          <w:b w:val="0"/>
          <w:bCs w:val="0"/>
          <w:iCs/>
          <w:sz w:val="24"/>
          <w:szCs w:val="24"/>
          <w:lang w:val="en-US"/>
        </w:rPr>
        <w:t>k</w:t>
      </w:r>
      <w:r w:rsidR="00177FCB" w:rsidRPr="00177FCB">
        <w:rPr>
          <w:rFonts w:ascii="Tahoma" w:eastAsiaTheme="minorEastAsia" w:hAnsi="Tahoma" w:cs="Tahoma"/>
          <w:b w:val="0"/>
          <w:bCs w:val="0"/>
          <w:iCs/>
          <w:sz w:val="24"/>
          <w:szCs w:val="24"/>
        </w:rPr>
        <w:t>-</w:t>
      </w:r>
      <w:r w:rsidR="00177FCB">
        <w:rPr>
          <w:rFonts w:ascii="Tahoma" w:eastAsiaTheme="minorEastAsia" w:hAnsi="Tahoma" w:cs="Tahoma"/>
          <w:b w:val="0"/>
          <w:bCs w:val="0"/>
          <w:iCs/>
          <w:sz w:val="24"/>
          <w:szCs w:val="24"/>
        </w:rPr>
        <w:t>й итерации</w:t>
      </w:r>
      <w:r w:rsidR="00956E92">
        <w:rPr>
          <w:rFonts w:ascii="Tahoma" w:eastAsiaTheme="minorEastAsia" w:hAnsi="Tahoma" w:cs="Tahoma"/>
          <w:b w:val="0"/>
          <w:bCs w:val="0"/>
          <w:iCs/>
          <w:sz w:val="24"/>
          <w:szCs w:val="24"/>
        </w:rPr>
        <w:t>,</w:t>
      </w:r>
    </w:p>
    <w:p w14:paraId="2D8D6AA2" w14:textId="2385927F" w:rsidR="00956E92" w:rsidRDefault="008A7A65" w:rsidP="00122C10">
      <w:pPr>
        <w:pStyle w:val="af9"/>
        <w:spacing w:after="0"/>
        <w:ind w:left="720"/>
        <w:rPr>
          <w:rFonts w:ascii="Tahoma" w:eastAsiaTheme="minorEastAsia" w:hAnsi="Tahoma" w:cs="Tahoma"/>
          <w:b w:val="0"/>
          <w:bCs w:val="0"/>
          <w:iCs/>
          <w:sz w:val="24"/>
          <w:szCs w:val="24"/>
        </w:rPr>
      </w:pPr>
      <m:oMath>
        <m:sSup>
          <m:sSupPr>
            <m:ctrlPr>
              <w:rPr>
                <w:rFonts w:ascii="Cambria Math" w:hAnsi="Cambria Math" w:cs="Tahoma"/>
                <w:b w:val="0"/>
                <w:bCs w:val="0"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ahoma"/>
                <w:sz w:val="24"/>
                <w:szCs w:val="24"/>
                <w:lang w:val="en-US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Tahoma"/>
                <w:sz w:val="24"/>
                <w:szCs w:val="24"/>
              </w:rPr>
              <m:t>k</m:t>
            </m:r>
          </m:sup>
        </m:sSup>
        <m:r>
          <m:rPr>
            <m:sty m:val="bi"/>
          </m:rPr>
          <w:rPr>
            <w:rFonts w:ascii="Cambria Math" w:hAnsi="Cambria Math" w:cs="Tahoma"/>
            <w:sz w:val="24"/>
            <w:szCs w:val="24"/>
          </w:rPr>
          <m:t>-</m:t>
        </m:r>
      </m:oMath>
      <w:r w:rsidR="00177FCB" w:rsidRPr="00177FCB">
        <w:rPr>
          <w:rFonts w:ascii="Tahoma" w:eastAsiaTheme="minorEastAsia" w:hAnsi="Tahoma" w:cs="Tahoma"/>
          <w:b w:val="0"/>
          <w:bCs w:val="0"/>
          <w:iCs/>
          <w:sz w:val="24"/>
          <w:szCs w:val="24"/>
        </w:rPr>
        <w:t xml:space="preserve"> </w:t>
      </w:r>
      <w:r w:rsidR="00177FCB">
        <w:rPr>
          <w:rFonts w:ascii="Tahoma" w:eastAsiaTheme="minorEastAsia" w:hAnsi="Tahoma" w:cs="Tahoma"/>
          <w:b w:val="0"/>
          <w:bCs w:val="0"/>
          <w:iCs/>
          <w:sz w:val="24"/>
          <w:szCs w:val="24"/>
        </w:rPr>
        <w:t xml:space="preserve">вектор невязки на </w:t>
      </w:r>
      <w:r w:rsidR="00177FCB">
        <w:rPr>
          <w:rFonts w:ascii="Tahoma" w:eastAsiaTheme="minorEastAsia" w:hAnsi="Tahoma" w:cs="Tahoma"/>
          <w:b w:val="0"/>
          <w:bCs w:val="0"/>
          <w:iCs/>
          <w:sz w:val="24"/>
          <w:szCs w:val="24"/>
          <w:lang w:val="en-US"/>
        </w:rPr>
        <w:t>k</w:t>
      </w:r>
      <w:r w:rsidR="00177FCB" w:rsidRPr="00177FCB">
        <w:rPr>
          <w:rFonts w:ascii="Tahoma" w:eastAsiaTheme="minorEastAsia" w:hAnsi="Tahoma" w:cs="Tahoma"/>
          <w:b w:val="0"/>
          <w:bCs w:val="0"/>
          <w:iCs/>
          <w:sz w:val="24"/>
          <w:szCs w:val="24"/>
        </w:rPr>
        <w:t>-</w:t>
      </w:r>
      <w:r w:rsidR="00177FCB">
        <w:rPr>
          <w:rFonts w:ascii="Tahoma" w:eastAsiaTheme="minorEastAsia" w:hAnsi="Tahoma" w:cs="Tahoma"/>
          <w:b w:val="0"/>
          <w:bCs w:val="0"/>
          <w:iCs/>
          <w:sz w:val="24"/>
          <w:szCs w:val="24"/>
        </w:rPr>
        <w:t xml:space="preserve">й </w:t>
      </w:r>
      <w:r w:rsidR="00956E92">
        <w:rPr>
          <w:rFonts w:ascii="Tahoma" w:eastAsiaTheme="minorEastAsia" w:hAnsi="Tahoma" w:cs="Tahoma"/>
          <w:b w:val="0"/>
          <w:bCs w:val="0"/>
          <w:iCs/>
          <w:sz w:val="24"/>
          <w:szCs w:val="24"/>
        </w:rPr>
        <w:t>итерации,</w:t>
      </w:r>
    </w:p>
    <w:p w14:paraId="294E79DA" w14:textId="374700AA" w:rsidR="00956E92" w:rsidRDefault="008A7A65" w:rsidP="00122C10">
      <w:pPr>
        <w:pStyle w:val="af9"/>
        <w:spacing w:after="0"/>
        <w:ind w:left="720"/>
        <w:rPr>
          <w:rFonts w:ascii="Tahoma" w:eastAsiaTheme="minorEastAsia" w:hAnsi="Tahoma" w:cs="Tahoma"/>
          <w:b w:val="0"/>
          <w:bCs w:val="0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="Tahoma"/>
                <w:b w:val="0"/>
                <w:bCs w:val="0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ahoma"/>
                <w:sz w:val="24"/>
                <w:szCs w:val="24"/>
                <w:lang w:val="en-US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ahoma"/>
                <w:sz w:val="24"/>
                <w:szCs w:val="24"/>
              </w:rPr>
              <m:t>k</m:t>
            </m:r>
          </m:sup>
        </m:sSup>
        <m:r>
          <m:rPr>
            <m:sty m:val="bi"/>
          </m:rPr>
          <w:rPr>
            <w:rFonts w:ascii="Cambria Math" w:eastAsiaTheme="minorEastAsia" w:hAnsi="Cambria Math" w:cs="Tahoma"/>
            <w:sz w:val="24"/>
            <w:szCs w:val="24"/>
          </w:rPr>
          <m:t>-</m:t>
        </m:r>
      </m:oMath>
      <w:r w:rsidR="00956E92" w:rsidRPr="00956E92">
        <w:rPr>
          <w:rFonts w:ascii="Tahoma" w:eastAsiaTheme="minorEastAsia" w:hAnsi="Tahoma" w:cs="Tahoma"/>
          <w:b w:val="0"/>
          <w:bCs w:val="0"/>
          <w:sz w:val="24"/>
          <w:szCs w:val="24"/>
        </w:rPr>
        <w:t xml:space="preserve"> </w:t>
      </w:r>
      <w:r w:rsidR="00956E92">
        <w:rPr>
          <w:rFonts w:ascii="Tahoma" w:eastAsiaTheme="minorEastAsia" w:hAnsi="Tahoma" w:cs="Tahoma"/>
          <w:b w:val="0"/>
          <w:bCs w:val="0"/>
          <w:sz w:val="24"/>
          <w:szCs w:val="24"/>
        </w:rPr>
        <w:t xml:space="preserve">вектор спуска на </w:t>
      </w:r>
      <w:r w:rsidR="00956E92">
        <w:rPr>
          <w:rFonts w:ascii="Tahoma" w:eastAsiaTheme="minorEastAsia" w:hAnsi="Tahoma" w:cs="Tahoma"/>
          <w:b w:val="0"/>
          <w:bCs w:val="0"/>
          <w:sz w:val="24"/>
          <w:szCs w:val="24"/>
          <w:lang w:val="en-US"/>
        </w:rPr>
        <w:t>k</w:t>
      </w:r>
      <w:r w:rsidR="00956E92" w:rsidRPr="00956E92">
        <w:rPr>
          <w:rFonts w:ascii="Tahoma" w:eastAsiaTheme="minorEastAsia" w:hAnsi="Tahoma" w:cs="Tahoma"/>
          <w:b w:val="0"/>
          <w:bCs w:val="0"/>
          <w:sz w:val="24"/>
          <w:szCs w:val="24"/>
        </w:rPr>
        <w:t>-</w:t>
      </w:r>
      <w:r w:rsidR="00956E92">
        <w:rPr>
          <w:rFonts w:ascii="Tahoma" w:eastAsiaTheme="minorEastAsia" w:hAnsi="Tahoma" w:cs="Tahoma"/>
          <w:b w:val="0"/>
          <w:bCs w:val="0"/>
          <w:sz w:val="24"/>
          <w:szCs w:val="24"/>
        </w:rPr>
        <w:t>й итерации</w:t>
      </w:r>
      <w:r w:rsidR="00064193">
        <w:rPr>
          <w:rFonts w:ascii="Tahoma" w:eastAsiaTheme="minorEastAsia" w:hAnsi="Tahoma" w:cs="Tahoma"/>
          <w:b w:val="0"/>
          <w:bCs w:val="0"/>
          <w:sz w:val="24"/>
          <w:szCs w:val="24"/>
        </w:rPr>
        <w:t>,</w:t>
      </w:r>
    </w:p>
    <w:p w14:paraId="66A0DCEC" w14:textId="6328DC8E" w:rsidR="00064193" w:rsidRPr="00064193" w:rsidRDefault="008A7A65" w:rsidP="00122C10">
      <w:pPr>
        <w:pStyle w:val="af9"/>
        <w:spacing w:after="0"/>
        <w:ind w:left="720"/>
        <w:rPr>
          <w:rFonts w:ascii="Tahoma" w:eastAsiaTheme="minorEastAsia" w:hAnsi="Tahoma" w:cs="Tahoma"/>
          <w:b w:val="0"/>
          <w:bCs w:val="0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ahoma"/>
                <w:b w:val="0"/>
                <w:bCs w:val="0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ahoma"/>
                <w:sz w:val="24"/>
                <w:szCs w:val="24"/>
                <w:lang w:val="en-US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ahoma"/>
                <w:sz w:val="24"/>
                <w:szCs w:val="24"/>
                <w:lang w:val="en-US"/>
              </w:rPr>
              <m:t>k</m:t>
            </m:r>
          </m:sub>
        </m:sSub>
        <m:r>
          <m:rPr>
            <m:sty m:val="bi"/>
          </m:rPr>
          <w:rPr>
            <w:rFonts w:ascii="Cambria Math" w:eastAsiaTheme="minorEastAsia" w:hAnsi="Cambria Math" w:cs="Tahoma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ahoma"/>
                <w:b w:val="0"/>
                <w:bCs w:val="0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ahoma"/>
                <w:sz w:val="24"/>
                <w:szCs w:val="24"/>
                <w:lang w:val="en-US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ahoma"/>
                <w:sz w:val="24"/>
                <w:szCs w:val="24"/>
                <w:lang w:val="en-US"/>
              </w:rPr>
              <m:t>k</m:t>
            </m:r>
          </m:sub>
        </m:sSub>
        <m:r>
          <m:rPr>
            <m:sty m:val="bi"/>
          </m:rPr>
          <w:rPr>
            <w:rFonts w:ascii="Cambria Math" w:eastAsiaTheme="minorEastAsia" w:hAnsi="Cambria Math" w:cs="Tahoma"/>
            <w:sz w:val="24"/>
            <w:szCs w:val="24"/>
          </w:rPr>
          <m:t>-</m:t>
        </m:r>
      </m:oMath>
      <w:r w:rsidR="00064193" w:rsidRPr="00064193">
        <w:rPr>
          <w:rFonts w:ascii="Tahoma" w:eastAsiaTheme="minorEastAsia" w:hAnsi="Tahoma" w:cs="Tahoma"/>
          <w:b w:val="0"/>
          <w:bCs w:val="0"/>
          <w:sz w:val="24"/>
          <w:szCs w:val="24"/>
        </w:rPr>
        <w:t xml:space="preserve"> </w:t>
      </w:r>
      <w:r w:rsidR="00064193">
        <w:rPr>
          <w:rFonts w:ascii="Tahoma" w:eastAsiaTheme="minorEastAsia" w:hAnsi="Tahoma" w:cs="Tahoma"/>
          <w:b w:val="0"/>
          <w:bCs w:val="0"/>
          <w:sz w:val="24"/>
          <w:szCs w:val="24"/>
        </w:rPr>
        <w:t>коэффициенты.</w:t>
      </w:r>
    </w:p>
    <w:p w14:paraId="516D6966" w14:textId="55772F49" w:rsidR="006A4B5E" w:rsidRDefault="006A4B5E" w:rsidP="00122C10">
      <w:pPr>
        <w:pStyle w:val="af9"/>
        <w:spacing w:after="0"/>
        <w:ind w:left="720"/>
        <w:rPr>
          <w:rFonts w:ascii="Tahoma" w:eastAsiaTheme="minorEastAsia" w:hAnsi="Tahoma" w:cs="Tahoma"/>
          <w:b w:val="0"/>
          <w:bCs w:val="0"/>
          <w:sz w:val="24"/>
          <w:szCs w:val="24"/>
        </w:rPr>
      </w:pPr>
      <w:r>
        <w:rPr>
          <w:rFonts w:ascii="Tahoma" w:hAnsi="Tahoma" w:cs="Tahoma"/>
          <w:b w:val="0"/>
          <w:bCs w:val="0"/>
          <w:sz w:val="24"/>
          <w:szCs w:val="24"/>
        </w:rPr>
        <w:t xml:space="preserve">Выбирается начальное приближение </w:t>
      </w:r>
      <m:oMath>
        <m:sSup>
          <m:sSupPr>
            <m:ctrlPr>
              <w:rPr>
                <w:rFonts w:ascii="Cambria Math" w:hAnsi="Cambria Math" w:cs="Tahoma"/>
                <w:b w:val="0"/>
                <w:bCs w:val="0"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ahoma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ahoma"/>
                <w:sz w:val="24"/>
                <w:szCs w:val="24"/>
              </w:rPr>
              <m:t>0</m:t>
            </m:r>
          </m:sup>
        </m:sSup>
      </m:oMath>
      <w:r>
        <w:rPr>
          <w:rFonts w:ascii="Tahoma" w:eastAsiaTheme="minorEastAsia" w:hAnsi="Tahoma" w:cs="Tahoma"/>
          <w:b w:val="0"/>
          <w:bCs w:val="0"/>
          <w:sz w:val="24"/>
          <w:szCs w:val="24"/>
        </w:rPr>
        <w:t xml:space="preserve"> и полагается:</w:t>
      </w:r>
    </w:p>
    <w:p w14:paraId="06E086BB" w14:textId="2ED46D3C" w:rsidR="006A4B5E" w:rsidRDefault="006A4B5E" w:rsidP="00122C10">
      <w:pPr>
        <w:pStyle w:val="af9"/>
        <w:spacing w:after="0"/>
        <w:ind w:left="720"/>
        <w:jc w:val="center"/>
        <w:rPr>
          <w:rFonts w:ascii="Tahoma" w:hAnsi="Tahoma" w:cs="Tahoma"/>
          <w:b w:val="0"/>
          <w:bCs w:val="0"/>
          <w:i/>
          <w:sz w:val="24"/>
          <w:szCs w:val="24"/>
        </w:rPr>
      </w:pPr>
      <w:r w:rsidRPr="006A4B5E">
        <w:rPr>
          <w:rFonts w:ascii="Tahoma" w:hAnsi="Tahoma" w:cs="Tahoma"/>
          <w:b w:val="0"/>
          <w:bCs w:val="0"/>
          <w:i/>
          <w:noProof/>
          <w:sz w:val="24"/>
          <w:szCs w:val="24"/>
        </w:rPr>
        <w:drawing>
          <wp:inline distT="0" distB="0" distL="0" distR="0" wp14:anchorId="2ED1E256" wp14:editId="44E4D835">
            <wp:extent cx="1133633" cy="581106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67DF" w14:textId="5D350113" w:rsidR="006A4B5E" w:rsidRPr="006A4B5E" w:rsidRDefault="006A4B5E" w:rsidP="00122C10">
      <w:pPr>
        <w:pStyle w:val="af9"/>
        <w:spacing w:after="0"/>
        <w:ind w:left="720"/>
        <w:jc w:val="left"/>
        <w:rPr>
          <w:rFonts w:ascii="Tahoma" w:hAnsi="Tahoma" w:cs="Tahoma"/>
          <w:b w:val="0"/>
          <w:bCs w:val="0"/>
          <w:iCs/>
          <w:sz w:val="24"/>
          <w:szCs w:val="24"/>
        </w:rPr>
      </w:pPr>
      <w:r>
        <w:rPr>
          <w:rFonts w:ascii="Tahoma" w:hAnsi="Tahoma" w:cs="Tahoma"/>
          <w:b w:val="0"/>
          <w:bCs w:val="0"/>
          <w:iCs/>
          <w:sz w:val="24"/>
          <w:szCs w:val="24"/>
        </w:rPr>
        <w:t xml:space="preserve">Далее для </w:t>
      </w:r>
      <m:oMath>
        <m:r>
          <m:rPr>
            <m:sty m:val="bi"/>
          </m:rPr>
          <w:rPr>
            <w:rFonts w:ascii="Cambria Math" w:hAnsi="Cambria Math" w:cs="Tahoma"/>
            <w:sz w:val="24"/>
            <w:szCs w:val="24"/>
          </w:rPr>
          <m:t>k=1,2,…</m:t>
        </m:r>
      </m:oMath>
      <w:r w:rsidRPr="006A4B5E">
        <w:rPr>
          <w:rFonts w:ascii="Tahoma" w:eastAsiaTheme="minorEastAsia" w:hAnsi="Tahoma" w:cs="Tahoma"/>
          <w:b w:val="0"/>
          <w:bCs w:val="0"/>
          <w:iCs/>
          <w:sz w:val="24"/>
          <w:szCs w:val="24"/>
        </w:rPr>
        <w:t xml:space="preserve"> </w:t>
      </w:r>
      <w:r>
        <w:rPr>
          <w:rFonts w:ascii="Tahoma" w:eastAsiaTheme="minorEastAsia" w:hAnsi="Tahoma" w:cs="Tahoma"/>
          <w:b w:val="0"/>
          <w:bCs w:val="0"/>
          <w:iCs/>
          <w:sz w:val="24"/>
          <w:szCs w:val="24"/>
        </w:rPr>
        <w:t>производятся следующие вычисления:</w:t>
      </w:r>
    </w:p>
    <w:p w14:paraId="7536AC35" w14:textId="6F8DC645" w:rsidR="000337C7" w:rsidRDefault="006A4B5E" w:rsidP="00122C10">
      <w:pPr>
        <w:pStyle w:val="af9"/>
        <w:spacing w:after="0"/>
        <w:ind w:left="720"/>
        <w:jc w:val="center"/>
        <w:rPr>
          <w:rFonts w:ascii="Tahoma" w:hAnsi="Tahoma" w:cs="Tahoma"/>
          <w:sz w:val="24"/>
          <w:szCs w:val="24"/>
        </w:rPr>
      </w:pPr>
      <w:r w:rsidRPr="006A4B5E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61B3899" wp14:editId="08D59803">
            <wp:extent cx="1914792" cy="1476581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2E0B" w14:textId="0613C39A" w:rsidR="006A4B5E" w:rsidRDefault="006A4B5E" w:rsidP="00122C10">
      <w:pPr>
        <w:pStyle w:val="af9"/>
        <w:spacing w:after="0"/>
        <w:ind w:left="720"/>
        <w:jc w:val="center"/>
        <w:rPr>
          <w:rFonts w:ascii="Tahoma" w:hAnsi="Tahoma" w:cs="Tahoma"/>
          <w:sz w:val="24"/>
          <w:szCs w:val="24"/>
        </w:rPr>
      </w:pPr>
      <w:r w:rsidRPr="006A4B5E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55769C9" wp14:editId="6C59E842">
            <wp:extent cx="1648055" cy="118126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9827" w14:textId="77777777" w:rsidR="00226B42" w:rsidRDefault="00E641BE" w:rsidP="00122C10">
      <w:pPr>
        <w:pStyle w:val="af9"/>
        <w:spacing w:after="0"/>
        <w:ind w:left="720"/>
        <w:jc w:val="left"/>
        <w:rPr>
          <w:rFonts w:ascii="Tahoma" w:hAnsi="Tahoma" w:cs="Tahoma"/>
          <w:b w:val="0"/>
          <w:bCs w:val="0"/>
          <w:sz w:val="24"/>
          <w:szCs w:val="24"/>
        </w:rPr>
      </w:pPr>
      <w:r>
        <w:rPr>
          <w:rFonts w:ascii="Tahoma" w:hAnsi="Tahoma" w:cs="Tahoma"/>
          <w:b w:val="0"/>
          <w:bCs w:val="0"/>
          <w:sz w:val="24"/>
          <w:szCs w:val="24"/>
        </w:rPr>
        <w:t>Выход из итерационного процесса осуществляется</w:t>
      </w:r>
      <w:r w:rsidR="00226B42">
        <w:rPr>
          <w:rFonts w:ascii="Tahoma" w:hAnsi="Tahoma" w:cs="Tahoma"/>
          <w:b w:val="0"/>
          <w:bCs w:val="0"/>
          <w:sz w:val="24"/>
          <w:szCs w:val="24"/>
        </w:rPr>
        <w:t>:</w:t>
      </w:r>
    </w:p>
    <w:p w14:paraId="3F43A624" w14:textId="481C20AC" w:rsidR="00E641BE" w:rsidRPr="00226B42" w:rsidRDefault="00E641BE" w:rsidP="00122C10">
      <w:pPr>
        <w:pStyle w:val="af9"/>
        <w:numPr>
          <w:ilvl w:val="0"/>
          <w:numId w:val="18"/>
        </w:numPr>
        <w:spacing w:after="0"/>
        <w:jc w:val="left"/>
        <w:rPr>
          <w:rFonts w:ascii="Tahoma" w:hAnsi="Tahoma" w:cs="Tahoma"/>
          <w:b w:val="0"/>
          <w:bCs w:val="0"/>
          <w:i/>
          <w:sz w:val="24"/>
          <w:szCs w:val="24"/>
        </w:rPr>
      </w:pPr>
      <w:r>
        <w:rPr>
          <w:rFonts w:ascii="Tahoma" w:hAnsi="Tahoma" w:cs="Tahoma"/>
          <w:b w:val="0"/>
          <w:bCs w:val="0"/>
          <w:sz w:val="24"/>
          <w:szCs w:val="24"/>
        </w:rPr>
        <w:t xml:space="preserve"> </w:t>
      </w:r>
      <w:r w:rsidR="000E24E8">
        <w:rPr>
          <w:rFonts w:ascii="Tahoma" w:hAnsi="Tahoma" w:cs="Tahoma"/>
          <w:b w:val="0"/>
          <w:bCs w:val="0"/>
          <w:sz w:val="24"/>
          <w:szCs w:val="24"/>
        </w:rPr>
        <w:t>П</w:t>
      </w:r>
      <w:r w:rsidR="0003634A">
        <w:rPr>
          <w:rFonts w:ascii="Tahoma" w:hAnsi="Tahoma" w:cs="Tahoma"/>
          <w:b w:val="0"/>
          <w:bCs w:val="0"/>
          <w:sz w:val="24"/>
          <w:szCs w:val="24"/>
        </w:rPr>
        <w:t xml:space="preserve">о условию малости относительной невязки: </w:t>
      </w:r>
      <m:oMath>
        <m:f>
          <m:fPr>
            <m:ctrlPr>
              <w:rPr>
                <w:rFonts w:ascii="Cambria Math" w:hAnsi="Cambria Math" w:cs="Tahoma"/>
                <w:b w:val="0"/>
                <w:bCs w:val="0"/>
                <w:i/>
                <w:sz w:val="24"/>
                <w:szCs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 w:cs="Tahoma"/>
                    <w:b w:val="0"/>
                    <w:bCs w:val="0"/>
                    <w:i/>
                    <w:sz w:val="24"/>
                    <w:szCs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ahoma"/>
                        <w:b w:val="0"/>
                        <w:bCs w:val="0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ahoma"/>
                            <w:b w:val="0"/>
                            <w:bCs w:val="0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ahoma"/>
                            <w:sz w:val="24"/>
                            <w:szCs w:val="24"/>
                            <w:lang w:val="en-US"/>
                          </w:rPr>
                          <m:t>r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ahoma"/>
                            <w:sz w:val="24"/>
                            <w:szCs w:val="24"/>
                            <w:lang w:val="en-US"/>
                          </w:rPr>
                          <m:t>k</m:t>
                        </m:r>
                      </m:sup>
                    </m:sSup>
                  </m:e>
                </m:d>
                <m:ctrlPr>
                  <w:rPr>
                    <w:rFonts w:ascii="Cambria Math" w:hAnsi="Cambria Math" w:cs="Tahoma"/>
                    <w:b w:val="0"/>
                    <w:bCs w:val="0"/>
                    <w:i/>
                    <w:sz w:val="24"/>
                    <w:szCs w:val="24"/>
                    <w:lang w:val="en-US"/>
                  </w:rPr>
                </m:ctrlPr>
              </m:e>
            </m:d>
          </m:num>
          <m:den>
            <m:r>
              <m:rPr>
                <m:sty m:val="bi"/>
              </m:rPr>
              <w:rPr>
                <w:rFonts w:ascii="Cambria Math" w:hAnsi="Cambria Math" w:cs="Tahoma"/>
                <w:sz w:val="24"/>
                <w:szCs w:val="24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 w:cs="Tahoma"/>
                    <w:b w:val="0"/>
                    <w:bCs w:val="0"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ahoma"/>
                    <w:sz w:val="24"/>
                    <w:szCs w:val="24"/>
                  </w:rPr>
                  <m:t>f</m:t>
                </m:r>
              </m:e>
            </m:d>
            <m:r>
              <m:rPr>
                <m:sty m:val="bi"/>
              </m:rPr>
              <w:rPr>
                <w:rFonts w:ascii="Cambria Math" w:hAnsi="Cambria Math" w:cs="Tahoma"/>
                <w:sz w:val="24"/>
                <w:szCs w:val="24"/>
              </w:rPr>
              <m:t>|</m:t>
            </m:r>
          </m:den>
        </m:f>
        <m:r>
          <m:rPr>
            <m:sty m:val="bi"/>
          </m:rPr>
          <w:rPr>
            <w:rFonts w:ascii="Cambria Math" w:hAnsi="Cambria Math" w:cs="Tahoma"/>
            <w:sz w:val="24"/>
            <w:szCs w:val="24"/>
          </w:rPr>
          <m:t xml:space="preserve">&lt;ε, где </m:t>
        </m:r>
        <m:r>
          <m:rPr>
            <m:sty m:val="bi"/>
          </m:rPr>
          <w:rPr>
            <w:rFonts w:ascii="Cambria Math" w:hAnsi="Cambria Math" w:cs="Tahoma"/>
            <w:sz w:val="24"/>
            <w:szCs w:val="24"/>
            <w:lang w:val="en-US"/>
          </w:rPr>
          <m:t>f</m:t>
        </m:r>
        <m:r>
          <m:rPr>
            <m:sty m:val="bi"/>
          </m:rPr>
          <w:rPr>
            <w:rFonts w:ascii="Cambria Math" w:hAnsi="Cambria Math" w:cs="Tahoma"/>
            <w:sz w:val="24"/>
            <w:szCs w:val="24"/>
          </w:rPr>
          <m:t>-вектор правой части</m:t>
        </m:r>
      </m:oMath>
      <w:r w:rsidR="00226B42">
        <w:rPr>
          <w:rFonts w:ascii="Tahoma" w:eastAsiaTheme="minorEastAsia" w:hAnsi="Tahoma" w:cs="Tahoma"/>
          <w:b w:val="0"/>
          <w:bCs w:val="0"/>
          <w:sz w:val="24"/>
          <w:szCs w:val="24"/>
        </w:rPr>
        <w:t>.</w:t>
      </w:r>
    </w:p>
    <w:p w14:paraId="38C32E41" w14:textId="700952BC" w:rsidR="00626D57" w:rsidRPr="004A6CDF" w:rsidRDefault="00226B42" w:rsidP="00122C10">
      <w:pPr>
        <w:pStyle w:val="af9"/>
        <w:numPr>
          <w:ilvl w:val="0"/>
          <w:numId w:val="18"/>
        </w:numPr>
        <w:spacing w:after="0"/>
        <w:jc w:val="left"/>
        <w:rPr>
          <w:rFonts w:ascii="Tahoma" w:hAnsi="Tahoma" w:cs="Tahoma"/>
          <w:b w:val="0"/>
          <w:bCs w:val="0"/>
          <w:i/>
          <w:sz w:val="24"/>
          <w:szCs w:val="24"/>
        </w:rPr>
      </w:pPr>
      <w:r>
        <w:rPr>
          <w:rFonts w:ascii="Tahoma" w:eastAsiaTheme="minorEastAsia" w:hAnsi="Tahoma" w:cs="Tahoma"/>
          <w:b w:val="0"/>
          <w:bCs w:val="0"/>
          <w:sz w:val="24"/>
          <w:szCs w:val="24"/>
        </w:rPr>
        <w:t xml:space="preserve">(Аварийно) </w:t>
      </w:r>
      <w:r w:rsidR="005E37B0">
        <w:rPr>
          <w:rFonts w:ascii="Tahoma" w:eastAsiaTheme="minorEastAsia" w:hAnsi="Tahoma" w:cs="Tahoma"/>
          <w:b w:val="0"/>
          <w:bCs w:val="0"/>
          <w:sz w:val="24"/>
          <w:szCs w:val="24"/>
        </w:rPr>
        <w:t>П</w:t>
      </w:r>
      <w:r>
        <w:rPr>
          <w:rFonts w:ascii="Tahoma" w:eastAsiaTheme="minorEastAsia" w:hAnsi="Tahoma" w:cs="Tahoma"/>
          <w:b w:val="0"/>
          <w:bCs w:val="0"/>
          <w:sz w:val="24"/>
          <w:szCs w:val="24"/>
        </w:rPr>
        <w:t>о превышению максимального допустимого числа итераций</w:t>
      </w:r>
      <w:r w:rsidR="00093D73">
        <w:rPr>
          <w:rFonts w:ascii="Tahoma" w:eastAsiaTheme="minorEastAsia" w:hAnsi="Tahoma" w:cs="Tahoma"/>
          <w:b w:val="0"/>
          <w:bCs w:val="0"/>
          <w:sz w:val="24"/>
          <w:szCs w:val="24"/>
        </w:rPr>
        <w:t>.</w:t>
      </w:r>
    </w:p>
    <w:p w14:paraId="30B7F11B" w14:textId="2C5914BF" w:rsidR="004A6CDF" w:rsidRDefault="004A6CDF" w:rsidP="004A6CDF">
      <w:pPr>
        <w:pStyle w:val="af9"/>
        <w:spacing w:after="0"/>
        <w:jc w:val="left"/>
        <w:rPr>
          <w:rFonts w:ascii="Tahoma" w:eastAsiaTheme="minorEastAsia" w:hAnsi="Tahoma" w:cs="Tahoma"/>
          <w:b w:val="0"/>
          <w:bCs w:val="0"/>
          <w:sz w:val="24"/>
          <w:szCs w:val="24"/>
        </w:rPr>
      </w:pPr>
    </w:p>
    <w:p w14:paraId="707DA971" w14:textId="56566626" w:rsidR="004A6CDF" w:rsidRDefault="004A6CDF" w:rsidP="004A6CDF">
      <w:pPr>
        <w:pStyle w:val="af9"/>
        <w:spacing w:after="0"/>
        <w:jc w:val="left"/>
        <w:rPr>
          <w:rFonts w:ascii="Tahoma" w:eastAsiaTheme="minorEastAsia" w:hAnsi="Tahoma" w:cs="Tahoma"/>
          <w:b w:val="0"/>
          <w:bCs w:val="0"/>
          <w:sz w:val="24"/>
          <w:szCs w:val="24"/>
        </w:rPr>
      </w:pPr>
    </w:p>
    <w:p w14:paraId="4B99AB40" w14:textId="77777777" w:rsidR="004A6CDF" w:rsidRPr="001333F2" w:rsidRDefault="004A6CDF" w:rsidP="004A6CDF">
      <w:pPr>
        <w:pStyle w:val="af9"/>
        <w:spacing w:after="0"/>
        <w:jc w:val="left"/>
        <w:rPr>
          <w:rFonts w:ascii="Tahoma" w:hAnsi="Tahoma" w:cs="Tahoma"/>
          <w:b w:val="0"/>
          <w:bCs w:val="0"/>
          <w:i/>
          <w:sz w:val="24"/>
          <w:szCs w:val="24"/>
        </w:rPr>
      </w:pPr>
    </w:p>
    <w:p w14:paraId="69215845" w14:textId="52ADA943" w:rsidR="004B758F" w:rsidRDefault="004B758F" w:rsidP="004B758F">
      <w:pPr>
        <w:pStyle w:val="af9"/>
        <w:numPr>
          <w:ilvl w:val="0"/>
          <w:numId w:val="20"/>
        </w:numPr>
        <w:spacing w:before="240" w:after="24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Метод сопряженных градиентов </w:t>
      </w:r>
      <w:r w:rsidR="007668BC">
        <w:rPr>
          <w:rFonts w:ascii="Tahoma" w:hAnsi="Tahoma" w:cs="Tahoma"/>
          <w:sz w:val="24"/>
          <w:szCs w:val="24"/>
        </w:rPr>
        <w:t>с</w:t>
      </w:r>
      <w:r w:rsidR="00090926">
        <w:rPr>
          <w:rFonts w:ascii="Tahoma" w:hAnsi="Tahoma" w:cs="Tahoma"/>
          <w:sz w:val="24"/>
          <w:szCs w:val="24"/>
        </w:rPr>
        <w:t xml:space="preserve"> диагональным</w:t>
      </w:r>
      <w:r>
        <w:rPr>
          <w:rFonts w:ascii="Tahoma" w:hAnsi="Tahoma" w:cs="Tahoma"/>
          <w:sz w:val="24"/>
          <w:szCs w:val="24"/>
        </w:rPr>
        <w:t xml:space="preserve"> предобусловливания матрицы</w:t>
      </w:r>
      <w:r w:rsidR="00090926">
        <w:rPr>
          <w:rFonts w:ascii="Tahoma" w:hAnsi="Tahoma" w:cs="Tahoma"/>
          <w:sz w:val="24"/>
          <w:szCs w:val="24"/>
        </w:rPr>
        <w:t>.</w:t>
      </w:r>
    </w:p>
    <w:p w14:paraId="6B43431B" w14:textId="5D0F6652" w:rsidR="00090926" w:rsidRPr="0077526B" w:rsidRDefault="00090926" w:rsidP="0005584D">
      <w:pPr>
        <w:pStyle w:val="af9"/>
        <w:spacing w:after="0"/>
        <w:ind w:left="786"/>
        <w:rPr>
          <w:rFonts w:ascii="Tahoma" w:eastAsiaTheme="minorEastAsia" w:hAnsi="Tahoma" w:cs="Tahoma"/>
          <w:b w:val="0"/>
          <w:bCs w:val="0"/>
          <w:i/>
          <w:sz w:val="24"/>
          <w:szCs w:val="24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 w:cs="Tahoma"/>
              <w:sz w:val="24"/>
              <w:szCs w:val="24"/>
            </w:rPr>
            <m:t>M</m:t>
          </m:r>
          <m:r>
            <m:rPr>
              <m:sty m:val="bi"/>
            </m:rPr>
            <w:rPr>
              <w:rFonts w:ascii="Cambria Math" w:hAnsi="Cambria Math" w:cs="Tahoma"/>
              <w:sz w:val="24"/>
              <w:szCs w:val="24"/>
            </w:rPr>
            <m:t xml:space="preserve">=D, где </m:t>
          </m:r>
          <m:r>
            <m:rPr>
              <m:sty m:val="bi"/>
            </m:rPr>
            <w:rPr>
              <w:rFonts w:ascii="Cambria Math" w:hAnsi="Cambria Math" w:cs="Tahoma"/>
              <w:sz w:val="24"/>
              <w:szCs w:val="24"/>
              <w:lang w:val="en-US"/>
            </w:rPr>
            <m:t>D-</m:t>
          </m:r>
          <m:r>
            <m:rPr>
              <m:sty m:val="bi"/>
            </m:rPr>
            <w:rPr>
              <w:rFonts w:ascii="Cambria Math" w:hAnsi="Cambria Math" w:cs="Tahoma"/>
              <w:sz w:val="24"/>
              <w:szCs w:val="24"/>
            </w:rPr>
            <m:t xml:space="preserve">главная диагональ матрицы </m:t>
          </m:r>
          <m:r>
            <m:rPr>
              <m:sty m:val="bi"/>
            </m:rPr>
            <w:rPr>
              <w:rFonts w:ascii="Cambria Math" w:hAnsi="Cambria Math" w:cs="Tahoma"/>
              <w:sz w:val="24"/>
              <w:szCs w:val="24"/>
              <w:lang w:val="en-US"/>
            </w:rPr>
            <m:t>A</m:t>
          </m:r>
          <m:r>
            <m:rPr>
              <m:sty m:val="bi"/>
            </m:rPr>
            <w:rPr>
              <w:rFonts w:ascii="Cambria Math" w:hAnsi="Cambria Math" w:cs="Tahoma"/>
              <w:sz w:val="24"/>
              <w:szCs w:val="24"/>
            </w:rPr>
            <m:t>.</m:t>
          </m:r>
        </m:oMath>
      </m:oMathPara>
    </w:p>
    <w:p w14:paraId="32D53214" w14:textId="529A9333" w:rsidR="0077526B" w:rsidRDefault="0077526B" w:rsidP="0005584D">
      <w:pPr>
        <w:pStyle w:val="af9"/>
        <w:spacing w:after="0"/>
        <w:ind w:left="786"/>
        <w:rPr>
          <w:rFonts w:ascii="Tahoma" w:eastAsiaTheme="minorEastAsia" w:hAnsi="Tahoma" w:cs="Tahoma"/>
          <w:b w:val="0"/>
          <w:bCs w:val="0"/>
          <w:sz w:val="24"/>
          <w:szCs w:val="24"/>
        </w:rPr>
      </w:pPr>
      <w:r>
        <w:rPr>
          <w:rFonts w:ascii="Tahoma" w:hAnsi="Tahoma" w:cs="Tahoma"/>
          <w:b w:val="0"/>
          <w:bCs w:val="0"/>
          <w:sz w:val="24"/>
          <w:szCs w:val="24"/>
        </w:rPr>
        <w:t xml:space="preserve">Выбирается начальное приближение </w:t>
      </w:r>
      <m:oMath>
        <m:sSup>
          <m:sSupPr>
            <m:ctrlPr>
              <w:rPr>
                <w:rFonts w:ascii="Cambria Math" w:hAnsi="Cambria Math" w:cs="Tahoma"/>
                <w:b w:val="0"/>
                <w:bCs w:val="0"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ahoma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ahoma"/>
                <w:sz w:val="24"/>
                <w:szCs w:val="24"/>
              </w:rPr>
              <m:t>0</m:t>
            </m:r>
          </m:sup>
        </m:sSup>
      </m:oMath>
      <w:r>
        <w:rPr>
          <w:rFonts w:ascii="Tahoma" w:eastAsiaTheme="minorEastAsia" w:hAnsi="Tahoma" w:cs="Tahoma"/>
          <w:b w:val="0"/>
          <w:bCs w:val="0"/>
          <w:sz w:val="24"/>
          <w:szCs w:val="24"/>
        </w:rPr>
        <w:t xml:space="preserve"> и полагается:</w:t>
      </w:r>
    </w:p>
    <w:p w14:paraId="0F0DF302" w14:textId="2A1581E1" w:rsidR="0077526B" w:rsidRDefault="0077526B" w:rsidP="0005584D">
      <w:pPr>
        <w:pStyle w:val="af9"/>
        <w:spacing w:after="0"/>
        <w:ind w:left="786"/>
        <w:jc w:val="center"/>
        <w:rPr>
          <w:rFonts w:ascii="Tahoma" w:hAnsi="Tahoma" w:cs="Tahoma"/>
          <w:b w:val="0"/>
          <w:bCs w:val="0"/>
          <w:i/>
          <w:sz w:val="24"/>
          <w:szCs w:val="24"/>
        </w:rPr>
      </w:pPr>
      <w:r w:rsidRPr="0077526B">
        <w:rPr>
          <w:rFonts w:ascii="Tahoma" w:hAnsi="Tahoma" w:cs="Tahoma"/>
          <w:b w:val="0"/>
          <w:bCs w:val="0"/>
          <w:i/>
          <w:noProof/>
          <w:sz w:val="24"/>
          <w:szCs w:val="24"/>
        </w:rPr>
        <w:drawing>
          <wp:inline distT="0" distB="0" distL="0" distR="0" wp14:anchorId="5FA041D7" wp14:editId="3C1FAAC4">
            <wp:extent cx="922352" cy="56695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6760" cy="5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456D" w14:textId="77777777" w:rsidR="0077526B" w:rsidRPr="006A4B5E" w:rsidRDefault="0077526B" w:rsidP="0005584D">
      <w:pPr>
        <w:pStyle w:val="af9"/>
        <w:spacing w:after="0"/>
        <w:ind w:left="720"/>
        <w:jc w:val="left"/>
        <w:rPr>
          <w:rFonts w:ascii="Tahoma" w:hAnsi="Tahoma" w:cs="Tahoma"/>
          <w:b w:val="0"/>
          <w:bCs w:val="0"/>
          <w:iCs/>
          <w:sz w:val="24"/>
          <w:szCs w:val="24"/>
        </w:rPr>
      </w:pPr>
      <w:r>
        <w:rPr>
          <w:rFonts w:ascii="Tahoma" w:hAnsi="Tahoma" w:cs="Tahoma"/>
          <w:b w:val="0"/>
          <w:bCs w:val="0"/>
          <w:iCs/>
          <w:sz w:val="24"/>
          <w:szCs w:val="24"/>
        </w:rPr>
        <w:t xml:space="preserve">Далее для </w:t>
      </w:r>
      <m:oMath>
        <m:r>
          <m:rPr>
            <m:sty m:val="bi"/>
          </m:rPr>
          <w:rPr>
            <w:rFonts w:ascii="Cambria Math" w:hAnsi="Cambria Math" w:cs="Tahoma"/>
            <w:sz w:val="24"/>
            <w:szCs w:val="24"/>
          </w:rPr>
          <m:t>k=1,2,…</m:t>
        </m:r>
      </m:oMath>
      <w:r w:rsidRPr="006A4B5E">
        <w:rPr>
          <w:rFonts w:ascii="Tahoma" w:eastAsiaTheme="minorEastAsia" w:hAnsi="Tahoma" w:cs="Tahoma"/>
          <w:b w:val="0"/>
          <w:bCs w:val="0"/>
          <w:iCs/>
          <w:sz w:val="24"/>
          <w:szCs w:val="24"/>
        </w:rPr>
        <w:t xml:space="preserve"> </w:t>
      </w:r>
      <w:r>
        <w:rPr>
          <w:rFonts w:ascii="Tahoma" w:eastAsiaTheme="minorEastAsia" w:hAnsi="Tahoma" w:cs="Tahoma"/>
          <w:b w:val="0"/>
          <w:bCs w:val="0"/>
          <w:iCs/>
          <w:sz w:val="24"/>
          <w:szCs w:val="24"/>
        </w:rPr>
        <w:t>производятся следующие вычисления:</w:t>
      </w:r>
    </w:p>
    <w:p w14:paraId="162461C4" w14:textId="3D98E68B" w:rsidR="0077526B" w:rsidRDefault="00122C10" w:rsidP="0005584D">
      <w:pPr>
        <w:pStyle w:val="af9"/>
        <w:spacing w:after="0"/>
        <w:ind w:left="786"/>
        <w:jc w:val="center"/>
        <w:rPr>
          <w:rFonts w:ascii="Tahoma" w:hAnsi="Tahoma" w:cs="Tahoma"/>
          <w:b w:val="0"/>
          <w:bCs w:val="0"/>
          <w:i/>
          <w:sz w:val="24"/>
          <w:szCs w:val="24"/>
        </w:rPr>
      </w:pPr>
      <w:r w:rsidRPr="00122C10">
        <w:rPr>
          <w:rFonts w:ascii="Tahoma" w:hAnsi="Tahoma" w:cs="Tahoma"/>
          <w:b w:val="0"/>
          <w:bCs w:val="0"/>
          <w:i/>
          <w:noProof/>
          <w:sz w:val="24"/>
          <w:szCs w:val="24"/>
        </w:rPr>
        <w:drawing>
          <wp:inline distT="0" distB="0" distL="0" distR="0" wp14:anchorId="7AB8DD0B" wp14:editId="5CB3C361">
            <wp:extent cx="1804946" cy="2412065"/>
            <wp:effectExtent l="0" t="0" r="508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1563" cy="242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C658" w14:textId="77777777" w:rsidR="004A6CDF" w:rsidRDefault="004A6CDF" w:rsidP="0005584D">
      <w:pPr>
        <w:pStyle w:val="af9"/>
        <w:spacing w:after="0"/>
        <w:ind w:left="720"/>
        <w:jc w:val="left"/>
        <w:rPr>
          <w:rFonts w:ascii="Tahoma" w:hAnsi="Tahoma" w:cs="Tahoma"/>
          <w:b w:val="0"/>
          <w:bCs w:val="0"/>
          <w:sz w:val="24"/>
          <w:szCs w:val="24"/>
        </w:rPr>
      </w:pPr>
      <w:r>
        <w:rPr>
          <w:rFonts w:ascii="Tahoma" w:hAnsi="Tahoma" w:cs="Tahoma"/>
          <w:b w:val="0"/>
          <w:bCs w:val="0"/>
          <w:sz w:val="24"/>
          <w:szCs w:val="24"/>
        </w:rPr>
        <w:t>Выход из итерационного процесса осуществляется:</w:t>
      </w:r>
    </w:p>
    <w:p w14:paraId="63450AFD" w14:textId="77777777" w:rsidR="004A6CDF" w:rsidRPr="00226B42" w:rsidRDefault="004A6CDF" w:rsidP="0005584D">
      <w:pPr>
        <w:pStyle w:val="af9"/>
        <w:numPr>
          <w:ilvl w:val="0"/>
          <w:numId w:val="21"/>
        </w:numPr>
        <w:spacing w:after="0"/>
        <w:jc w:val="left"/>
        <w:rPr>
          <w:rFonts w:ascii="Tahoma" w:hAnsi="Tahoma" w:cs="Tahoma"/>
          <w:b w:val="0"/>
          <w:bCs w:val="0"/>
          <w:i/>
          <w:sz w:val="24"/>
          <w:szCs w:val="24"/>
        </w:rPr>
      </w:pPr>
      <w:r>
        <w:rPr>
          <w:rFonts w:ascii="Tahoma" w:hAnsi="Tahoma" w:cs="Tahoma"/>
          <w:b w:val="0"/>
          <w:bCs w:val="0"/>
          <w:sz w:val="24"/>
          <w:szCs w:val="24"/>
        </w:rPr>
        <w:t xml:space="preserve"> По условию малости относительной невязки: </w:t>
      </w:r>
      <m:oMath>
        <m:f>
          <m:fPr>
            <m:ctrlPr>
              <w:rPr>
                <w:rFonts w:ascii="Cambria Math" w:hAnsi="Cambria Math" w:cs="Tahoma"/>
                <w:b w:val="0"/>
                <w:bCs w:val="0"/>
                <w:i/>
                <w:sz w:val="24"/>
                <w:szCs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 w:cs="Tahoma"/>
                    <w:b w:val="0"/>
                    <w:bCs w:val="0"/>
                    <w:i/>
                    <w:sz w:val="24"/>
                    <w:szCs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ahoma"/>
                        <w:b w:val="0"/>
                        <w:bCs w:val="0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ahoma"/>
                            <w:b w:val="0"/>
                            <w:bCs w:val="0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ahoma"/>
                            <w:sz w:val="24"/>
                            <w:szCs w:val="24"/>
                            <w:lang w:val="en-US"/>
                          </w:rPr>
                          <m:t>r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ahoma"/>
                            <w:sz w:val="24"/>
                            <w:szCs w:val="24"/>
                            <w:lang w:val="en-US"/>
                          </w:rPr>
                          <m:t>k</m:t>
                        </m:r>
                      </m:sup>
                    </m:sSup>
                  </m:e>
                </m:d>
                <m:ctrlPr>
                  <w:rPr>
                    <w:rFonts w:ascii="Cambria Math" w:hAnsi="Cambria Math" w:cs="Tahoma"/>
                    <w:b w:val="0"/>
                    <w:bCs w:val="0"/>
                    <w:i/>
                    <w:sz w:val="24"/>
                    <w:szCs w:val="24"/>
                    <w:lang w:val="en-US"/>
                  </w:rPr>
                </m:ctrlPr>
              </m:e>
            </m:d>
          </m:num>
          <m:den>
            <m:r>
              <m:rPr>
                <m:sty m:val="bi"/>
              </m:rPr>
              <w:rPr>
                <w:rFonts w:ascii="Cambria Math" w:hAnsi="Cambria Math" w:cs="Tahoma"/>
                <w:sz w:val="24"/>
                <w:szCs w:val="24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 w:cs="Tahoma"/>
                    <w:b w:val="0"/>
                    <w:bCs w:val="0"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ahoma"/>
                    <w:sz w:val="24"/>
                    <w:szCs w:val="24"/>
                  </w:rPr>
                  <m:t>f</m:t>
                </m:r>
              </m:e>
            </m:d>
            <m:r>
              <m:rPr>
                <m:sty m:val="bi"/>
              </m:rPr>
              <w:rPr>
                <w:rFonts w:ascii="Cambria Math" w:hAnsi="Cambria Math" w:cs="Tahoma"/>
                <w:sz w:val="24"/>
                <w:szCs w:val="24"/>
              </w:rPr>
              <m:t>|</m:t>
            </m:r>
          </m:den>
        </m:f>
        <m:r>
          <m:rPr>
            <m:sty m:val="bi"/>
          </m:rPr>
          <w:rPr>
            <w:rFonts w:ascii="Cambria Math" w:hAnsi="Cambria Math" w:cs="Tahoma"/>
            <w:sz w:val="24"/>
            <w:szCs w:val="24"/>
          </w:rPr>
          <m:t xml:space="preserve">&lt;ε, где </m:t>
        </m:r>
        <m:r>
          <m:rPr>
            <m:sty m:val="bi"/>
          </m:rPr>
          <w:rPr>
            <w:rFonts w:ascii="Cambria Math" w:hAnsi="Cambria Math" w:cs="Tahoma"/>
            <w:sz w:val="24"/>
            <w:szCs w:val="24"/>
            <w:lang w:val="en-US"/>
          </w:rPr>
          <m:t>f</m:t>
        </m:r>
        <m:r>
          <m:rPr>
            <m:sty m:val="bi"/>
          </m:rPr>
          <w:rPr>
            <w:rFonts w:ascii="Cambria Math" w:hAnsi="Cambria Math" w:cs="Tahoma"/>
            <w:sz w:val="24"/>
            <w:szCs w:val="24"/>
          </w:rPr>
          <m:t>-вектор правой части</m:t>
        </m:r>
      </m:oMath>
      <w:r>
        <w:rPr>
          <w:rFonts w:ascii="Tahoma" w:eastAsiaTheme="minorEastAsia" w:hAnsi="Tahoma" w:cs="Tahoma"/>
          <w:b w:val="0"/>
          <w:bCs w:val="0"/>
          <w:sz w:val="24"/>
          <w:szCs w:val="24"/>
        </w:rPr>
        <w:t>.</w:t>
      </w:r>
    </w:p>
    <w:p w14:paraId="6AC370C3" w14:textId="77777777" w:rsidR="004A6CDF" w:rsidRPr="004A6CDF" w:rsidRDefault="004A6CDF" w:rsidP="0005584D">
      <w:pPr>
        <w:pStyle w:val="af9"/>
        <w:numPr>
          <w:ilvl w:val="0"/>
          <w:numId w:val="21"/>
        </w:numPr>
        <w:spacing w:after="0"/>
        <w:jc w:val="left"/>
        <w:rPr>
          <w:rFonts w:ascii="Tahoma" w:hAnsi="Tahoma" w:cs="Tahoma"/>
          <w:b w:val="0"/>
          <w:bCs w:val="0"/>
          <w:i/>
          <w:sz w:val="24"/>
          <w:szCs w:val="24"/>
        </w:rPr>
      </w:pPr>
      <w:r>
        <w:rPr>
          <w:rFonts w:ascii="Tahoma" w:eastAsiaTheme="minorEastAsia" w:hAnsi="Tahoma" w:cs="Tahoma"/>
          <w:b w:val="0"/>
          <w:bCs w:val="0"/>
          <w:sz w:val="24"/>
          <w:szCs w:val="24"/>
        </w:rPr>
        <w:t>(Аварийно) По превышению максимального допустимого числа итераций.</w:t>
      </w:r>
    </w:p>
    <w:p w14:paraId="2DD13931" w14:textId="77777777" w:rsidR="004A6CDF" w:rsidRPr="00090926" w:rsidRDefault="004A6CDF" w:rsidP="0077526B">
      <w:pPr>
        <w:pStyle w:val="af9"/>
        <w:spacing w:before="240" w:after="240"/>
        <w:ind w:left="786"/>
        <w:jc w:val="center"/>
        <w:rPr>
          <w:rFonts w:ascii="Tahoma" w:hAnsi="Tahoma" w:cs="Tahoma"/>
          <w:b w:val="0"/>
          <w:bCs w:val="0"/>
          <w:i/>
          <w:sz w:val="24"/>
          <w:szCs w:val="24"/>
        </w:rPr>
      </w:pPr>
    </w:p>
    <w:p w14:paraId="4D146329" w14:textId="4668442D" w:rsidR="00090926" w:rsidRDefault="001D0595" w:rsidP="004B758F">
      <w:pPr>
        <w:pStyle w:val="af9"/>
        <w:numPr>
          <w:ilvl w:val="0"/>
          <w:numId w:val="20"/>
        </w:numPr>
        <w:spacing w:before="240" w:after="24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Локально-оптимальна схема без предобусловливания матрицы.</w:t>
      </w:r>
    </w:p>
    <w:p w14:paraId="290C3BB5" w14:textId="01432026" w:rsidR="001D0595" w:rsidRDefault="008A7A65" w:rsidP="00842D1C">
      <w:pPr>
        <w:pStyle w:val="af9"/>
        <w:spacing w:after="0"/>
        <w:ind w:left="786"/>
        <w:rPr>
          <w:rFonts w:ascii="Tahoma" w:eastAsiaTheme="minorEastAsia" w:hAnsi="Tahoma" w:cs="Tahoma"/>
          <w:b w:val="0"/>
          <w:bCs w:val="0"/>
          <w:sz w:val="24"/>
          <w:szCs w:val="24"/>
        </w:rPr>
      </w:pPr>
      <m:oMath>
        <m:sSup>
          <m:sSupPr>
            <m:ctrlPr>
              <w:rPr>
                <w:rFonts w:ascii="Cambria Math" w:hAnsi="Cambria Math" w:cs="Tahoma"/>
                <w:i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ahoma"/>
                <w:sz w:val="24"/>
                <w:szCs w:val="24"/>
                <w:lang w:val="en-US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 w:cs="Tahoma"/>
                <w:sz w:val="24"/>
                <w:szCs w:val="24"/>
              </w:rPr>
              <m:t>k</m:t>
            </m:r>
          </m:sup>
        </m:sSup>
        <m:r>
          <m:rPr>
            <m:sty m:val="bi"/>
          </m:rPr>
          <w:rPr>
            <w:rFonts w:ascii="Cambria Math" w:hAnsi="Cambria Math" w:cs="Tahoma"/>
            <w:sz w:val="24"/>
            <w:szCs w:val="24"/>
          </w:rPr>
          <m:t>-</m:t>
        </m:r>
      </m:oMath>
      <w:r w:rsidR="00E93821" w:rsidRPr="0045559D">
        <w:rPr>
          <w:rFonts w:ascii="Tahoma" w:eastAsiaTheme="minorEastAsia" w:hAnsi="Tahoma" w:cs="Tahoma"/>
          <w:sz w:val="24"/>
          <w:szCs w:val="24"/>
        </w:rPr>
        <w:t xml:space="preserve"> </w:t>
      </w:r>
      <w:r w:rsidR="00E93821">
        <w:rPr>
          <w:rFonts w:ascii="Tahoma" w:eastAsiaTheme="minorEastAsia" w:hAnsi="Tahoma" w:cs="Tahoma"/>
          <w:b w:val="0"/>
          <w:bCs w:val="0"/>
          <w:sz w:val="24"/>
          <w:szCs w:val="24"/>
        </w:rPr>
        <w:t>вспомогательный вектор.</w:t>
      </w:r>
    </w:p>
    <w:p w14:paraId="649C0DCE" w14:textId="77777777" w:rsidR="00E93821" w:rsidRDefault="00E93821" w:rsidP="00842D1C">
      <w:pPr>
        <w:pStyle w:val="af9"/>
        <w:spacing w:after="0"/>
        <w:ind w:left="786"/>
        <w:rPr>
          <w:rFonts w:ascii="Tahoma" w:eastAsiaTheme="minorEastAsia" w:hAnsi="Tahoma" w:cs="Tahoma"/>
          <w:b w:val="0"/>
          <w:bCs w:val="0"/>
          <w:sz w:val="24"/>
          <w:szCs w:val="24"/>
        </w:rPr>
      </w:pPr>
      <w:r>
        <w:rPr>
          <w:rFonts w:ascii="Tahoma" w:hAnsi="Tahoma" w:cs="Tahoma"/>
          <w:b w:val="0"/>
          <w:bCs w:val="0"/>
          <w:sz w:val="24"/>
          <w:szCs w:val="24"/>
        </w:rPr>
        <w:t xml:space="preserve">Выбирается начальное приближение </w:t>
      </w:r>
      <m:oMath>
        <m:sSup>
          <m:sSupPr>
            <m:ctrlPr>
              <w:rPr>
                <w:rFonts w:ascii="Cambria Math" w:hAnsi="Cambria Math" w:cs="Tahoma"/>
                <w:b w:val="0"/>
                <w:bCs w:val="0"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ahoma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ahoma"/>
                <w:sz w:val="24"/>
                <w:szCs w:val="24"/>
              </w:rPr>
              <m:t>0</m:t>
            </m:r>
          </m:sup>
        </m:sSup>
      </m:oMath>
      <w:r>
        <w:rPr>
          <w:rFonts w:ascii="Tahoma" w:eastAsiaTheme="minorEastAsia" w:hAnsi="Tahoma" w:cs="Tahoma"/>
          <w:b w:val="0"/>
          <w:bCs w:val="0"/>
          <w:sz w:val="24"/>
          <w:szCs w:val="24"/>
        </w:rPr>
        <w:t xml:space="preserve"> и полагается:</w:t>
      </w:r>
    </w:p>
    <w:p w14:paraId="0734F71F" w14:textId="18E61EC0" w:rsidR="00E93821" w:rsidRDefault="00E93821" w:rsidP="00842D1C">
      <w:pPr>
        <w:pStyle w:val="af9"/>
        <w:spacing w:after="0"/>
        <w:ind w:left="786"/>
        <w:jc w:val="center"/>
        <w:rPr>
          <w:rFonts w:ascii="Tahoma" w:hAnsi="Tahoma" w:cs="Tahoma"/>
          <w:b w:val="0"/>
          <w:bCs w:val="0"/>
          <w:sz w:val="24"/>
          <w:szCs w:val="24"/>
        </w:rPr>
      </w:pPr>
      <w:r w:rsidRPr="00E93821">
        <w:rPr>
          <w:rFonts w:ascii="Tahoma" w:hAnsi="Tahoma" w:cs="Tahoma"/>
          <w:b w:val="0"/>
          <w:bCs w:val="0"/>
          <w:noProof/>
          <w:sz w:val="24"/>
          <w:szCs w:val="24"/>
        </w:rPr>
        <w:drawing>
          <wp:inline distT="0" distB="0" distL="0" distR="0" wp14:anchorId="23D0DC69" wp14:editId="24421546">
            <wp:extent cx="938253" cy="86545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3419" cy="87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704F" w14:textId="7A5F63FB" w:rsidR="00E93821" w:rsidRDefault="00E93821" w:rsidP="00842D1C">
      <w:pPr>
        <w:pStyle w:val="af9"/>
        <w:spacing w:after="0"/>
        <w:ind w:left="786"/>
        <w:jc w:val="left"/>
        <w:rPr>
          <w:rFonts w:ascii="Tahoma" w:eastAsiaTheme="minorEastAsia" w:hAnsi="Tahoma" w:cs="Tahoma"/>
          <w:b w:val="0"/>
          <w:bCs w:val="0"/>
          <w:iCs/>
          <w:sz w:val="24"/>
          <w:szCs w:val="24"/>
        </w:rPr>
      </w:pPr>
      <w:r>
        <w:rPr>
          <w:rFonts w:ascii="Tahoma" w:hAnsi="Tahoma" w:cs="Tahoma"/>
          <w:b w:val="0"/>
          <w:bCs w:val="0"/>
          <w:iCs/>
          <w:sz w:val="24"/>
          <w:szCs w:val="24"/>
        </w:rPr>
        <w:t xml:space="preserve">Далее для </w:t>
      </w:r>
      <m:oMath>
        <m:r>
          <m:rPr>
            <m:sty m:val="bi"/>
          </m:rPr>
          <w:rPr>
            <w:rFonts w:ascii="Cambria Math" w:hAnsi="Cambria Math" w:cs="Tahoma"/>
            <w:sz w:val="24"/>
            <w:szCs w:val="24"/>
          </w:rPr>
          <m:t>k=1,2,…</m:t>
        </m:r>
      </m:oMath>
      <w:r w:rsidRPr="006A4B5E">
        <w:rPr>
          <w:rFonts w:ascii="Tahoma" w:eastAsiaTheme="minorEastAsia" w:hAnsi="Tahoma" w:cs="Tahoma"/>
          <w:b w:val="0"/>
          <w:bCs w:val="0"/>
          <w:iCs/>
          <w:sz w:val="24"/>
          <w:szCs w:val="24"/>
        </w:rPr>
        <w:t xml:space="preserve"> </w:t>
      </w:r>
      <w:r>
        <w:rPr>
          <w:rFonts w:ascii="Tahoma" w:eastAsiaTheme="minorEastAsia" w:hAnsi="Tahoma" w:cs="Tahoma"/>
          <w:b w:val="0"/>
          <w:bCs w:val="0"/>
          <w:iCs/>
          <w:sz w:val="24"/>
          <w:szCs w:val="24"/>
        </w:rPr>
        <w:t>производятся следующие вычисления:</w:t>
      </w:r>
    </w:p>
    <w:p w14:paraId="388B8819" w14:textId="48F7EE73" w:rsidR="00E93821" w:rsidRDefault="00E93821" w:rsidP="00842D1C">
      <w:pPr>
        <w:pStyle w:val="af9"/>
        <w:spacing w:after="0"/>
        <w:ind w:left="786"/>
        <w:jc w:val="center"/>
        <w:rPr>
          <w:rFonts w:ascii="Tahoma" w:hAnsi="Tahoma" w:cs="Tahoma"/>
          <w:b w:val="0"/>
          <w:bCs w:val="0"/>
          <w:sz w:val="24"/>
          <w:szCs w:val="24"/>
        </w:rPr>
      </w:pPr>
      <w:r w:rsidRPr="00E93821">
        <w:rPr>
          <w:rFonts w:ascii="Tahoma" w:hAnsi="Tahoma" w:cs="Tahoma"/>
          <w:b w:val="0"/>
          <w:bCs w:val="0"/>
          <w:noProof/>
          <w:sz w:val="24"/>
          <w:szCs w:val="24"/>
        </w:rPr>
        <w:drawing>
          <wp:inline distT="0" distB="0" distL="0" distR="0" wp14:anchorId="01B7DF4C" wp14:editId="092DDAE9">
            <wp:extent cx="1359673" cy="1101958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63709" cy="110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888B" w14:textId="45F67429" w:rsidR="00E93821" w:rsidRDefault="00E93821" w:rsidP="00842D1C">
      <w:pPr>
        <w:pStyle w:val="af9"/>
        <w:spacing w:after="0"/>
        <w:ind w:left="786"/>
        <w:jc w:val="center"/>
        <w:rPr>
          <w:rFonts w:ascii="Tahoma" w:hAnsi="Tahoma" w:cs="Tahoma"/>
          <w:b w:val="0"/>
          <w:bCs w:val="0"/>
          <w:sz w:val="24"/>
          <w:szCs w:val="24"/>
        </w:rPr>
      </w:pPr>
      <w:r w:rsidRPr="00E93821">
        <w:rPr>
          <w:rFonts w:ascii="Tahoma" w:hAnsi="Tahoma" w:cs="Tahoma"/>
          <w:b w:val="0"/>
          <w:bCs w:val="0"/>
          <w:noProof/>
          <w:sz w:val="24"/>
          <w:szCs w:val="24"/>
        </w:rPr>
        <w:lastRenderedPageBreak/>
        <w:drawing>
          <wp:inline distT="0" distB="0" distL="0" distR="0" wp14:anchorId="3AE7D510" wp14:editId="02C70FD4">
            <wp:extent cx="1431235" cy="1657221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37679" cy="166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DDB7" w14:textId="77777777" w:rsidR="00096367" w:rsidRDefault="00096367" w:rsidP="00842D1C">
      <w:pPr>
        <w:pStyle w:val="af9"/>
        <w:spacing w:after="0"/>
        <w:ind w:left="720"/>
        <w:jc w:val="left"/>
        <w:rPr>
          <w:rFonts w:ascii="Tahoma" w:hAnsi="Tahoma" w:cs="Tahoma"/>
          <w:b w:val="0"/>
          <w:bCs w:val="0"/>
          <w:sz w:val="24"/>
          <w:szCs w:val="24"/>
        </w:rPr>
      </w:pPr>
      <w:r>
        <w:rPr>
          <w:rFonts w:ascii="Tahoma" w:hAnsi="Tahoma" w:cs="Tahoma"/>
          <w:b w:val="0"/>
          <w:bCs w:val="0"/>
          <w:sz w:val="24"/>
          <w:szCs w:val="24"/>
        </w:rPr>
        <w:t>Выход из итерационного процесса осуществляется:</w:t>
      </w:r>
    </w:p>
    <w:p w14:paraId="4E59964A" w14:textId="0BE94047" w:rsidR="00096367" w:rsidRPr="00226B42" w:rsidRDefault="00096367" w:rsidP="00842D1C">
      <w:pPr>
        <w:pStyle w:val="af9"/>
        <w:numPr>
          <w:ilvl w:val="0"/>
          <w:numId w:val="22"/>
        </w:numPr>
        <w:spacing w:after="0"/>
        <w:jc w:val="left"/>
        <w:rPr>
          <w:rFonts w:ascii="Tahoma" w:hAnsi="Tahoma" w:cs="Tahoma"/>
          <w:b w:val="0"/>
          <w:bCs w:val="0"/>
          <w:i/>
          <w:sz w:val="24"/>
          <w:szCs w:val="24"/>
        </w:rPr>
      </w:pPr>
      <w:r>
        <w:rPr>
          <w:rFonts w:ascii="Tahoma" w:hAnsi="Tahoma" w:cs="Tahoma"/>
          <w:b w:val="0"/>
          <w:bCs w:val="0"/>
          <w:sz w:val="24"/>
          <w:szCs w:val="24"/>
        </w:rPr>
        <w:t xml:space="preserve"> По условию малости квадрата нормы невязки: </w:t>
      </w:r>
      <m:oMath>
        <m:d>
          <m:dPr>
            <m:ctrlPr>
              <w:rPr>
                <w:rFonts w:ascii="Cambria Math" w:hAnsi="Cambria Math" w:cs="Tahoma"/>
                <w:b w:val="0"/>
                <w:bCs w:val="0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ahoma"/>
                    <w:b w:val="0"/>
                    <w:bCs w:val="0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ahoma"/>
                    <w:sz w:val="24"/>
                    <w:szCs w:val="24"/>
                    <w:lang w:val="en-US"/>
                  </w:rPr>
                  <m:t>r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ahoma"/>
                    <w:sz w:val="24"/>
                    <w:szCs w:val="24"/>
                  </w:rPr>
                  <m:t>k</m:t>
                </m:r>
              </m:sup>
            </m:sSup>
            <m:r>
              <m:rPr>
                <m:sty m:val="bi"/>
              </m:rPr>
              <w:rPr>
                <w:rFonts w:ascii="Cambria Math" w:hAnsi="Cambria Math" w:cs="Tahoma"/>
                <w:sz w:val="24"/>
                <w:szCs w:val="24"/>
              </w:rPr>
              <m:t xml:space="preserve">, </m:t>
            </m:r>
            <m:sSup>
              <m:sSupPr>
                <m:ctrlPr>
                  <w:rPr>
                    <w:rFonts w:ascii="Cambria Math" w:hAnsi="Cambria Math" w:cs="Tahoma"/>
                    <w:b w:val="0"/>
                    <w:bCs w:val="0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ahoma"/>
                    <w:sz w:val="24"/>
                    <w:szCs w:val="24"/>
                  </w:rPr>
                  <m:t>r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ahoma"/>
                    <w:sz w:val="24"/>
                    <w:szCs w:val="24"/>
                  </w:rPr>
                  <m:t>k</m:t>
                </m:r>
              </m:sup>
            </m:sSup>
          </m:e>
        </m:d>
        <m:r>
          <m:rPr>
            <m:sty m:val="bi"/>
          </m:rPr>
          <w:rPr>
            <w:rFonts w:ascii="Cambria Math" w:hAnsi="Cambria Math" w:cs="Tahoma"/>
            <w:sz w:val="24"/>
            <w:szCs w:val="24"/>
          </w:rPr>
          <m:t>&lt;ε.</m:t>
        </m:r>
      </m:oMath>
    </w:p>
    <w:p w14:paraId="1AD331F2" w14:textId="2F370ED6" w:rsidR="00096367" w:rsidRDefault="00096367" w:rsidP="00FC00D2">
      <w:pPr>
        <w:pStyle w:val="af9"/>
        <w:numPr>
          <w:ilvl w:val="0"/>
          <w:numId w:val="22"/>
        </w:numPr>
        <w:spacing w:after="0"/>
        <w:jc w:val="left"/>
        <w:rPr>
          <w:rFonts w:ascii="Tahoma" w:hAnsi="Tahoma" w:cs="Tahoma"/>
          <w:b w:val="0"/>
          <w:bCs w:val="0"/>
          <w:i/>
          <w:sz w:val="24"/>
          <w:szCs w:val="24"/>
        </w:rPr>
      </w:pPr>
      <w:r>
        <w:rPr>
          <w:rFonts w:ascii="Tahoma" w:eastAsiaTheme="minorEastAsia" w:hAnsi="Tahoma" w:cs="Tahoma"/>
          <w:b w:val="0"/>
          <w:bCs w:val="0"/>
          <w:sz w:val="24"/>
          <w:szCs w:val="24"/>
        </w:rPr>
        <w:t>(Аварийно) По превышению максимального допустимого числа итераций.</w:t>
      </w:r>
    </w:p>
    <w:p w14:paraId="6E41039A" w14:textId="77777777" w:rsidR="00FC00D2" w:rsidRPr="00FC00D2" w:rsidRDefault="00FC00D2" w:rsidP="00FC00D2">
      <w:pPr>
        <w:pStyle w:val="af9"/>
        <w:spacing w:after="0"/>
        <w:jc w:val="left"/>
        <w:rPr>
          <w:rFonts w:ascii="Tahoma" w:hAnsi="Tahoma" w:cs="Tahoma"/>
          <w:b w:val="0"/>
          <w:bCs w:val="0"/>
          <w:i/>
          <w:sz w:val="24"/>
          <w:szCs w:val="24"/>
        </w:rPr>
      </w:pPr>
    </w:p>
    <w:p w14:paraId="55654D6A" w14:textId="6997B212" w:rsidR="001D0595" w:rsidRDefault="001D0595" w:rsidP="004B758F">
      <w:pPr>
        <w:pStyle w:val="af9"/>
        <w:numPr>
          <w:ilvl w:val="0"/>
          <w:numId w:val="20"/>
        </w:numPr>
        <w:spacing w:before="240" w:after="24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Локально-оптимальна схема с диагональным предобусловливания матрицы.</w:t>
      </w:r>
    </w:p>
    <w:p w14:paraId="7B974C78" w14:textId="4F947226" w:rsidR="00FC00D2" w:rsidRDefault="008A7A65" w:rsidP="00F32D72">
      <w:pPr>
        <w:pStyle w:val="af9"/>
        <w:spacing w:after="0"/>
        <w:ind w:left="786"/>
        <w:rPr>
          <w:rFonts w:ascii="Tahoma" w:eastAsiaTheme="minorEastAsia" w:hAnsi="Tahoma" w:cs="Tahoma"/>
          <w:b w:val="0"/>
          <w:bCs w:val="0"/>
          <w:sz w:val="24"/>
          <w:szCs w:val="24"/>
        </w:rPr>
      </w:pPr>
      <m:oMath>
        <m:sSup>
          <m:sSupPr>
            <m:ctrlPr>
              <w:rPr>
                <w:rFonts w:ascii="Cambria Math" w:hAnsi="Cambria Math" w:cs="Tahoma"/>
                <w:b w:val="0"/>
                <w:bCs w:val="0"/>
                <w:iCs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ahoma"/>
                <w:sz w:val="24"/>
                <w:szCs w:val="24"/>
              </w:rPr>
              <m:t>L</m:t>
            </m:r>
          </m:e>
          <m:sup>
            <m:r>
              <m:rPr>
                <m:sty m:val="bi"/>
              </m:rPr>
              <w:rPr>
                <w:rFonts w:ascii="Cambria Math" w:hAnsi="Cambria Math" w:cs="Tahoma"/>
                <w:sz w:val="24"/>
                <w:szCs w:val="24"/>
              </w:rPr>
              <m:t>-1</m:t>
            </m:r>
          </m:sup>
        </m:sSup>
        <m:r>
          <m:rPr>
            <m:sty m:val="bi"/>
          </m:rPr>
          <w:rPr>
            <w:rFonts w:ascii="Cambria Math" w:hAnsi="Cambria Math" w:cs="Tahoma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ahoma"/>
                <w:b w:val="0"/>
                <w:bCs w:val="0"/>
                <w:i/>
                <w:iCs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ahoma"/>
                <w:sz w:val="24"/>
                <w:szCs w:val="24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hAnsi="Cambria Math" w:cs="Tahoma"/>
                <w:sz w:val="24"/>
                <w:szCs w:val="24"/>
              </w:rPr>
              <m:t>-1</m:t>
            </m:r>
          </m:sup>
        </m:sSup>
        <m:r>
          <m:rPr>
            <m:sty m:val="bi"/>
          </m:rPr>
          <w:rPr>
            <w:rFonts w:ascii="Cambria Math" w:hAnsi="Cambria Math" w:cs="Tahoma"/>
            <w:sz w:val="24"/>
            <w:szCs w:val="24"/>
          </w:rPr>
          <m:t xml:space="preserve">- </m:t>
        </m:r>
      </m:oMath>
      <w:r w:rsidR="00F32D72">
        <w:rPr>
          <w:rFonts w:ascii="Tahoma" w:eastAsiaTheme="minorEastAsia" w:hAnsi="Tahoma" w:cs="Tahoma"/>
          <w:b w:val="0"/>
          <w:bCs w:val="0"/>
          <w:sz w:val="24"/>
          <w:szCs w:val="24"/>
        </w:rPr>
        <w:t>диагональная матрица неполной факторизации</w:t>
      </w:r>
    </w:p>
    <w:p w14:paraId="52FC4F75" w14:textId="77777777" w:rsidR="00F32D72" w:rsidRDefault="00F32D72" w:rsidP="00F32D72">
      <w:pPr>
        <w:pStyle w:val="af9"/>
        <w:spacing w:after="0"/>
        <w:ind w:left="786"/>
        <w:rPr>
          <w:rFonts w:ascii="Tahoma" w:eastAsiaTheme="minorEastAsia" w:hAnsi="Tahoma" w:cs="Tahoma"/>
          <w:b w:val="0"/>
          <w:bCs w:val="0"/>
          <w:sz w:val="24"/>
          <w:szCs w:val="24"/>
        </w:rPr>
      </w:pPr>
      <w:r>
        <w:rPr>
          <w:rFonts w:ascii="Tahoma" w:hAnsi="Tahoma" w:cs="Tahoma"/>
          <w:b w:val="0"/>
          <w:bCs w:val="0"/>
          <w:sz w:val="24"/>
          <w:szCs w:val="24"/>
        </w:rPr>
        <w:t xml:space="preserve">Выбирается начальное приближение </w:t>
      </w:r>
      <m:oMath>
        <m:sSup>
          <m:sSupPr>
            <m:ctrlPr>
              <w:rPr>
                <w:rFonts w:ascii="Cambria Math" w:hAnsi="Cambria Math" w:cs="Tahoma"/>
                <w:b w:val="0"/>
                <w:bCs w:val="0"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ahoma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ahoma"/>
                <w:sz w:val="24"/>
                <w:szCs w:val="24"/>
              </w:rPr>
              <m:t>0</m:t>
            </m:r>
          </m:sup>
        </m:sSup>
      </m:oMath>
      <w:r>
        <w:rPr>
          <w:rFonts w:ascii="Tahoma" w:eastAsiaTheme="minorEastAsia" w:hAnsi="Tahoma" w:cs="Tahoma"/>
          <w:b w:val="0"/>
          <w:bCs w:val="0"/>
          <w:sz w:val="24"/>
          <w:szCs w:val="24"/>
        </w:rPr>
        <w:t xml:space="preserve"> и полагается:</w:t>
      </w:r>
    </w:p>
    <w:p w14:paraId="0CEBF400" w14:textId="5F320345" w:rsidR="00F32D72" w:rsidRDefault="00F32D72" w:rsidP="00F32D72">
      <w:pPr>
        <w:pStyle w:val="af9"/>
        <w:spacing w:after="0"/>
        <w:ind w:left="786"/>
        <w:jc w:val="center"/>
        <w:rPr>
          <w:rFonts w:ascii="Tahoma" w:hAnsi="Tahoma" w:cs="Tahoma"/>
          <w:sz w:val="24"/>
          <w:szCs w:val="24"/>
        </w:rPr>
      </w:pPr>
      <w:r w:rsidRPr="00F32D7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4A5E238" wp14:editId="7AE45961">
            <wp:extent cx="2133898" cy="81926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4FE1" w14:textId="77777777" w:rsidR="00F32D72" w:rsidRDefault="00F32D72" w:rsidP="00F32D72">
      <w:pPr>
        <w:pStyle w:val="af9"/>
        <w:spacing w:after="0"/>
        <w:ind w:left="786"/>
        <w:jc w:val="left"/>
        <w:rPr>
          <w:rFonts w:ascii="Tahoma" w:eastAsiaTheme="minorEastAsia" w:hAnsi="Tahoma" w:cs="Tahoma"/>
          <w:b w:val="0"/>
          <w:bCs w:val="0"/>
          <w:iCs/>
          <w:sz w:val="24"/>
          <w:szCs w:val="24"/>
        </w:rPr>
      </w:pPr>
      <w:r>
        <w:rPr>
          <w:rFonts w:ascii="Tahoma" w:hAnsi="Tahoma" w:cs="Tahoma"/>
          <w:b w:val="0"/>
          <w:bCs w:val="0"/>
          <w:iCs/>
          <w:sz w:val="24"/>
          <w:szCs w:val="24"/>
        </w:rPr>
        <w:t xml:space="preserve">Далее для </w:t>
      </w:r>
      <m:oMath>
        <m:r>
          <m:rPr>
            <m:sty m:val="bi"/>
          </m:rPr>
          <w:rPr>
            <w:rFonts w:ascii="Cambria Math" w:hAnsi="Cambria Math" w:cs="Tahoma"/>
            <w:sz w:val="24"/>
            <w:szCs w:val="24"/>
          </w:rPr>
          <m:t>k=1,2,…</m:t>
        </m:r>
      </m:oMath>
      <w:r w:rsidRPr="006A4B5E">
        <w:rPr>
          <w:rFonts w:ascii="Tahoma" w:eastAsiaTheme="minorEastAsia" w:hAnsi="Tahoma" w:cs="Tahoma"/>
          <w:b w:val="0"/>
          <w:bCs w:val="0"/>
          <w:iCs/>
          <w:sz w:val="24"/>
          <w:szCs w:val="24"/>
        </w:rPr>
        <w:t xml:space="preserve"> </w:t>
      </w:r>
      <w:r>
        <w:rPr>
          <w:rFonts w:ascii="Tahoma" w:eastAsiaTheme="minorEastAsia" w:hAnsi="Tahoma" w:cs="Tahoma"/>
          <w:b w:val="0"/>
          <w:bCs w:val="0"/>
          <w:iCs/>
          <w:sz w:val="24"/>
          <w:szCs w:val="24"/>
        </w:rPr>
        <w:t>производятся следующие вычисления:</w:t>
      </w:r>
    </w:p>
    <w:p w14:paraId="1CB45A57" w14:textId="7BCBA45A" w:rsidR="00F32D72" w:rsidRDefault="00F32D72" w:rsidP="00F32D72">
      <w:pPr>
        <w:pStyle w:val="af9"/>
        <w:spacing w:after="0"/>
        <w:ind w:left="786"/>
        <w:jc w:val="center"/>
        <w:rPr>
          <w:rFonts w:ascii="Tahoma" w:hAnsi="Tahoma" w:cs="Tahoma"/>
          <w:sz w:val="24"/>
          <w:szCs w:val="24"/>
        </w:rPr>
      </w:pPr>
      <w:r w:rsidRPr="00F32D7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BD06D35" wp14:editId="55FA3B8E">
            <wp:extent cx="1771897" cy="123842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14DE" w14:textId="5C8D91E6" w:rsidR="00F32D72" w:rsidRDefault="00F32D72" w:rsidP="00F32D72">
      <w:pPr>
        <w:pStyle w:val="af9"/>
        <w:spacing w:after="0"/>
        <w:ind w:left="786"/>
        <w:jc w:val="center"/>
        <w:rPr>
          <w:rFonts w:ascii="Tahoma" w:hAnsi="Tahoma" w:cs="Tahoma"/>
          <w:sz w:val="24"/>
          <w:szCs w:val="24"/>
        </w:rPr>
      </w:pPr>
      <w:r w:rsidRPr="00F32D7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ACA0B59" wp14:editId="44223ADC">
            <wp:extent cx="2191056" cy="226726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7249" w14:textId="77777777" w:rsidR="00F32D72" w:rsidRDefault="00F32D72" w:rsidP="00F32D72">
      <w:pPr>
        <w:pStyle w:val="af9"/>
        <w:spacing w:after="0"/>
        <w:ind w:left="720"/>
        <w:jc w:val="left"/>
        <w:rPr>
          <w:rFonts w:ascii="Tahoma" w:hAnsi="Tahoma" w:cs="Tahoma"/>
          <w:b w:val="0"/>
          <w:bCs w:val="0"/>
          <w:sz w:val="24"/>
          <w:szCs w:val="24"/>
        </w:rPr>
      </w:pPr>
      <w:r>
        <w:rPr>
          <w:rFonts w:ascii="Tahoma" w:hAnsi="Tahoma" w:cs="Tahoma"/>
          <w:b w:val="0"/>
          <w:bCs w:val="0"/>
          <w:sz w:val="24"/>
          <w:szCs w:val="24"/>
        </w:rPr>
        <w:t>Выход из итерационного процесса осуществляется:</w:t>
      </w:r>
    </w:p>
    <w:p w14:paraId="1F4D3B2E" w14:textId="77777777" w:rsidR="00F32D72" w:rsidRPr="00226B42" w:rsidRDefault="00F32D72" w:rsidP="00F32D72">
      <w:pPr>
        <w:pStyle w:val="af9"/>
        <w:numPr>
          <w:ilvl w:val="0"/>
          <w:numId w:val="23"/>
        </w:numPr>
        <w:spacing w:after="0"/>
        <w:jc w:val="left"/>
        <w:rPr>
          <w:rFonts w:ascii="Tahoma" w:hAnsi="Tahoma" w:cs="Tahoma"/>
          <w:b w:val="0"/>
          <w:bCs w:val="0"/>
          <w:i/>
          <w:sz w:val="24"/>
          <w:szCs w:val="24"/>
        </w:rPr>
      </w:pPr>
      <w:r>
        <w:rPr>
          <w:rFonts w:ascii="Tahoma" w:hAnsi="Tahoma" w:cs="Tahoma"/>
          <w:b w:val="0"/>
          <w:bCs w:val="0"/>
          <w:sz w:val="24"/>
          <w:szCs w:val="24"/>
        </w:rPr>
        <w:t xml:space="preserve"> По условию малости квадрата нормы невязки: </w:t>
      </w:r>
      <m:oMath>
        <m:d>
          <m:dPr>
            <m:ctrlPr>
              <w:rPr>
                <w:rFonts w:ascii="Cambria Math" w:hAnsi="Cambria Math" w:cs="Tahoma"/>
                <w:b w:val="0"/>
                <w:bCs w:val="0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ahoma"/>
                    <w:b w:val="0"/>
                    <w:bCs w:val="0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ahoma"/>
                    <w:sz w:val="24"/>
                    <w:szCs w:val="24"/>
                    <w:lang w:val="en-US"/>
                  </w:rPr>
                  <m:t>r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ahoma"/>
                    <w:sz w:val="24"/>
                    <w:szCs w:val="24"/>
                  </w:rPr>
                  <m:t>k</m:t>
                </m:r>
              </m:sup>
            </m:sSup>
            <m:r>
              <m:rPr>
                <m:sty m:val="bi"/>
              </m:rPr>
              <w:rPr>
                <w:rFonts w:ascii="Cambria Math" w:hAnsi="Cambria Math" w:cs="Tahoma"/>
                <w:sz w:val="24"/>
                <w:szCs w:val="24"/>
              </w:rPr>
              <m:t xml:space="preserve">, </m:t>
            </m:r>
            <m:sSup>
              <m:sSupPr>
                <m:ctrlPr>
                  <w:rPr>
                    <w:rFonts w:ascii="Cambria Math" w:hAnsi="Cambria Math" w:cs="Tahoma"/>
                    <w:b w:val="0"/>
                    <w:bCs w:val="0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ahoma"/>
                    <w:sz w:val="24"/>
                    <w:szCs w:val="24"/>
                  </w:rPr>
                  <m:t>r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ahoma"/>
                    <w:sz w:val="24"/>
                    <w:szCs w:val="24"/>
                  </w:rPr>
                  <m:t>k</m:t>
                </m:r>
              </m:sup>
            </m:sSup>
          </m:e>
        </m:d>
        <m:r>
          <m:rPr>
            <m:sty m:val="bi"/>
          </m:rPr>
          <w:rPr>
            <w:rFonts w:ascii="Cambria Math" w:hAnsi="Cambria Math" w:cs="Tahoma"/>
            <w:sz w:val="24"/>
            <w:szCs w:val="24"/>
          </w:rPr>
          <m:t>&lt;ε.</m:t>
        </m:r>
      </m:oMath>
    </w:p>
    <w:p w14:paraId="70E41353" w14:textId="77777777" w:rsidR="00F32D72" w:rsidRDefault="00F32D72" w:rsidP="00F32D72">
      <w:pPr>
        <w:pStyle w:val="af9"/>
        <w:numPr>
          <w:ilvl w:val="0"/>
          <w:numId w:val="23"/>
        </w:numPr>
        <w:spacing w:after="0"/>
        <w:jc w:val="left"/>
        <w:rPr>
          <w:rFonts w:ascii="Tahoma" w:hAnsi="Tahoma" w:cs="Tahoma"/>
          <w:b w:val="0"/>
          <w:bCs w:val="0"/>
          <w:i/>
          <w:sz w:val="24"/>
          <w:szCs w:val="24"/>
        </w:rPr>
      </w:pPr>
      <w:r>
        <w:rPr>
          <w:rFonts w:ascii="Tahoma" w:eastAsiaTheme="minorEastAsia" w:hAnsi="Tahoma" w:cs="Tahoma"/>
          <w:b w:val="0"/>
          <w:bCs w:val="0"/>
          <w:sz w:val="24"/>
          <w:szCs w:val="24"/>
        </w:rPr>
        <w:t>(Аварийно) По превышению максимального допустимого числа итераций.</w:t>
      </w:r>
    </w:p>
    <w:p w14:paraId="3E230F7A" w14:textId="77777777" w:rsidR="00F32D72" w:rsidRPr="00F32D72" w:rsidRDefault="00F32D72" w:rsidP="00F32D72">
      <w:pPr>
        <w:pStyle w:val="af9"/>
        <w:spacing w:before="240" w:after="240"/>
        <w:ind w:left="786"/>
        <w:jc w:val="center"/>
        <w:rPr>
          <w:rFonts w:ascii="Tahoma" w:hAnsi="Tahoma" w:cs="Tahoma"/>
          <w:sz w:val="24"/>
          <w:szCs w:val="24"/>
        </w:rPr>
      </w:pPr>
    </w:p>
    <w:p w14:paraId="6C82A4BC" w14:textId="27031B8B" w:rsidR="0045559D" w:rsidRDefault="0045559D" w:rsidP="0045559D">
      <w:pPr>
        <w:tabs>
          <w:tab w:val="left" w:pos="1044"/>
        </w:tabs>
        <w:spacing w:before="360" w:after="120" w:line="240" w:lineRule="auto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5EDA2B29" wp14:editId="05C95B86">
            <wp:extent cx="4580255" cy="92475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924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4BF4C" w14:textId="0574E5B1" w:rsidR="00626D57" w:rsidRPr="004855F6" w:rsidRDefault="009A1B68" w:rsidP="009A1B68">
      <w:pPr>
        <w:tabs>
          <w:tab w:val="left" w:pos="1044"/>
        </w:tabs>
        <w:spacing w:before="360" w:after="120" w:line="240" w:lineRule="auto"/>
        <w:jc w:val="center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122DBE00" wp14:editId="5B87D7F6">
            <wp:extent cx="5138420" cy="9239250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42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9DBE9" w14:textId="00B11AF4" w:rsidR="004A51BB" w:rsidRPr="00314F34" w:rsidRDefault="00B17470" w:rsidP="00626D57">
      <w:pPr>
        <w:tabs>
          <w:tab w:val="left" w:pos="1044"/>
        </w:tabs>
        <w:spacing w:before="360" w:after="120" w:line="240" w:lineRule="auto"/>
        <w:jc w:val="both"/>
        <w:rPr>
          <w:rFonts w:ascii="Tahoma" w:hAnsi="Tahoma" w:cs="Tahoma"/>
          <w:sz w:val="24"/>
          <w:szCs w:val="24"/>
        </w:rPr>
      </w:pPr>
      <w:r w:rsidRPr="00314F34">
        <w:rPr>
          <w:rFonts w:ascii="Tahoma" w:hAnsi="Tahoma" w:cs="Tahoma"/>
          <w:sz w:val="24"/>
          <w:szCs w:val="24"/>
        </w:rPr>
        <w:lastRenderedPageBreak/>
        <w:t xml:space="preserve">Проведем исследование методов </w:t>
      </w:r>
      <w:r w:rsidR="004855F6" w:rsidRPr="00314F34">
        <w:rPr>
          <w:rFonts w:ascii="Tahoma" w:hAnsi="Tahoma" w:cs="Tahoma"/>
          <w:sz w:val="24"/>
          <w:szCs w:val="24"/>
        </w:rPr>
        <w:t>МСГ и ЛОС на матрице:</w:t>
      </w:r>
    </w:p>
    <w:p w14:paraId="7D616CF4" w14:textId="76CA7233" w:rsidR="00D01ED3" w:rsidRPr="00A30049" w:rsidRDefault="00D01ED3" w:rsidP="00B17470">
      <w:pPr>
        <w:tabs>
          <w:tab w:val="left" w:pos="1044"/>
        </w:tabs>
        <w:spacing w:before="360" w:after="120" w:line="240" w:lineRule="auto"/>
        <w:jc w:val="center"/>
        <w:rPr>
          <w:rFonts w:ascii="Tahoma" w:hAnsi="Tahoma" w:cs="Tahoma"/>
          <w:sz w:val="24"/>
          <w:szCs w:val="24"/>
          <w:lang w:val="en-US"/>
        </w:rPr>
      </w:pPr>
      <w:r w:rsidRPr="00A30049">
        <w:rPr>
          <w:rFonts w:ascii="Tahoma" w:hAnsi="Tahoma" w:cs="Tahoma"/>
          <w:sz w:val="24"/>
          <w:szCs w:val="24"/>
          <w:lang w:val="en-US"/>
        </w:rPr>
        <w:t>NEGATIV</w:t>
      </w:r>
      <w:r w:rsidR="00DF638F" w:rsidRPr="00A30049">
        <w:rPr>
          <w:rFonts w:ascii="Tahoma" w:hAnsi="Tahoma" w:cs="Tahoma"/>
          <w:sz w:val="24"/>
          <w:szCs w:val="24"/>
          <w:lang w:val="en-US"/>
        </w:rPr>
        <w:t>E</w:t>
      </w:r>
    </w:p>
    <w:p w14:paraId="75EEB63C" w14:textId="242C611B" w:rsidR="004A51BB" w:rsidRDefault="00D01ED3" w:rsidP="00D01ED3">
      <w:pPr>
        <w:tabs>
          <w:tab w:val="left" w:pos="1044"/>
        </w:tabs>
        <w:spacing w:before="360" w:after="120" w:line="240" w:lineRule="auto"/>
        <w:jc w:val="center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0506C6" wp14:editId="7E02FA35">
            <wp:extent cx="4514784" cy="3009332"/>
            <wp:effectExtent l="0" t="0" r="63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8" t="15621" r="12894" b="22166"/>
                    <a:stretch/>
                  </pic:blipFill>
                  <pic:spPr bwMode="auto">
                    <a:xfrm>
                      <a:off x="0" y="0"/>
                      <a:ext cx="4538895" cy="302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E9D4B" w14:textId="0CD58FBF" w:rsidR="00D41551" w:rsidRPr="0028210A" w:rsidRDefault="00A72142" w:rsidP="00D41551">
      <w:pPr>
        <w:tabs>
          <w:tab w:val="left" w:pos="1044"/>
        </w:tabs>
        <w:spacing w:before="360" w:after="120" w:line="240" w:lineRule="auto"/>
        <w:jc w:val="center"/>
        <w:rPr>
          <w:rFonts w:ascii="Tahoma" w:hAnsi="Tahoma" w:cs="Tahoma"/>
          <w:sz w:val="24"/>
          <w:szCs w:val="24"/>
          <w:lang w:val="en-US"/>
        </w:rPr>
      </w:pPr>
      <w:r w:rsidRPr="0028210A">
        <w:rPr>
          <w:rFonts w:ascii="Tahoma" w:hAnsi="Tahoma" w:cs="Tahoma"/>
          <w:sz w:val="24"/>
          <w:szCs w:val="24"/>
          <w:lang w:val="en-US"/>
        </w:rPr>
        <w:t>POSITIV</w:t>
      </w:r>
      <w:r w:rsidR="00DF638F" w:rsidRPr="0028210A">
        <w:rPr>
          <w:rFonts w:ascii="Tahoma" w:hAnsi="Tahoma" w:cs="Tahoma"/>
          <w:sz w:val="24"/>
          <w:szCs w:val="24"/>
          <w:lang w:val="en-US"/>
        </w:rPr>
        <w:t>E</w:t>
      </w:r>
    </w:p>
    <w:p w14:paraId="6850EC0D" w14:textId="6F8D6037" w:rsidR="00314F34" w:rsidRDefault="00D41551" w:rsidP="00314F34">
      <w:pPr>
        <w:tabs>
          <w:tab w:val="left" w:pos="1044"/>
        </w:tabs>
        <w:spacing w:before="360" w:after="120" w:line="240" w:lineRule="auto"/>
        <w:jc w:val="center"/>
        <w:rPr>
          <w:rFonts w:ascii="Tahoma" w:hAnsi="Tahoma" w:cs="Tahoma"/>
          <w:sz w:val="28"/>
          <w:szCs w:val="28"/>
        </w:rPr>
      </w:pPr>
      <w:r>
        <w:rPr>
          <w:noProof/>
        </w:rPr>
        <w:drawing>
          <wp:inline distT="0" distB="0" distL="0" distR="0" wp14:anchorId="2009DACB" wp14:editId="09691676">
            <wp:extent cx="4545387" cy="3022979"/>
            <wp:effectExtent l="0" t="0" r="762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67" t="15590" r="14119" b="22175"/>
                    <a:stretch/>
                  </pic:blipFill>
                  <pic:spPr bwMode="auto">
                    <a:xfrm>
                      <a:off x="0" y="0"/>
                      <a:ext cx="4578926" cy="30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10D2D" w14:textId="4D6B7606" w:rsidR="00314F34" w:rsidRPr="00314F34" w:rsidRDefault="00314F34" w:rsidP="00314F34">
      <w:pPr>
        <w:tabs>
          <w:tab w:val="left" w:pos="1044"/>
        </w:tabs>
        <w:spacing w:before="360" w:after="120" w:line="240" w:lineRule="auto"/>
        <w:jc w:val="center"/>
        <w:rPr>
          <w:rFonts w:ascii="Tahoma" w:hAnsi="Tahoma" w:cs="Tahoma"/>
          <w:sz w:val="24"/>
          <w:szCs w:val="24"/>
        </w:rPr>
      </w:pPr>
    </w:p>
    <w:p w14:paraId="2E9BA883" w14:textId="249C6562" w:rsidR="00314F34" w:rsidRPr="00314F34" w:rsidRDefault="00314F34" w:rsidP="00314F34">
      <w:pPr>
        <w:tabs>
          <w:tab w:val="left" w:pos="1044"/>
        </w:tabs>
        <w:spacing w:before="360" w:after="120" w:line="240" w:lineRule="auto"/>
        <w:jc w:val="center"/>
        <w:rPr>
          <w:rFonts w:ascii="Tahoma" w:hAnsi="Tahoma" w:cs="Tahoma"/>
          <w:sz w:val="24"/>
          <w:szCs w:val="24"/>
        </w:rPr>
      </w:pPr>
    </w:p>
    <w:p w14:paraId="1EEA387F" w14:textId="1A861616" w:rsidR="00314F34" w:rsidRPr="00314F34" w:rsidRDefault="00314F34" w:rsidP="00314F34">
      <w:pPr>
        <w:tabs>
          <w:tab w:val="left" w:pos="1044"/>
        </w:tabs>
        <w:spacing w:before="360" w:after="120" w:line="240" w:lineRule="auto"/>
        <w:jc w:val="center"/>
        <w:rPr>
          <w:rFonts w:ascii="Tahoma" w:hAnsi="Tahoma" w:cs="Tahoma"/>
          <w:sz w:val="24"/>
          <w:szCs w:val="24"/>
        </w:rPr>
      </w:pPr>
    </w:p>
    <w:p w14:paraId="250A1B71" w14:textId="77777777" w:rsidR="00314F34" w:rsidRPr="00314F34" w:rsidRDefault="00314F34" w:rsidP="00314F34">
      <w:pPr>
        <w:tabs>
          <w:tab w:val="left" w:pos="1044"/>
        </w:tabs>
        <w:spacing w:before="360" w:after="120" w:line="240" w:lineRule="auto"/>
        <w:jc w:val="center"/>
        <w:rPr>
          <w:rFonts w:ascii="Tahoma" w:hAnsi="Tahoma" w:cs="Tahoma"/>
          <w:sz w:val="28"/>
          <w:szCs w:val="28"/>
        </w:rPr>
      </w:pPr>
    </w:p>
    <w:p w14:paraId="680F101B" w14:textId="0372DB3A" w:rsidR="00D32422" w:rsidRPr="00314F34" w:rsidRDefault="00B17470" w:rsidP="00314F34">
      <w:pPr>
        <w:pStyle w:val="af8"/>
        <w:numPr>
          <w:ilvl w:val="0"/>
          <w:numId w:val="25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  <w:r w:rsidRPr="00314F34">
        <w:rPr>
          <w:rFonts w:ascii="Tahoma" w:hAnsi="Tahoma" w:cs="Tahoma"/>
          <w:sz w:val="24"/>
          <w:szCs w:val="24"/>
        </w:rPr>
        <w:lastRenderedPageBreak/>
        <w:t>Без предобусловливания матрицы</w:t>
      </w:r>
    </w:p>
    <w:tbl>
      <w:tblPr>
        <w:tblStyle w:val="a4"/>
        <w:tblW w:w="1162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07"/>
        <w:gridCol w:w="5818"/>
      </w:tblGrid>
      <w:tr w:rsidR="00D32422" w14:paraId="14C3A57B" w14:textId="77777777" w:rsidTr="00944FD4">
        <w:trPr>
          <w:jc w:val="center"/>
        </w:trPr>
        <w:tc>
          <w:tcPr>
            <w:tcW w:w="5807" w:type="dxa"/>
            <w:vAlign w:val="center"/>
          </w:tcPr>
          <w:p w14:paraId="00700E21" w14:textId="7FB0FC9C" w:rsidR="00D32422" w:rsidRDefault="00D25028" w:rsidP="00D32422">
            <w:pPr>
              <w:tabs>
                <w:tab w:val="left" w:pos="1044"/>
              </w:tabs>
              <w:spacing w:before="360" w:after="120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5D12A2">
              <w:rPr>
                <w:rFonts w:cstheme="minorHAnsi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78C79CCF" wp14:editId="1CD79C33">
                  <wp:extent cx="3378200" cy="2960204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896" t="343" r="545" b="458"/>
                          <a:stretch/>
                        </pic:blipFill>
                        <pic:spPr bwMode="auto">
                          <a:xfrm>
                            <a:off x="0" y="0"/>
                            <a:ext cx="3401243" cy="29803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8" w:type="dxa"/>
            <w:vAlign w:val="center"/>
          </w:tcPr>
          <w:p w14:paraId="65DAC4FA" w14:textId="7EECDE1F" w:rsidR="00D32422" w:rsidRDefault="00D25028" w:rsidP="00D32422">
            <w:pPr>
              <w:tabs>
                <w:tab w:val="left" w:pos="1044"/>
              </w:tabs>
              <w:spacing w:before="360" w:after="120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32422">
              <w:rPr>
                <w:rFonts w:cstheme="minorHAnsi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60123D73" wp14:editId="36CC5E16">
                  <wp:extent cx="3391520" cy="297180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02" t="595" r="969" b="859"/>
                          <a:stretch/>
                        </pic:blipFill>
                        <pic:spPr bwMode="auto">
                          <a:xfrm>
                            <a:off x="0" y="0"/>
                            <a:ext cx="3409019" cy="2987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3E1E03" w14:textId="1DBBA3A2" w:rsidR="004F0DA5" w:rsidRPr="004F0DA5" w:rsidRDefault="000C7120" w:rsidP="004F0DA5">
      <w:pPr>
        <w:pStyle w:val="af8"/>
        <w:numPr>
          <w:ilvl w:val="0"/>
          <w:numId w:val="24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>
        <w:rPr>
          <w:rFonts w:ascii="Tahoma" w:hAnsi="Tahoma" w:cs="Tahoma"/>
          <w:sz w:val="24"/>
          <w:szCs w:val="24"/>
          <w:lang w:val="en-US"/>
        </w:rPr>
        <w:t>C</w:t>
      </w:r>
      <w:r>
        <w:rPr>
          <w:rFonts w:ascii="Tahoma" w:hAnsi="Tahoma" w:cs="Tahoma"/>
          <w:sz w:val="24"/>
          <w:szCs w:val="24"/>
        </w:rPr>
        <w:t xml:space="preserve"> диагональным предобусловливания матрицы</w:t>
      </w:r>
    </w:p>
    <w:tbl>
      <w:tblPr>
        <w:tblStyle w:val="a4"/>
        <w:tblW w:w="1105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39"/>
        <w:gridCol w:w="5518"/>
      </w:tblGrid>
      <w:tr w:rsidR="00F24574" w14:paraId="293F4380" w14:textId="77777777" w:rsidTr="00F24574">
        <w:trPr>
          <w:jc w:val="center"/>
        </w:trPr>
        <w:tc>
          <w:tcPr>
            <w:tcW w:w="5539" w:type="dxa"/>
            <w:vAlign w:val="center"/>
          </w:tcPr>
          <w:p w14:paraId="4D22E7A2" w14:textId="563499BA" w:rsidR="00F24574" w:rsidRDefault="00F24574" w:rsidP="00F24574">
            <w:pPr>
              <w:tabs>
                <w:tab w:val="left" w:pos="1044"/>
              </w:tabs>
              <w:spacing w:before="360" w:after="120"/>
              <w:rPr>
                <w:rFonts w:cstheme="minorHAnsi"/>
                <w:b/>
                <w:bCs/>
                <w:sz w:val="24"/>
                <w:szCs w:val="24"/>
              </w:rPr>
            </w:pPr>
            <w:r w:rsidRPr="004F0DA5">
              <w:rPr>
                <w:rFonts w:cstheme="minorHAnsi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AFA542E" wp14:editId="03B48F42">
                  <wp:extent cx="3361994" cy="294005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975" t="449" r="875" b="727"/>
                          <a:stretch/>
                        </pic:blipFill>
                        <pic:spPr bwMode="auto">
                          <a:xfrm>
                            <a:off x="0" y="0"/>
                            <a:ext cx="3393953" cy="2967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8" w:type="dxa"/>
            <w:vAlign w:val="center"/>
          </w:tcPr>
          <w:p w14:paraId="4F1D11C3" w14:textId="2FA48E2F" w:rsidR="00F24574" w:rsidRDefault="00F24574" w:rsidP="00F24574">
            <w:pPr>
              <w:tabs>
                <w:tab w:val="left" w:pos="1044"/>
              </w:tabs>
              <w:spacing w:before="360" w:after="120"/>
              <w:rPr>
                <w:rFonts w:cstheme="minorHAnsi"/>
                <w:b/>
                <w:bCs/>
                <w:sz w:val="24"/>
                <w:szCs w:val="24"/>
              </w:rPr>
            </w:pPr>
            <w:r w:rsidRPr="00522696">
              <w:rPr>
                <w:rFonts w:cstheme="minorHAnsi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6EF7418" wp14:editId="3B45A073">
                  <wp:extent cx="3351125" cy="2940626"/>
                  <wp:effectExtent l="0" t="0" r="190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622" t="476" r="648" b="379"/>
                          <a:stretch/>
                        </pic:blipFill>
                        <pic:spPr bwMode="auto">
                          <a:xfrm>
                            <a:off x="0" y="0"/>
                            <a:ext cx="3393564" cy="2977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25096D" w14:textId="2A47B24C" w:rsidR="00626D57" w:rsidRDefault="00626D57" w:rsidP="00626D57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</w:p>
    <w:p w14:paraId="1B8FCAD4" w14:textId="7664E9D9" w:rsidR="003A6B1E" w:rsidRDefault="003A6B1E" w:rsidP="00626D57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</w:p>
    <w:p w14:paraId="186C2AF0" w14:textId="08B7EB78" w:rsidR="003A6B1E" w:rsidRDefault="003A6B1E" w:rsidP="00626D57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</w:p>
    <w:p w14:paraId="12D10980" w14:textId="78664219" w:rsidR="003A6B1E" w:rsidRDefault="003A6B1E" w:rsidP="00626D57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</w:p>
    <w:p w14:paraId="0602A7AE" w14:textId="584EF134" w:rsidR="003A6B1E" w:rsidRPr="00314F34" w:rsidRDefault="003A6B1E" w:rsidP="00626D57">
      <w:pPr>
        <w:tabs>
          <w:tab w:val="left" w:pos="1044"/>
        </w:tabs>
        <w:spacing w:before="360" w:after="120" w:line="240" w:lineRule="auto"/>
        <w:jc w:val="both"/>
        <w:rPr>
          <w:rFonts w:ascii="Tahoma" w:hAnsi="Tahoma" w:cs="Tahoma"/>
          <w:sz w:val="24"/>
          <w:szCs w:val="24"/>
        </w:rPr>
      </w:pPr>
      <w:r w:rsidRPr="00314F34">
        <w:rPr>
          <w:rFonts w:ascii="Tahoma" w:hAnsi="Tahoma" w:cs="Tahoma"/>
          <w:sz w:val="24"/>
          <w:szCs w:val="24"/>
        </w:rPr>
        <w:lastRenderedPageBreak/>
        <w:t>Проведем исследование</w:t>
      </w:r>
      <w:r w:rsidR="00CF19F7" w:rsidRPr="00314F34">
        <w:rPr>
          <w:rFonts w:ascii="Tahoma" w:hAnsi="Tahoma" w:cs="Tahoma"/>
          <w:sz w:val="24"/>
          <w:szCs w:val="24"/>
        </w:rPr>
        <w:t xml:space="preserve"> методов МСГ и ЛОС</w:t>
      </w:r>
      <w:r w:rsidRPr="00314F34">
        <w:rPr>
          <w:rFonts w:ascii="Tahoma" w:hAnsi="Tahoma" w:cs="Tahoma"/>
          <w:sz w:val="24"/>
          <w:szCs w:val="24"/>
        </w:rPr>
        <w:t xml:space="preserve"> на матрицах Гильберта</w:t>
      </w:r>
      <w:r w:rsidR="00DA0CD1" w:rsidRPr="00314F34">
        <w:rPr>
          <w:rFonts w:ascii="Tahoma" w:hAnsi="Tahoma" w:cs="Tahoma"/>
          <w:sz w:val="24"/>
          <w:szCs w:val="24"/>
        </w:rPr>
        <w:t>:</w:t>
      </w:r>
    </w:p>
    <w:p w14:paraId="6788401D" w14:textId="4B31860A" w:rsidR="00077024" w:rsidRDefault="00314F34" w:rsidP="00626D57">
      <w:pPr>
        <w:tabs>
          <w:tab w:val="left" w:pos="1044"/>
        </w:tabs>
        <w:spacing w:before="360" w:after="120" w:line="240" w:lineRule="auto"/>
        <w:jc w:val="both"/>
        <w:rPr>
          <w:rFonts w:ascii="Tahoma" w:hAnsi="Tahoma" w:cs="Tahoma"/>
          <w:sz w:val="24"/>
          <w:szCs w:val="24"/>
        </w:rPr>
      </w:pPr>
      <w:r w:rsidRPr="00314F34">
        <w:rPr>
          <w:rFonts w:ascii="Tahoma" w:hAnsi="Tahoma" w:cs="Tahoma"/>
          <w:sz w:val="24"/>
          <w:szCs w:val="24"/>
        </w:rPr>
        <w:t xml:space="preserve">Результаты приведены </w:t>
      </w:r>
      <w:r>
        <w:rPr>
          <w:rFonts w:ascii="Tahoma" w:hAnsi="Tahoma" w:cs="Tahoma"/>
          <w:sz w:val="24"/>
          <w:szCs w:val="24"/>
        </w:rPr>
        <w:t xml:space="preserve">в таблица </w:t>
      </w:r>
      <w:r w:rsidR="00793F54" w:rsidRPr="00793F54">
        <w:rPr>
          <w:rFonts w:ascii="Tahoma" w:hAnsi="Tahoma" w:cs="Tahoma"/>
          <w:sz w:val="24"/>
          <w:szCs w:val="24"/>
        </w:rPr>
        <w:t>“</w:t>
      </w:r>
      <w:r w:rsidR="00793F54" w:rsidRPr="00793F54">
        <w:rPr>
          <w:rFonts w:ascii="Tahoma" w:hAnsi="Tahoma" w:cs="Tahoma"/>
          <w:sz w:val="24"/>
          <w:szCs w:val="24"/>
          <w:lang w:val="en-US"/>
        </w:rPr>
        <w:t>Table</w:t>
      </w:r>
      <w:r w:rsidR="00793F54" w:rsidRPr="00793F54">
        <w:rPr>
          <w:rFonts w:ascii="Tahoma" w:hAnsi="Tahoma" w:cs="Tahoma"/>
          <w:sz w:val="24"/>
          <w:szCs w:val="24"/>
        </w:rPr>
        <w:t>_</w:t>
      </w:r>
      <w:r w:rsidR="00793F54">
        <w:rPr>
          <w:rFonts w:ascii="Tahoma" w:hAnsi="Tahoma" w:cs="Tahoma"/>
          <w:sz w:val="24"/>
          <w:szCs w:val="24"/>
          <w:lang w:val="en-US"/>
        </w:rPr>
        <w:t>MCG</w:t>
      </w:r>
      <w:r w:rsidR="00793F54" w:rsidRPr="00793F54">
        <w:rPr>
          <w:rFonts w:ascii="Tahoma" w:hAnsi="Tahoma" w:cs="Tahoma"/>
          <w:sz w:val="24"/>
          <w:szCs w:val="24"/>
        </w:rPr>
        <w:t>.</w:t>
      </w:r>
      <w:r w:rsidR="00793F54" w:rsidRPr="00793F54">
        <w:rPr>
          <w:rFonts w:ascii="Tahoma" w:hAnsi="Tahoma" w:cs="Tahoma"/>
          <w:sz w:val="24"/>
          <w:szCs w:val="24"/>
          <w:lang w:val="en-US"/>
        </w:rPr>
        <w:t>xlsx</w:t>
      </w:r>
      <w:r w:rsidR="00793F54" w:rsidRPr="00793F54">
        <w:rPr>
          <w:rFonts w:ascii="Tahoma" w:hAnsi="Tahoma" w:cs="Tahoma"/>
          <w:sz w:val="24"/>
          <w:szCs w:val="24"/>
        </w:rPr>
        <w:t xml:space="preserve">” </w:t>
      </w:r>
      <w:r w:rsidR="00793F54">
        <w:rPr>
          <w:rFonts w:ascii="Tahoma" w:hAnsi="Tahoma" w:cs="Tahoma"/>
          <w:sz w:val="24"/>
          <w:szCs w:val="24"/>
        </w:rPr>
        <w:t xml:space="preserve">и </w:t>
      </w:r>
      <w:r w:rsidR="00793F54" w:rsidRPr="00793F54">
        <w:rPr>
          <w:rFonts w:ascii="Tahoma" w:hAnsi="Tahoma" w:cs="Tahoma"/>
          <w:sz w:val="24"/>
          <w:szCs w:val="24"/>
        </w:rPr>
        <w:t>“</w:t>
      </w:r>
      <w:r w:rsidR="00793F54" w:rsidRPr="00793F54">
        <w:t xml:space="preserve"> </w:t>
      </w:r>
      <w:r w:rsidR="00D805FA" w:rsidRPr="00793F54">
        <w:rPr>
          <w:rFonts w:ascii="Tahoma" w:hAnsi="Tahoma" w:cs="Tahoma"/>
          <w:sz w:val="24"/>
          <w:szCs w:val="24"/>
        </w:rPr>
        <w:t>Table_LOS.xlsx”</w:t>
      </w:r>
    </w:p>
    <w:p w14:paraId="1062B692" w14:textId="2DC722A6" w:rsidR="00D93C66" w:rsidRDefault="00D93C66" w:rsidP="00626D57">
      <w:pPr>
        <w:tabs>
          <w:tab w:val="left" w:pos="1044"/>
        </w:tabs>
        <w:spacing w:before="360" w:after="120" w:line="240" w:lineRule="auto"/>
        <w:jc w:val="both"/>
        <w:rPr>
          <w:rFonts w:ascii="Tahoma" w:hAnsi="Tahoma" w:cs="Tahoma"/>
          <w:sz w:val="24"/>
          <w:szCs w:val="24"/>
        </w:rPr>
      </w:pPr>
    </w:p>
    <w:p w14:paraId="29E21008" w14:textId="608DBF86" w:rsidR="006D5D39" w:rsidRDefault="00D93C66" w:rsidP="00626D57">
      <w:pPr>
        <w:tabs>
          <w:tab w:val="left" w:pos="1044"/>
        </w:tabs>
        <w:spacing w:before="360" w:after="12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Сравним по количеству итераций и времени решения методов МСГ и ЛОС на матрицах больших размерностей:</w:t>
      </w:r>
    </w:p>
    <w:p w14:paraId="5552C20D" w14:textId="78A560F8" w:rsidR="00057C5A" w:rsidRDefault="006D5D39" w:rsidP="00626D57">
      <w:pPr>
        <w:tabs>
          <w:tab w:val="left" w:pos="1044"/>
        </w:tabs>
        <w:spacing w:before="360" w:after="120" w:line="240" w:lineRule="auto"/>
        <w:jc w:val="both"/>
        <w:rPr>
          <w:rFonts w:ascii="Tahoma" w:hAnsi="Tahoma" w:cs="Tahoma"/>
          <w:sz w:val="24"/>
          <w:szCs w:val="24"/>
        </w:rPr>
      </w:pPr>
      <w:r w:rsidRPr="006D5D39">
        <w:rPr>
          <w:rFonts w:ascii="Tahoma" w:hAnsi="Tahoma" w:cs="Tahoma"/>
          <w:sz w:val="24"/>
          <w:szCs w:val="24"/>
        </w:rPr>
        <w:drawing>
          <wp:inline distT="0" distB="0" distL="0" distR="0" wp14:anchorId="0DB42D1E" wp14:editId="35F9025E">
            <wp:extent cx="6044084" cy="327533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75" t="1641" r="628" b="1073"/>
                    <a:stretch/>
                  </pic:blipFill>
                  <pic:spPr bwMode="auto">
                    <a:xfrm>
                      <a:off x="0" y="0"/>
                      <a:ext cx="6046527" cy="3276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611DC" w14:textId="0D884751" w:rsidR="00057C5A" w:rsidRDefault="00057C5A" w:rsidP="00626D57">
      <w:pPr>
        <w:tabs>
          <w:tab w:val="left" w:pos="1044"/>
        </w:tabs>
        <w:spacing w:before="360" w:after="120" w:line="240" w:lineRule="auto"/>
        <w:jc w:val="both"/>
        <w:rPr>
          <w:rFonts w:ascii="Tahoma" w:hAnsi="Tahoma" w:cs="Tahoma"/>
          <w:b/>
          <w:bCs/>
          <w:sz w:val="28"/>
          <w:szCs w:val="28"/>
        </w:rPr>
      </w:pPr>
      <w:r w:rsidRPr="00057C5A">
        <w:rPr>
          <w:rFonts w:ascii="Tahoma" w:hAnsi="Tahoma" w:cs="Tahoma"/>
          <w:b/>
          <w:bCs/>
          <w:sz w:val="28"/>
          <w:szCs w:val="28"/>
        </w:rPr>
        <w:t>Вывод</w:t>
      </w:r>
    </w:p>
    <w:p w14:paraId="4024AA85" w14:textId="6C573F97" w:rsidR="00057C5A" w:rsidRDefault="00057C5A" w:rsidP="00626D57">
      <w:pPr>
        <w:tabs>
          <w:tab w:val="left" w:pos="1044"/>
        </w:tabs>
        <w:spacing w:before="360" w:after="12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Исследования показали, что МСГ и ЛОС проявляют себя как более устойчивые на большем классе матриц, например, на матрицах Гильберта, а также сравнивая с методами Якоби и Гаусса-Зейделя, МСГ и ЛОС не требуют подбора параметра релаксации.</w:t>
      </w:r>
    </w:p>
    <w:p w14:paraId="7AC26CCB" w14:textId="37245A45" w:rsidR="00057C5A" w:rsidRDefault="00057C5A" w:rsidP="00626D57">
      <w:pPr>
        <w:tabs>
          <w:tab w:val="left" w:pos="1044"/>
        </w:tabs>
        <w:spacing w:before="360" w:after="12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Сравнивая </w:t>
      </w:r>
      <w:r w:rsidR="004F781B">
        <w:rPr>
          <w:rFonts w:ascii="Tahoma" w:hAnsi="Tahoma" w:cs="Tahoma"/>
          <w:sz w:val="24"/>
          <w:szCs w:val="24"/>
        </w:rPr>
        <w:t xml:space="preserve">между собой МСГ и ЛОС на различных матрицах, можно сделать вывод о том, что поведение методов различно. Реализация с диагональным </w:t>
      </w:r>
      <w:r w:rsidR="004F781B">
        <w:rPr>
          <w:rFonts w:ascii="Tahoma" w:hAnsi="Tahoma" w:cs="Tahoma"/>
          <w:sz w:val="24"/>
          <w:szCs w:val="24"/>
        </w:rPr>
        <w:t>предобусл</w:t>
      </w:r>
      <w:r w:rsidR="004F781B">
        <w:rPr>
          <w:rFonts w:ascii="Tahoma" w:hAnsi="Tahoma" w:cs="Tahoma"/>
          <w:sz w:val="24"/>
          <w:szCs w:val="24"/>
        </w:rPr>
        <w:t>о</w:t>
      </w:r>
      <w:r w:rsidR="004F781B">
        <w:rPr>
          <w:rFonts w:ascii="Tahoma" w:hAnsi="Tahoma" w:cs="Tahoma"/>
          <w:sz w:val="24"/>
          <w:szCs w:val="24"/>
        </w:rPr>
        <w:t>вливани</w:t>
      </w:r>
      <w:r w:rsidR="004F781B">
        <w:rPr>
          <w:rFonts w:ascii="Tahoma" w:hAnsi="Tahoma" w:cs="Tahoma"/>
          <w:sz w:val="24"/>
          <w:szCs w:val="24"/>
        </w:rPr>
        <w:t>ем</w:t>
      </w:r>
      <w:r w:rsidR="00B94992">
        <w:rPr>
          <w:rFonts w:ascii="Tahoma" w:hAnsi="Tahoma" w:cs="Tahoma"/>
          <w:sz w:val="24"/>
          <w:szCs w:val="24"/>
        </w:rPr>
        <w:t xml:space="preserve"> в разы лучше, чем без </w:t>
      </w:r>
      <w:r w:rsidR="00B94992">
        <w:rPr>
          <w:rFonts w:ascii="Tahoma" w:hAnsi="Tahoma" w:cs="Tahoma"/>
          <w:sz w:val="24"/>
          <w:szCs w:val="24"/>
        </w:rPr>
        <w:t>предобусловливани</w:t>
      </w:r>
      <w:r w:rsidR="00B94992">
        <w:rPr>
          <w:rFonts w:ascii="Tahoma" w:hAnsi="Tahoma" w:cs="Tahoma"/>
          <w:sz w:val="24"/>
          <w:szCs w:val="24"/>
        </w:rPr>
        <w:t>я.</w:t>
      </w:r>
    </w:p>
    <w:p w14:paraId="08A7E4C8" w14:textId="5AB7D6D4" w:rsidR="00B94992" w:rsidRPr="00057C5A" w:rsidRDefault="00B94992" w:rsidP="00626D57">
      <w:pPr>
        <w:tabs>
          <w:tab w:val="left" w:pos="1044"/>
        </w:tabs>
        <w:spacing w:before="360" w:after="12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По нашим исследованиям ЛОС более устойчив на матрицах Гильберта, чем МСГ.</w:t>
      </w:r>
    </w:p>
    <w:sectPr w:rsidR="00B94992" w:rsidRPr="00057C5A" w:rsidSect="00DB6335">
      <w:footerReference w:type="first" r:id="rId34"/>
      <w:pgSz w:w="11906" w:h="16838" w:code="9"/>
      <w:pgMar w:top="1134" w:right="1134" w:bottom="1134" w:left="1134" w:header="567" w:footer="482" w:gutter="0"/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BE260" w14:textId="77777777" w:rsidR="008A7A65" w:rsidRDefault="008A7A65" w:rsidP="00BC5F26">
      <w:pPr>
        <w:spacing w:after="0" w:line="240" w:lineRule="auto"/>
      </w:pPr>
      <w:r>
        <w:separator/>
      </w:r>
    </w:p>
  </w:endnote>
  <w:endnote w:type="continuationSeparator" w:id="0">
    <w:p w14:paraId="227EA05E" w14:textId="77777777" w:rsidR="008A7A65" w:rsidRDefault="008A7A65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B3E38C" w14:textId="77777777" w:rsidR="008A7A65" w:rsidRDefault="008A7A65" w:rsidP="00BC5F26">
      <w:pPr>
        <w:spacing w:after="0" w:line="240" w:lineRule="auto"/>
      </w:pPr>
      <w:r>
        <w:separator/>
      </w:r>
    </w:p>
  </w:footnote>
  <w:footnote w:type="continuationSeparator" w:id="0">
    <w:p w14:paraId="3EDD56C4" w14:textId="77777777" w:rsidR="008A7A65" w:rsidRDefault="008A7A65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37C5F24"/>
    <w:multiLevelType w:val="hybridMultilevel"/>
    <w:tmpl w:val="41363A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2A3A23"/>
    <w:multiLevelType w:val="hybridMultilevel"/>
    <w:tmpl w:val="946EBD00"/>
    <w:lvl w:ilvl="0" w:tplc="A3462DE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A510D5"/>
    <w:multiLevelType w:val="hybridMultilevel"/>
    <w:tmpl w:val="946EBD0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D3340C8"/>
    <w:multiLevelType w:val="hybridMultilevel"/>
    <w:tmpl w:val="B7549F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EF6DEA"/>
    <w:multiLevelType w:val="hybridMultilevel"/>
    <w:tmpl w:val="946EBD0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46E7D33"/>
    <w:multiLevelType w:val="hybridMultilevel"/>
    <w:tmpl w:val="946EBD0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8665AB"/>
    <w:multiLevelType w:val="hybridMultilevel"/>
    <w:tmpl w:val="2B0270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677540"/>
    <w:multiLevelType w:val="hybridMultilevel"/>
    <w:tmpl w:val="E1A034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48A2EF9"/>
    <w:multiLevelType w:val="hybridMultilevel"/>
    <w:tmpl w:val="6C4070B2"/>
    <w:lvl w:ilvl="0" w:tplc="CAFCBCC2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6" w:hanging="360"/>
      </w:pPr>
    </w:lvl>
    <w:lvl w:ilvl="2" w:tplc="0419001B" w:tentative="1">
      <w:start w:val="1"/>
      <w:numFmt w:val="lowerRoman"/>
      <w:lvlText w:val="%3."/>
      <w:lvlJc w:val="right"/>
      <w:pPr>
        <w:ind w:left="1866" w:hanging="180"/>
      </w:pPr>
    </w:lvl>
    <w:lvl w:ilvl="3" w:tplc="0419000F" w:tentative="1">
      <w:start w:val="1"/>
      <w:numFmt w:val="decimal"/>
      <w:lvlText w:val="%4."/>
      <w:lvlJc w:val="left"/>
      <w:pPr>
        <w:ind w:left="2586" w:hanging="360"/>
      </w:pPr>
    </w:lvl>
    <w:lvl w:ilvl="4" w:tplc="04190019" w:tentative="1">
      <w:start w:val="1"/>
      <w:numFmt w:val="lowerLetter"/>
      <w:lvlText w:val="%5."/>
      <w:lvlJc w:val="left"/>
      <w:pPr>
        <w:ind w:left="3306" w:hanging="360"/>
      </w:pPr>
    </w:lvl>
    <w:lvl w:ilvl="5" w:tplc="0419001B" w:tentative="1">
      <w:start w:val="1"/>
      <w:numFmt w:val="lowerRoman"/>
      <w:lvlText w:val="%6."/>
      <w:lvlJc w:val="right"/>
      <w:pPr>
        <w:ind w:left="4026" w:hanging="180"/>
      </w:pPr>
    </w:lvl>
    <w:lvl w:ilvl="6" w:tplc="0419000F" w:tentative="1">
      <w:start w:val="1"/>
      <w:numFmt w:val="decimal"/>
      <w:lvlText w:val="%7."/>
      <w:lvlJc w:val="left"/>
      <w:pPr>
        <w:ind w:left="4746" w:hanging="360"/>
      </w:pPr>
    </w:lvl>
    <w:lvl w:ilvl="7" w:tplc="04190019" w:tentative="1">
      <w:start w:val="1"/>
      <w:numFmt w:val="lowerLetter"/>
      <w:lvlText w:val="%8."/>
      <w:lvlJc w:val="left"/>
      <w:pPr>
        <w:ind w:left="5466" w:hanging="360"/>
      </w:pPr>
    </w:lvl>
    <w:lvl w:ilvl="8" w:tplc="041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22" w15:restartNumberingAfterBreak="0">
    <w:nsid w:val="75AA4258"/>
    <w:multiLevelType w:val="hybridMultilevel"/>
    <w:tmpl w:val="B7549F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6"/>
  </w:num>
  <w:num w:numId="2">
    <w:abstractNumId w:val="0"/>
  </w:num>
  <w:num w:numId="3">
    <w:abstractNumId w:val="5"/>
  </w:num>
  <w:num w:numId="4">
    <w:abstractNumId w:val="13"/>
  </w:num>
  <w:num w:numId="5">
    <w:abstractNumId w:val="9"/>
  </w:num>
  <w:num w:numId="6">
    <w:abstractNumId w:val="11"/>
  </w:num>
  <w:num w:numId="7">
    <w:abstractNumId w:val="10"/>
  </w:num>
  <w:num w:numId="8">
    <w:abstractNumId w:val="8"/>
  </w:num>
  <w:num w:numId="9">
    <w:abstractNumId w:val="20"/>
  </w:num>
  <w:num w:numId="10">
    <w:abstractNumId w:val="19"/>
  </w:num>
  <w:num w:numId="11">
    <w:abstractNumId w:val="1"/>
  </w:num>
  <w:num w:numId="12">
    <w:abstractNumId w:val="14"/>
  </w:num>
  <w:num w:numId="13">
    <w:abstractNumId w:val="17"/>
  </w:num>
  <w:num w:numId="14">
    <w:abstractNumId w:val="23"/>
  </w:num>
  <w:num w:numId="15">
    <w:abstractNumId w:val="24"/>
  </w:num>
  <w:num w:numId="16">
    <w:abstractNumId w:val="15"/>
  </w:num>
  <w:num w:numId="17">
    <w:abstractNumId w:val="22"/>
  </w:num>
  <w:num w:numId="18">
    <w:abstractNumId w:val="3"/>
  </w:num>
  <w:num w:numId="19">
    <w:abstractNumId w:val="6"/>
  </w:num>
  <w:num w:numId="20">
    <w:abstractNumId w:val="21"/>
  </w:num>
  <w:num w:numId="21">
    <w:abstractNumId w:val="12"/>
  </w:num>
  <w:num w:numId="22">
    <w:abstractNumId w:val="7"/>
  </w:num>
  <w:num w:numId="23">
    <w:abstractNumId w:val="4"/>
  </w:num>
  <w:num w:numId="24">
    <w:abstractNumId w:val="18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34"/>
  <w:drawingGridVerticalSpacing w:val="1134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337C7"/>
    <w:rsid w:val="0003634A"/>
    <w:rsid w:val="00041F0A"/>
    <w:rsid w:val="00042432"/>
    <w:rsid w:val="00052A87"/>
    <w:rsid w:val="0005584D"/>
    <w:rsid w:val="00057C5A"/>
    <w:rsid w:val="00057ED9"/>
    <w:rsid w:val="000610C8"/>
    <w:rsid w:val="00064193"/>
    <w:rsid w:val="00075156"/>
    <w:rsid w:val="00077024"/>
    <w:rsid w:val="00081D89"/>
    <w:rsid w:val="00081E76"/>
    <w:rsid w:val="00090603"/>
    <w:rsid w:val="00090926"/>
    <w:rsid w:val="00090AF9"/>
    <w:rsid w:val="00092B36"/>
    <w:rsid w:val="00093D73"/>
    <w:rsid w:val="00096367"/>
    <w:rsid w:val="000A122A"/>
    <w:rsid w:val="000A7A2D"/>
    <w:rsid w:val="000B46EB"/>
    <w:rsid w:val="000B6104"/>
    <w:rsid w:val="000C3A49"/>
    <w:rsid w:val="000C42D9"/>
    <w:rsid w:val="000C7120"/>
    <w:rsid w:val="000D00C3"/>
    <w:rsid w:val="000D02D9"/>
    <w:rsid w:val="000D30E1"/>
    <w:rsid w:val="000D371A"/>
    <w:rsid w:val="000D5631"/>
    <w:rsid w:val="000D74EA"/>
    <w:rsid w:val="000E1AEB"/>
    <w:rsid w:val="000E24E8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10"/>
    <w:rsid w:val="00122CF2"/>
    <w:rsid w:val="00126E3C"/>
    <w:rsid w:val="001271A7"/>
    <w:rsid w:val="00127D1A"/>
    <w:rsid w:val="00127F2C"/>
    <w:rsid w:val="0013037D"/>
    <w:rsid w:val="0013225B"/>
    <w:rsid w:val="001333F2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77FCB"/>
    <w:rsid w:val="00182592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0BF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0595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6B42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210A"/>
    <w:rsid w:val="002833F4"/>
    <w:rsid w:val="00284073"/>
    <w:rsid w:val="00284D16"/>
    <w:rsid w:val="002871F7"/>
    <w:rsid w:val="00290685"/>
    <w:rsid w:val="0029161E"/>
    <w:rsid w:val="002933A8"/>
    <w:rsid w:val="002A04EA"/>
    <w:rsid w:val="002A6CFC"/>
    <w:rsid w:val="002B2580"/>
    <w:rsid w:val="002B429F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14F34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15BC"/>
    <w:rsid w:val="003A6B1E"/>
    <w:rsid w:val="003A7767"/>
    <w:rsid w:val="003A7B07"/>
    <w:rsid w:val="003B0FF7"/>
    <w:rsid w:val="003B1D52"/>
    <w:rsid w:val="003B3446"/>
    <w:rsid w:val="003B4698"/>
    <w:rsid w:val="003B6DC4"/>
    <w:rsid w:val="003C0A1E"/>
    <w:rsid w:val="003C36E1"/>
    <w:rsid w:val="003C3D89"/>
    <w:rsid w:val="003C7C4B"/>
    <w:rsid w:val="003D21DC"/>
    <w:rsid w:val="003D39F3"/>
    <w:rsid w:val="003D559A"/>
    <w:rsid w:val="003D5C1A"/>
    <w:rsid w:val="003D6F83"/>
    <w:rsid w:val="003D76C5"/>
    <w:rsid w:val="003E05A0"/>
    <w:rsid w:val="003E1251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59D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5F6"/>
    <w:rsid w:val="00485DF8"/>
    <w:rsid w:val="00491659"/>
    <w:rsid w:val="00491CCD"/>
    <w:rsid w:val="00493EEB"/>
    <w:rsid w:val="00496E2B"/>
    <w:rsid w:val="004A2867"/>
    <w:rsid w:val="004A51BB"/>
    <w:rsid w:val="004A6CDF"/>
    <w:rsid w:val="004A6E51"/>
    <w:rsid w:val="004A7CE9"/>
    <w:rsid w:val="004B37DA"/>
    <w:rsid w:val="004B758F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0DA5"/>
    <w:rsid w:val="004F2D12"/>
    <w:rsid w:val="004F30C8"/>
    <w:rsid w:val="004F3999"/>
    <w:rsid w:val="004F4C7A"/>
    <w:rsid w:val="004F772D"/>
    <w:rsid w:val="004F781B"/>
    <w:rsid w:val="004F782D"/>
    <w:rsid w:val="00500F0B"/>
    <w:rsid w:val="00505609"/>
    <w:rsid w:val="005123FB"/>
    <w:rsid w:val="00512FC7"/>
    <w:rsid w:val="005134D8"/>
    <w:rsid w:val="0051768B"/>
    <w:rsid w:val="00517777"/>
    <w:rsid w:val="00522696"/>
    <w:rsid w:val="0052558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2C16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0DDA"/>
    <w:rsid w:val="005A7FC0"/>
    <w:rsid w:val="005B14AF"/>
    <w:rsid w:val="005B5E9C"/>
    <w:rsid w:val="005C02C8"/>
    <w:rsid w:val="005C52FC"/>
    <w:rsid w:val="005D12A2"/>
    <w:rsid w:val="005D4D04"/>
    <w:rsid w:val="005D6779"/>
    <w:rsid w:val="005E0D8E"/>
    <w:rsid w:val="005E1F3D"/>
    <w:rsid w:val="005E37B0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D57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4B5E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5D39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457E6"/>
    <w:rsid w:val="00755160"/>
    <w:rsid w:val="00757338"/>
    <w:rsid w:val="00763F2E"/>
    <w:rsid w:val="007653CC"/>
    <w:rsid w:val="00765CC3"/>
    <w:rsid w:val="007668BC"/>
    <w:rsid w:val="0077067B"/>
    <w:rsid w:val="00771695"/>
    <w:rsid w:val="00772057"/>
    <w:rsid w:val="00773BB6"/>
    <w:rsid w:val="00774F5C"/>
    <w:rsid w:val="0077526B"/>
    <w:rsid w:val="00780C6D"/>
    <w:rsid w:val="00781AC0"/>
    <w:rsid w:val="007846A8"/>
    <w:rsid w:val="0078621D"/>
    <w:rsid w:val="007909E2"/>
    <w:rsid w:val="00793212"/>
    <w:rsid w:val="00793C62"/>
    <w:rsid w:val="00793CE7"/>
    <w:rsid w:val="00793EEC"/>
    <w:rsid w:val="00793F54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1C4A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2D1C"/>
    <w:rsid w:val="00844DE7"/>
    <w:rsid w:val="008476CB"/>
    <w:rsid w:val="00855B26"/>
    <w:rsid w:val="00861F23"/>
    <w:rsid w:val="00863380"/>
    <w:rsid w:val="008650E6"/>
    <w:rsid w:val="008722A2"/>
    <w:rsid w:val="00873D38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65"/>
    <w:rsid w:val="008A7AD7"/>
    <w:rsid w:val="008B178D"/>
    <w:rsid w:val="008B3C1E"/>
    <w:rsid w:val="008B4E82"/>
    <w:rsid w:val="008B7834"/>
    <w:rsid w:val="008C1643"/>
    <w:rsid w:val="008C1D2A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4FD4"/>
    <w:rsid w:val="00947ABC"/>
    <w:rsid w:val="009526E1"/>
    <w:rsid w:val="00954AB3"/>
    <w:rsid w:val="00955A89"/>
    <w:rsid w:val="009564EE"/>
    <w:rsid w:val="00956E92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1B68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15C7"/>
    <w:rsid w:val="00A22771"/>
    <w:rsid w:val="00A26C83"/>
    <w:rsid w:val="00A30049"/>
    <w:rsid w:val="00A303E6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2142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470"/>
    <w:rsid w:val="00B17F47"/>
    <w:rsid w:val="00B247B5"/>
    <w:rsid w:val="00B24DE1"/>
    <w:rsid w:val="00B24EBB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94992"/>
    <w:rsid w:val="00BB4667"/>
    <w:rsid w:val="00BB4EBC"/>
    <w:rsid w:val="00BC3B0F"/>
    <w:rsid w:val="00BC5CC1"/>
    <w:rsid w:val="00BC5F26"/>
    <w:rsid w:val="00BE0311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27158"/>
    <w:rsid w:val="00C32DE8"/>
    <w:rsid w:val="00C32E57"/>
    <w:rsid w:val="00C4275B"/>
    <w:rsid w:val="00C42B14"/>
    <w:rsid w:val="00C436D5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02DA"/>
    <w:rsid w:val="00CA24AD"/>
    <w:rsid w:val="00CA56BE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19F7"/>
    <w:rsid w:val="00CF249D"/>
    <w:rsid w:val="00CF2ABF"/>
    <w:rsid w:val="00CF2B7D"/>
    <w:rsid w:val="00CF409E"/>
    <w:rsid w:val="00D015C4"/>
    <w:rsid w:val="00D01ED3"/>
    <w:rsid w:val="00D071F3"/>
    <w:rsid w:val="00D10EEB"/>
    <w:rsid w:val="00D22775"/>
    <w:rsid w:val="00D25028"/>
    <w:rsid w:val="00D25ED7"/>
    <w:rsid w:val="00D32422"/>
    <w:rsid w:val="00D35B2E"/>
    <w:rsid w:val="00D40814"/>
    <w:rsid w:val="00D41551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05FA"/>
    <w:rsid w:val="00D8307D"/>
    <w:rsid w:val="00D84EC3"/>
    <w:rsid w:val="00D85682"/>
    <w:rsid w:val="00D87C18"/>
    <w:rsid w:val="00D901C9"/>
    <w:rsid w:val="00D918D1"/>
    <w:rsid w:val="00D93C66"/>
    <w:rsid w:val="00DA0CD1"/>
    <w:rsid w:val="00DA3B20"/>
    <w:rsid w:val="00DA7902"/>
    <w:rsid w:val="00DB2235"/>
    <w:rsid w:val="00DB24B1"/>
    <w:rsid w:val="00DB2AFE"/>
    <w:rsid w:val="00DB381D"/>
    <w:rsid w:val="00DB5239"/>
    <w:rsid w:val="00DB5C0E"/>
    <w:rsid w:val="00DB6335"/>
    <w:rsid w:val="00DC00F7"/>
    <w:rsid w:val="00DC0A59"/>
    <w:rsid w:val="00DC51CB"/>
    <w:rsid w:val="00DC6229"/>
    <w:rsid w:val="00DD3634"/>
    <w:rsid w:val="00DD4A1A"/>
    <w:rsid w:val="00DD5090"/>
    <w:rsid w:val="00DE19E9"/>
    <w:rsid w:val="00DE639A"/>
    <w:rsid w:val="00DE6D75"/>
    <w:rsid w:val="00DE7360"/>
    <w:rsid w:val="00DF38D6"/>
    <w:rsid w:val="00DF393C"/>
    <w:rsid w:val="00DF638F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41BE"/>
    <w:rsid w:val="00E65714"/>
    <w:rsid w:val="00E673DD"/>
    <w:rsid w:val="00E75926"/>
    <w:rsid w:val="00E75B6E"/>
    <w:rsid w:val="00E85BED"/>
    <w:rsid w:val="00E910E7"/>
    <w:rsid w:val="00E91AC4"/>
    <w:rsid w:val="00E92582"/>
    <w:rsid w:val="00E92AB9"/>
    <w:rsid w:val="00E93821"/>
    <w:rsid w:val="00E9697D"/>
    <w:rsid w:val="00EA3A92"/>
    <w:rsid w:val="00EA4B56"/>
    <w:rsid w:val="00EB2069"/>
    <w:rsid w:val="00EB22D3"/>
    <w:rsid w:val="00EB274F"/>
    <w:rsid w:val="00EB5ABA"/>
    <w:rsid w:val="00EC2169"/>
    <w:rsid w:val="00EC461B"/>
    <w:rsid w:val="00EC5C05"/>
    <w:rsid w:val="00EC62D2"/>
    <w:rsid w:val="00EC7873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0D90"/>
    <w:rsid w:val="00F1104D"/>
    <w:rsid w:val="00F12F49"/>
    <w:rsid w:val="00F1635D"/>
    <w:rsid w:val="00F2001F"/>
    <w:rsid w:val="00F2067F"/>
    <w:rsid w:val="00F213DB"/>
    <w:rsid w:val="00F23CC9"/>
    <w:rsid w:val="00F24574"/>
    <w:rsid w:val="00F30786"/>
    <w:rsid w:val="00F32D72"/>
    <w:rsid w:val="00F37984"/>
    <w:rsid w:val="00F37C9D"/>
    <w:rsid w:val="00F460FF"/>
    <w:rsid w:val="00F53E30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00D2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24574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СТИЛЬ ДЛЯ АБЗАЦА"/>
    <w:basedOn w:val="a0"/>
    <w:qFormat/>
    <w:rsid w:val="007457E6"/>
    <w:pPr>
      <w:tabs>
        <w:tab w:val="left" w:pos="1044"/>
      </w:tabs>
      <w:spacing w:line="240" w:lineRule="auto"/>
      <w:jc w:val="both"/>
    </w:pPr>
    <w:rPr>
      <w:rFonts w:ascii="Arial Black" w:hAnsi="Arial Black" w:cstheme="minorHAnsi"/>
      <w:b/>
      <w:bCs/>
      <w:sz w:val="32"/>
      <w:szCs w:val="32"/>
    </w:rPr>
  </w:style>
  <w:style w:type="paragraph" w:customStyle="1" w:styleId="afa">
    <w:name w:val="СТИЛЬ ДЛЯ АБЗАЦА (МОЙ)"/>
    <w:basedOn w:val="af9"/>
    <w:qFormat/>
    <w:rsid w:val="007457E6"/>
  </w:style>
  <w:style w:type="paragraph" w:customStyle="1" w:styleId="24">
    <w:name w:val="Стиль2"/>
    <w:basedOn w:val="3"/>
    <w:qFormat/>
    <w:rsid w:val="00F213DB"/>
    <w:pPr>
      <w:spacing w:line="240" w:lineRule="auto"/>
      <w:ind w:left="567" w:right="561"/>
      <w:jc w:val="center"/>
    </w:pPr>
    <w:rPr>
      <w:rFonts w:ascii="Calibri Light" w:hAnsi="Calibri Light" w:cs="Arial"/>
      <w:b/>
      <w:smallCaps/>
      <w:noProof/>
      <w:color w:val="auto"/>
      <w:sz w:val="32"/>
    </w:rPr>
  </w:style>
  <w:style w:type="paragraph" w:customStyle="1" w:styleId="31">
    <w:name w:val="Стиль3"/>
    <w:basedOn w:val="af9"/>
    <w:qFormat/>
    <w:rsid w:val="00F213DB"/>
    <w:pPr>
      <w:spacing w:after="0"/>
    </w:pPr>
    <w:rPr>
      <w:rFonts w:ascii="Tahoma" w:hAnsi="Tahoma" w:cs="Tahoma"/>
      <w:b w:val="0"/>
      <w:bCs w:val="0"/>
      <w:noProof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60222"/>
    <w:rsid w:val="000746E4"/>
    <w:rsid w:val="0009283A"/>
    <w:rsid w:val="000C58F1"/>
    <w:rsid w:val="000D2942"/>
    <w:rsid w:val="00160497"/>
    <w:rsid w:val="00167DE8"/>
    <w:rsid w:val="00172BEF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086B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C3326"/>
    <w:rsid w:val="00BE1246"/>
    <w:rsid w:val="00BF2F91"/>
    <w:rsid w:val="00BF60BF"/>
    <w:rsid w:val="00C27652"/>
    <w:rsid w:val="00C60FA1"/>
    <w:rsid w:val="00C769BB"/>
    <w:rsid w:val="00CF285B"/>
    <w:rsid w:val="00D01644"/>
    <w:rsid w:val="00D54F66"/>
    <w:rsid w:val="00D55BB1"/>
    <w:rsid w:val="00D57749"/>
    <w:rsid w:val="00DA2212"/>
    <w:rsid w:val="00DA5FA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769BB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545</Words>
  <Characters>3112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2021-11-11T14:36:00Z</dcterms:modified>
</cp:coreProperties>
</file>