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CODIGO: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provisión de aire de acuerdo con lo establecido en el ArticuloN°34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Serv. Log. Santiago S.A.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76.051.937-5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661909 - Otras actividades auxiliares de las actividades de servicios financieros n.c.p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 / Código IST</w:t>
            </w:r>
          </w:p>
        </w:tc>
        <w:tc>
          <w:tcPr>
            <w:tcW w:type="dxa" w:w="4844"/>
            <w:tcW w:w="5669" w:type="dxa"/>
          </w:tcPr>
          <w:p>
            <w:r>
              <w:t>9070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Cd 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RUTA 5 NORTE KM 1358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ANTOFAGASTA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II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26-09-2025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Francisca.Lobos@Ist.Cl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Rodrigo Rivera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 Miranda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Operacional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5,60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90,94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18,19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Sspp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2,80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31,96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p>
      <w:r>
        <w:t>Todas las áreas evaluadas cumplen con la referencia de m³/persona, por lo que no fue necesario registrar puntos de medición.</w:t>
      </w:r>
    </w:p>
    <w:p/>
    <w:p>
      <w:pPr>
        <w:pStyle w:val="Heading2"/>
      </w:pPr>
      <w:r>
        <w:t>4. Conclusiones</w:t>
      </w:r>
    </w:p>
    <w:p>
      <w:r>
        <w:t>Acorde a los resultados alcanzados, las áreas: Oficina Operacional, Oficina Sspp cumplen con lo establecido en el Decreto Supremo N° 594/99 del MINSAL respecto del volumen mínimo de aire disponible por persona (10 m³ por persona). Por lo anterior, se deberán seguir las indicaciones propuestas con el fin de mantener y/o fortalecer las condiciones de ventilación evaluadas.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78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ncisca-Lobos-Ber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78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Francisca Lobos Berrios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None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Operacional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Sspp</w:t>
            </w:r>
          </w:p>
        </w:tc>
        <w:tc>
          <w:tcPr>
            <w:tcW w:type="dxa" w:w="3230"/>
          </w:tcPr>
          <w:p>
            <w:r>
              <w:t>Sin observaciones registradas.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