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48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Oviedo Cavada Antofagasta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Carlos Oviedo Cavada 5319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Antofagasta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Antofagasta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22-09-2025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Francisca Lobos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Lissete Cereceda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Sspp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Tesorería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Tesorería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A4-INY2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4 áreas con condiciones de ventilación registradas.</w:t>
      </w:r>
    </w:p>
    <w:p>
      <w:r>
        <w:t>El indicador de m³ por persona por hora requiere ajuste en: Arqueo, Oficina Administrador, Oficina Sspp, Tesorería.</w:t>
      </w:r>
    </w:p>
    <w:p>
      <w:r>
        <w:t>El recambio de aire por hora es inferior al criterio normativo en: Arqueo, Oficina Administrador, Oficina Sspp, Tesorería.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isca-Lob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Francisca Lobos Berríos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Norte-Antofagasta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Oficina De Hormigon, Puerta Permanece Cerrada, Cuenta Con 01 Extractor De Aire Operativo, 01 Extractor De Aire No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Oficina De Hormigón Cuenta Con Ventana Cerrada Y Sellada, Puerta Permanece Abierta,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Oficina De Hormigón Cuenta Con Ventana Cerrada Y Sellada, Puerta Permanece Abierta,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Tesorería</w:t>
            </w:r>
          </w:p>
        </w:tc>
        <w:tc>
          <w:tcPr>
            <w:tcW w:type="dxa" w:w="3230"/>
          </w:tcPr>
          <w:p>
            <w:r>
              <w:t>Oficina De Hormigon Cuenta Con 01 Aire Acondicionado Que Permanece Prendido Durante La Jornada De Trabajo, Puerta Permanece Cerrada, Cuenta Con 01 Extractor De Aire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