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331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Diego Portales Santiago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Portugal 56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Santiago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Ariz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98,71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98,71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Pre-Arqueo, Oficina Recepción, Oficina Sspp, Sala Computación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Se Utiliza Altillo Como Oficina De Administración, Es Semi Abierto Con Ingreso Por Entrada.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Por Puerta De Acceso Que Mantiene Celocia En Su Parte Inferior,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Pre-Arqueo</w:t>
            </w:r>
          </w:p>
        </w:tc>
        <w:tc>
          <w:tcPr>
            <w:tcW w:type="dxa" w:w="3230"/>
          </w:tcPr>
          <w:p>
            <w:r>
              <w:t>Ingreso De Aire Por Puerta De Acceso, Mantiene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Por Puerta De Acceso Que Mantiene Celocia En Su Parte Inferior,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Por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Computación</w:t>
            </w:r>
          </w:p>
        </w:tc>
        <w:tc>
          <w:tcPr>
            <w:tcW w:type="dxa" w:w="3230"/>
          </w:tcPr>
          <w:p>
            <w:r>
              <w:t>Ingreso De Aire Por Puerta De Acceso Que Mantiene Celocia En Su Parte Inferior, Mantiene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