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3517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Quilicura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José Francisco Vergara 159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Quilicura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Alvaro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General Segundo Piso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Publicista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Administración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A3-EXT4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Publicista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Administración, Arqueo, Oficina General Segundo Piso, Oficina Publicista, Oficina Recepción.</w:t>
      </w:r>
    </w:p>
    <w:p>
      <w:r>
        <w:t>El recambio de aire por hora es inferior al criterio normativo en: Administración, Arqueo, Oficina General Segundo Piso, Oficina Publicista, Oficina Recepción.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Ingreso De Aire Por Puerta De Acceso, Cuenta Con Celosia De 20 Por 20 Centimetros. Ademas Cuenta Con Aire Acondicionado Y Extractor Operativos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General Segundo Piso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Publicista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Por Puerta De Acceso Y Ventana, Las Cuales Permanecen Abiertas. Ademas Cuenta Con Aire Acondicionado Operativo Y Extractor No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