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3044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M10 San Vicente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 xml:space="preserve">Avda España Esq Genaro Lisboa 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San Vicente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O’Higgins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06-10-2025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Sebastian Stuardo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Pamela Magaña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Publicidad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11,57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11,57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Pre Arqueo</w:t>
            </w:r>
          </w:p>
        </w:tc>
        <w:tc>
          <w:tcPr>
            <w:tcW w:type="dxa" w:w="969"/>
            <w:tcW w:w="1247" w:type="dxa"/>
          </w:tcPr>
          <w:p>
            <w:r>
              <w:t>A1-EXT1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Pre Arqueo</w:t>
            </w:r>
          </w:p>
        </w:tc>
        <w:tc>
          <w:tcPr>
            <w:tcW w:type="dxa" w:w="969"/>
            <w:tcW w:w="1247" w:type="dxa"/>
          </w:tcPr>
          <w:p>
            <w:r>
              <w:t>A1-INY1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Pre Arqueo</w:t>
            </w:r>
          </w:p>
        </w:tc>
        <w:tc>
          <w:tcPr>
            <w:tcW w:type="dxa" w:w="969"/>
            <w:tcW w:w="1247" w:type="dxa"/>
          </w:tcPr>
          <w:p>
            <w:r>
              <w:t>A1-INY2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Pre Arqueo</w:t>
            </w:r>
          </w:p>
        </w:tc>
        <w:tc>
          <w:tcPr>
            <w:tcW w:type="dxa" w:w="969"/>
            <w:tcW w:w="1247" w:type="dxa"/>
          </w:tcPr>
          <w:p>
            <w:r>
              <w:t>A1-INY3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Pre Arqueo</w:t>
            </w:r>
          </w:p>
        </w:tc>
        <w:tc>
          <w:tcPr>
            <w:tcW w:type="dxa" w:w="969"/>
            <w:tcW w:w="1247" w:type="dxa"/>
          </w:tcPr>
          <w:p>
            <w:r>
              <w:t>A1-INY4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Pre Arqueo</w:t>
            </w:r>
          </w:p>
        </w:tc>
        <w:tc>
          <w:tcPr>
            <w:tcW w:type="dxa" w:w="969"/>
            <w:tcW w:w="1247" w:type="dxa"/>
          </w:tcPr>
          <w:p>
            <w:r>
              <w:t>A1-INY5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A2-INY1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A2-INY2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Recepcion</w:t>
            </w:r>
          </w:p>
        </w:tc>
        <w:tc>
          <w:tcPr>
            <w:tcW w:type="dxa" w:w="969"/>
            <w:tcW w:w="1247" w:type="dxa"/>
          </w:tcPr>
          <w:p>
            <w:r>
              <w:t>A3-INY1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Recepcion</w:t>
            </w:r>
          </w:p>
        </w:tc>
        <w:tc>
          <w:tcPr>
            <w:tcW w:type="dxa" w:w="969"/>
            <w:tcW w:w="1247" w:type="dxa"/>
          </w:tcPr>
          <w:p>
            <w:r>
              <w:t>A3-INY2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A4-INY1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A4-INY2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Administador</w:t>
            </w:r>
          </w:p>
        </w:tc>
        <w:tc>
          <w:tcPr>
            <w:tcW w:type="dxa" w:w="969"/>
            <w:tcW w:w="1247" w:type="dxa"/>
          </w:tcPr>
          <w:p>
            <w:r>
              <w:t>A5-INY1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Administador</w:t>
            </w:r>
          </w:p>
        </w:tc>
        <w:tc>
          <w:tcPr>
            <w:tcW w:type="dxa" w:w="969"/>
            <w:tcW w:w="1247" w:type="dxa"/>
          </w:tcPr>
          <w:p>
            <w:r>
              <w:t>A5-INY2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Publicidad</w:t>
            </w:r>
          </w:p>
        </w:tc>
        <w:tc>
          <w:tcPr>
            <w:tcW w:type="dxa" w:w="969"/>
            <w:tcW w:w="1247" w:type="dxa"/>
          </w:tcPr>
          <w:p>
            <w:r>
              <w:t>A6-INY1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Publicidad</w:t>
            </w:r>
          </w:p>
        </w:tc>
        <w:tc>
          <w:tcPr>
            <w:tcW w:type="dxa" w:w="969"/>
            <w:tcW w:w="1247" w:type="dxa"/>
          </w:tcPr>
          <w:p>
            <w:r>
              <w:t>A6-INY2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7 áreas con condiciones de ventilación registradas.</w:t>
      </w:r>
    </w:p>
    <w:p>
      <w:r>
        <w:t>El indicador de m³ por persona por hora requiere ajuste en: Arqueo, Oficina Administador, Oficina Computación, Oficina Publicidad, Oficina Recepcion, Oficina Servicio A Personas, Pre Arqueo.</w:t>
      </w:r>
    </w:p>
    <w:p>
      <w:r>
        <w:t>El recambio de aire por hora es inferior al criterio normativo en: Arqueo, Oficina Administador, Oficina Computación, Oficina Publicidad, Oficina Recepcion, Oficina Servicio A Personas, Pre Arqueo.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50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bastian-Stuar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5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Sebastian Stuardo Stone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Metropolitana-Rancagua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Puerta</w:t>
              <w:br/>
              <w:t>Ventana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Administador</w:t>
            </w:r>
          </w:p>
        </w:tc>
        <w:tc>
          <w:tcPr>
            <w:tcW w:type="dxa" w:w="3230"/>
          </w:tcPr>
          <w:p>
            <w:r>
              <w:t>Una Puerta</w:t>
              <w:br/>
              <w:t>Ventana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Publicidad</w:t>
            </w:r>
          </w:p>
        </w:tc>
        <w:tc>
          <w:tcPr>
            <w:tcW w:type="dxa" w:w="3230"/>
          </w:tcPr>
          <w:p>
            <w:r>
              <w:t>Una Puerta                                               Ventana</w:t>
              <w:br/>
              <w:t>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Recepcion</w:t>
            </w:r>
          </w:p>
        </w:tc>
        <w:tc>
          <w:tcPr>
            <w:tcW w:type="dxa" w:w="3230"/>
          </w:tcPr>
          <w:p>
            <w:r>
              <w:t>Una Puerta</w:t>
              <w:br/>
              <w:t>Una Ventana</w:t>
              <w:br/>
              <w:t>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Una Puerta</w:t>
              <w:br/>
              <w:t>Una Ventana</w:t>
              <w:br/>
              <w:t>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Arqueo</w:t>
            </w:r>
          </w:p>
        </w:tc>
        <w:tc>
          <w:tcPr>
            <w:tcW w:type="dxa" w:w="3230"/>
          </w:tcPr>
          <w:p>
            <w:r>
              <w:t>Dos Puertas</w:t>
              <w:br/>
              <w:t xml:space="preserve">Una Ventana                                                                      </w:t>
              <w:br/>
              <w:t>Aire Condicionado                                                      Un Vano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