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64"/>
      </w:tblGrid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Семестр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Количество потоков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Количество учебных групп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Количество студентов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Лекции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Практические занятия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Лабораторные занятия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Индивидуальные консультации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Групповые консультации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Экзамены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Зачеты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Производственная практика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Курсовое проектирование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Дипломное проектирование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Занятия с аспирантами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Руководство кафедрой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ГАК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Всего часов к расчету штатов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>
                <w:shd w:fill="FFFF00" w:val="clear"/>
              </w:rPr>
            </w:pPr>
            <w:r>
              <w:rPr/>
              <w:t xml:space="preserve">  </w:t>
            </w:r>
            <w:r>
              <w:rPr>
                <w:shd w:fill="FFFF00" w:val="clear"/>
              </w:rPr>
              <w:t>Наименование дисциплин</w:t>
            </w:r>
          </w:p>
        </w:tc>
      </w:tr>
      <w:tr>
        <w:trPr>
          <w:cantSplit w:val="false"/>
        </w:trPr>
        <w:tc>
          <w:tcPr>
            <w:tcW w:w="9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tLeast" w:line="20"/>
        <w:rPr>
          <w:b/>
        </w:rPr>
      </w:pPr>
      <w:r>
        <w:rPr>
          <w:b/>
        </w:rPr>
        <w:t>Поля, которые будем хранить:</w:t>
      </w:r>
    </w:p>
    <w:p>
      <w:pPr>
        <w:pStyle w:val="Normal"/>
        <w:spacing w:lineRule="atLeast" w:line="20"/>
        <w:rPr>
          <w:b/>
        </w:rPr>
      </w:pPr>
      <w:r>
        <w:rPr>
          <w:b/>
        </w:rPr>
      </w:r>
    </w:p>
    <w:p>
      <w:pPr>
        <w:pStyle w:val="Normal"/>
        <w:spacing w:lineRule="atLeast" w:line="20"/>
        <w:rPr/>
      </w:pPr>
      <w:r>
        <w:rPr>
          <w:u w:val="single"/>
        </w:rPr>
        <w:t>Предполагается наличие 4х таблиц:</w:t>
      </w:r>
      <w:r>
        <w:rPr/>
        <w:t xml:space="preserve"> </w:t>
      </w:r>
      <w:r>
        <w:rPr>
          <w:b/>
        </w:rPr>
        <w:t>1)</w:t>
      </w:r>
      <w:r>
        <w:rPr/>
        <w:t xml:space="preserve"> таблица где мы будем хранить информацию о преподавателях; </w:t>
      </w:r>
      <w:r>
        <w:rPr>
          <w:b/>
        </w:rPr>
        <w:t>2)</w:t>
      </w:r>
      <w:r>
        <w:rPr/>
        <w:t xml:space="preserve"> таблица где мы будем хранить информацию о предметах; </w:t>
      </w:r>
      <w:r>
        <w:rPr>
          <w:b/>
        </w:rPr>
        <w:t>3)</w:t>
      </w:r>
      <w:r>
        <w:rPr/>
        <w:t xml:space="preserve"> таблица, которая будет связывать 1 и 2 таблицы; </w:t>
      </w:r>
      <w:r>
        <w:rPr>
          <w:b/>
        </w:rPr>
        <w:t>4)</w:t>
      </w:r>
      <w:r>
        <w:rPr/>
        <w:t xml:space="preserve"> таблица, которая будет хранить число часов, для каждого преподавателя и для каждого предмета. У каждого предмета будет свой </w:t>
      </w:r>
      <w:r>
        <w:rPr>
          <w:lang w:val="en-US"/>
        </w:rPr>
        <w:t>ID</w:t>
      </w:r>
      <w:r>
        <w:rPr/>
        <w:t xml:space="preserve"> и у каждого преподавателя тоже будет свой </w:t>
      </w:r>
      <w:r>
        <w:rPr>
          <w:lang w:val="en-US"/>
        </w:rPr>
        <w:t>ID</w:t>
      </w:r>
      <w:r>
        <w:rPr/>
        <w:t>. Преподаватели и предметы будут связываться при помощи вспомогательной таблицы (3), при этом из таблицы (4) будет браться число часов работы преподавателя (</w:t>
      </w:r>
      <w:r>
        <w:rPr>
          <w:lang w:val="en-US"/>
        </w:rPr>
        <w:t>max</w:t>
      </w:r>
      <w:r>
        <w:rPr/>
        <w:t>) и число часов отведенных для предмета, для того, чтобы оптимально распределить нагрузку на каждого преподавателя. Кол-во часов выносится в отдельную таблицу, для того, чтобы можно было быстрее и удобнее его менять при необходимости.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70bc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2014-10-12T11:12:00Z</dcterms:created>
  <dc:creator>dns</dc:creator>
  <dc:language>ru-RU</dc:language>
  <cp:lastModifiedBy>dns</cp:lastModifiedBy>
  <dcterms:modified xsi:type="dcterms:W3CDTF">2014-10-12T12:13:00Z</dcterms:modified>
  <cp:revision>3</cp:revision>
</cp:coreProperties>
</file>