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48"/>
        </w:rPr>
        <w:t>SILADOCS</w:t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Sistema de Gestión de Sílabos con Blockchain</w:t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Bajo Modelo Software como Servicio (SaaS)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>───────────────────────────────────────────────────────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DOCUMENTACIÓN PRINCIPAL DEL PROYECTO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Versión: 1.0  •  Junio 2026</w:t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Stack: Next.js 15 · Spring Boot 3 · Java 17 · Hyperledger Fabric 2.5</w:t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Despliegue: Vercel (frontend) · Azure App Service (backend)</w:t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URL de producción: https://siladocs-frontend.vercel.app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>───────────────────────────────────────────────────────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Universidad / Institución Educativa</w:t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Equipo de Desarrollo SilaDocs</w:t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Curso: Ingeniería de Software — Semana 10</w:t>
      </w:r>
    </w:p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Tabla de Contenidos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1.  </w:t>
      </w:r>
      <w:r>
        <w:rPr>
          <w:rFonts w:ascii="Times New Roman" w:hAnsi="Times New Roman"/>
          <w:b w:val="0"/>
          <w:i w:val="0"/>
          <w:color w:val="000000"/>
          <w:sz w:val="24"/>
        </w:rPr>
        <w:t>Resumen Ejecutivo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  </w:t>
      </w:r>
      <w:r>
        <w:rPr>
          <w:rFonts w:ascii="Times New Roman" w:hAnsi="Times New Roman"/>
          <w:b w:val="0"/>
          <w:i w:val="0"/>
          <w:color w:val="000000"/>
          <w:sz w:val="24"/>
        </w:rPr>
        <w:t>Descripción General del Sistema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3.  </w:t>
      </w:r>
      <w:r>
        <w:rPr>
          <w:rFonts w:ascii="Times New Roman" w:hAnsi="Times New Roman"/>
          <w:b w:val="0"/>
          <w:i w:val="0"/>
          <w:color w:val="000000"/>
          <w:sz w:val="24"/>
        </w:rPr>
        <w:t>Objetivo del Proyecto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4.  </w:t>
      </w:r>
      <w:r>
        <w:rPr>
          <w:rFonts w:ascii="Times New Roman" w:hAnsi="Times New Roman"/>
          <w:b w:val="0"/>
          <w:i w:val="0"/>
          <w:color w:val="000000"/>
          <w:sz w:val="24"/>
        </w:rPr>
        <w:t>Stack Tecnológico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5.  </w:t>
      </w:r>
      <w:r>
        <w:rPr>
          <w:rFonts w:ascii="Times New Roman" w:hAnsi="Times New Roman"/>
          <w:b w:val="0"/>
          <w:i w:val="0"/>
          <w:color w:val="000000"/>
          <w:sz w:val="24"/>
        </w:rPr>
        <w:t>Arquitectura del Sistema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6.  </w:t>
      </w:r>
      <w:r>
        <w:rPr>
          <w:rFonts w:ascii="Times New Roman" w:hAnsi="Times New Roman"/>
          <w:b w:val="0"/>
          <w:i w:val="0"/>
          <w:color w:val="000000"/>
          <w:sz w:val="24"/>
        </w:rPr>
        <w:t>Módulos y Funcionalidades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7.  </w:t>
      </w:r>
      <w:r>
        <w:rPr>
          <w:rFonts w:ascii="Times New Roman" w:hAnsi="Times New Roman"/>
          <w:b w:val="0"/>
          <w:i w:val="0"/>
          <w:color w:val="000000"/>
          <w:sz w:val="24"/>
        </w:rPr>
        <w:t>Descripción de la API REST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8.  </w:t>
      </w:r>
      <w:r>
        <w:rPr>
          <w:rFonts w:ascii="Times New Roman" w:hAnsi="Times New Roman"/>
          <w:b w:val="0"/>
          <w:i w:val="0"/>
          <w:color w:val="000000"/>
          <w:sz w:val="24"/>
        </w:rPr>
        <w:t>Seguridad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9.  </w:t>
      </w:r>
      <w:r>
        <w:rPr>
          <w:rFonts w:ascii="Times New Roman" w:hAnsi="Times New Roman"/>
          <w:b w:val="0"/>
          <w:i w:val="0"/>
          <w:color w:val="000000"/>
          <w:sz w:val="24"/>
        </w:rPr>
        <w:t>Despliegue e Infraestructura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10.  </w:t>
      </w:r>
      <w:r>
        <w:rPr>
          <w:rFonts w:ascii="Times New Roman" w:hAnsi="Times New Roman"/>
          <w:b w:val="0"/>
          <w:i w:val="0"/>
          <w:color w:val="000000"/>
          <w:sz w:val="24"/>
        </w:rPr>
        <w:t>Calidad y Resultados de Validación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11.  </w:t>
      </w:r>
      <w:r>
        <w:rPr>
          <w:rFonts w:ascii="Times New Roman" w:hAnsi="Times New Roman"/>
          <w:b w:val="0"/>
          <w:i w:val="0"/>
          <w:color w:val="000000"/>
          <w:sz w:val="24"/>
        </w:rPr>
        <w:t>Estructura del Repositorio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12.  </w:t>
      </w:r>
      <w:r>
        <w:rPr>
          <w:rFonts w:ascii="Times New Roman" w:hAnsi="Times New Roman"/>
          <w:b w:val="0"/>
          <w:i w:val="0"/>
          <w:color w:val="000000"/>
          <w:sz w:val="24"/>
        </w:rPr>
        <w:t>Guía de Instalación y Ejecución Local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13.  </w:t>
      </w:r>
      <w:r>
        <w:rPr>
          <w:rFonts w:ascii="Times New Roman" w:hAnsi="Times New Roman"/>
          <w:b w:val="0"/>
          <w:i w:val="0"/>
          <w:color w:val="000000"/>
          <w:sz w:val="24"/>
        </w:rPr>
        <w:t>Documentos de Referencia del Proyecto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14.  </w:t>
      </w:r>
      <w:r>
        <w:rPr>
          <w:rFonts w:ascii="Times New Roman" w:hAnsi="Times New Roman"/>
          <w:b w:val="0"/>
          <w:i w:val="0"/>
          <w:color w:val="000000"/>
          <w:sz w:val="24"/>
        </w:rPr>
        <w:t>Referencias Bibliográficas</w:t>
      </w:r>
    </w:p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1. Resumen Ejecutivo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SilaDocs es una plataforma SaaS (Software as a Service) para la gestión, emisión y trazabilidad de sílabos académicos con registro en blockchain. Fue desarrollada para resolver la problemática de fraude documentario y falta de trazabilidad en instituciones educativas, permitiendo que docentes emitan sílabos digitales certificados, administradores los aprueben, y cualquier interesado verifique su autenticidad de forma pública y gratuita.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sistema opera como SaaS multi-institución: cada institución es onboarded mediante un flujo de solicitud y código de acceso, y comparte una infraestructura común sobre Hyperledger Fabric. El frontend Next.js 15 (TypeScript) se distribuye globalmente desde Vercel; el backend Spring Boot 3 (Java 17) se ejecuta en Azure App Service (West US 3). La red blockchain Hyperledger Fabric 2.5 opera sobre Azure Kubernetes Service (AKS), garantizando inmutabilidad y no-repudio.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sistema fue validado con 20 casos de prueba funcionales (100% aprobados), 0 vulnerabilidades de seguridad críticas (OWASP Top 10), usabilidad SUS de 76.5/100 (calificación "Buena"), y opera en producción con uptime de 99.72% y latencia p95 de 1,124 ms bajo 500 usuarios concurrentes.</w:t>
      </w:r>
    </w:p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2. Descripción General del Sistema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SilaDocs resuelve tres problemas concretos del ecosistema educativo: (1) ausencia de trazabilidad: no existe un registro auditable de qué sílabo fue aprobado, cuándo, y por quién; (2) fraude documentario: sílabos pueden ser alterados o falsificados sin mecanismo de detección; y (3) ineficiencia operativa: el flujo de aprobación de sílabos se gestiona en email o papel, sin visibilidad en tiempo real.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solución implementa un flujo digital completo: el docente sube su sílabo en PDF; el administrador lo revisa y aprueba; el sistema calcula un hash SHA-256 del documento y lo registra en Hyperledger Fabric como transacción inmutable; cualquier usuario puede verificar autenticidad ingresando el hash en el portal público. El proceso es transparente, auditable y no requiere intermediarios.</w:t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Tabla 1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Actores del Sistema y Sus Funciones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Actor</w:t>
            </w:r>
          </w:p>
        </w:tc>
        <w:tc>
          <w:tcPr>
            <w:tcW w:type="dxa" w:w="2304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Rol</w:t>
            </w:r>
          </w:p>
        </w:tc>
        <w:tc>
          <w:tcPr>
            <w:tcW w:type="dxa" w:w="5184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Funciones Principales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Rector / Director</w:t>
            </w:r>
          </w:p>
        </w:tc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Administrador Global</w:t>
            </w:r>
          </w:p>
        </w:tc>
        <w:tc>
          <w:tcPr>
            <w:tcW w:type="dxa" w:w="51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Onboarding de institución, gestión de accesos, reportes globales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Administrador Académico</w:t>
            </w:r>
          </w:p>
        </w:tc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Gestor de Contenido</w:t>
            </w:r>
          </w:p>
        </w:tc>
        <w:tc>
          <w:tcPr>
            <w:tcW w:type="dxa" w:w="51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Crear catálogo académico (carreras, mallas, cursos), aprobar sílabos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Docente</w:t>
            </w:r>
          </w:p>
        </w:tc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Emisor de Sílabos</w:t>
            </w:r>
          </w:p>
        </w:tc>
        <w:tc>
          <w:tcPr>
            <w:tcW w:type="dxa" w:w="51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Subir y gestionar sílabos propios, consultar estado de blockchain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Auditor</w:t>
            </w:r>
          </w:p>
        </w:tc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Revisor de Trazabilidad</w:t>
            </w:r>
          </w:p>
        </w:tc>
        <w:tc>
          <w:tcPr>
            <w:tcW w:type="dxa" w:w="51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Consultar historial de transacciones, exportar reportes de auditoría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Usuario Público</w:t>
            </w:r>
          </w:p>
        </w:tc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Verificador</w:t>
            </w:r>
          </w:p>
        </w:tc>
        <w:tc>
          <w:tcPr>
            <w:tcW w:type="dxa" w:w="51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Verificar autenticidad de sílabos sin login, en portal público</w:t>
            </w:r>
          </w:p>
        </w:tc>
      </w:tr>
    </w:tbl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3. Objetivo del Proyecto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Implementar un sistema inicial de gestión de sílabos con integración de blockchain bajo un modelo SaaS, priorizando la emisión y trazabilidad documental en una primera fase sin integraciones externas.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3.1 Objetivos Específicos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1. Desarrollar un catálogo académico jerárquico (Institución → Carrera → Malla → Curso) gestionable por administradores.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2. Implementar el flujo de carga, aprobación y registro de sílabos con feedback en tiempo real mediante SSE (Server-Sent Events).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3. Integrar Hyperledger Fabric 2.5 para registro inmutable de transacciones de sílabos con hash SHA-256.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4. Proveer un portal de verificación pública de sílabos accesible sin autenticación.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5. Implementar autenticación JWT con control de acceso basado en roles (RBAC) para los cuatro perfiles de usuario.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6. Desplegar la solución como SaaS cloud-native sobre Vercel (frontend) y Azure App Service (backend).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7. Validar el sistema bajo el estándar ISO/IEC 25010:2023 con cobertura de 20 casos de prueba funcionales.</w:t>
      </w:r>
    </w:p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4. Stack Tecnológico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Tabla 2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Stack Tecnológico Completo de SilaDocs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Capa</w:t>
            </w:r>
          </w:p>
        </w:tc>
        <w:tc>
          <w:tcPr>
            <w:tcW w:type="dxa" w:w="316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Tecnología</w:t>
            </w:r>
          </w:p>
        </w:tc>
        <w:tc>
          <w:tcPr>
            <w:tcW w:type="dxa" w:w="1872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3744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Propósito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Frontend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Next.js + React + TypeScript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15.5 / 18 / 5.x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Interfaz de usuario SPA/SSR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UI Framework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React Bootstrap + Spakle UI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2.10 / —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Componentes de interfaz monocromo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Notificaciones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react-toastify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10.x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Feedback visual al usuario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HTTP Client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Axios (interceptor JWT)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1.7.x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Comunicación con la API REST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Streaming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EventSource (SSE)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Nativo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Progreso de blockchain en tiempo real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Spring Boot + Java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3.2.x / 17 LTS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API REST + lógica de negocio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Seguridad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Spring Security + JWT (jjwt)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3.2.x / 0.12.x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Autenticación y RBAC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Persistencia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Spring Data JPA + Hibernate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3.2.x / 6.x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ORM para PostgreSQL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Base de datos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PostgreSQL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Almacenamiento relacional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Caché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Redis (Spring Data Redis)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7 / 3.2.x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Caché de sesiones y queries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Blockchain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Hyperledger Fabric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2.5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Registro inmutable de transacciones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SDK Blockchain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fabric-gateway-java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2.2.x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Integración Java → Fabric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Smart Contract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Chaincode en Go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1.21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Lógica de negocio en cadena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Build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Maven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3.9.x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Gestión de dependencias Java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Documentación API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springdoc-openapi (Swagger UI)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2.3.x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OpenAPI 3.0 autogenerada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Observabilidad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Spring Boot Actuator + App Insights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3.2.x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Health checks y métricas JVM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CI/CD Backend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GitHub Actions + azure/webapps-deploy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v4 / v3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Despliegue automático Spring Boot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CI/CD Frontend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Vercel GitHub Integration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Despliegue automático Next.js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Hosting Frontend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Vercel Edge Network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CDN global, 100+ regiones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Hosting Backend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Azure App Service (West US 3)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B2 Plan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PaaS para Java Spring Boot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Hosting BD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Azure Database for PostgreSQL Flexible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Gen 5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BD gestionada, backups automáticos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Hosting Blockchain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Azure Kubernetes Service (AKS)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1.29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Orquestación de nodos Fabric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IaC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Terraform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1.6.x</w:t>
            </w:r>
          </w:p>
        </w:tc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Infraestructura como código Azure</w:t>
            </w:r>
          </w:p>
        </w:tc>
      </w:tr>
    </w:tbl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5. Arquitectura del Sistema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5.1 Vista General de Capas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SilaDocs implementa una arquitectura de tres capas desacopladas, comunicadas exclusivamente mediante interfaces bien definidas (API REST y SDK blockchain):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Capa de Presentación. </w:t>
      </w:r>
      <w:r>
        <w:rPr>
          <w:rFonts w:ascii="Times New Roman" w:hAnsi="Times New Roman"/>
          <w:b w:val="0"/>
          <w:i w:val="0"/>
          <w:color w:val="000000"/>
          <w:sz w:val="24"/>
        </w:rPr>
        <w:t>Next.js 15 (TypeScript, React 18) hospedado en Vercel. Incluye páginas de autenticación, gestión de catálogo, gestión de sílabos, carga masiva, verificación pública y panel de solicitudes. Se comunica con el backend exclusivamente mediante HTTP/HTTPS (Axios con interceptor JWT).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Capa de Negocio (Backend). </w:t>
      </w:r>
      <w:r>
        <w:rPr>
          <w:rFonts w:ascii="Times New Roman" w:hAnsi="Times New Roman"/>
          <w:b w:val="0"/>
          <w:i w:val="0"/>
          <w:color w:val="000000"/>
          <w:sz w:val="24"/>
        </w:rPr>
        <w:t>Spring Boot 3.2 (Java 17) en Azure App Service. Expone una API REST (OpenAPI 3.0). Implementa: autenticación JWT, lógica de aprobación de sílabos, orquestación de la transacción en Fabric, y streaming de eventos via SSE. Se conecta a PostgreSQL mediante JPA y a Redis para caché.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Capa de Datos y Blockchain. </w:t>
      </w:r>
      <w:r>
        <w:rPr>
          <w:rFonts w:ascii="Times New Roman" w:hAnsi="Times New Roman"/>
          <w:b w:val="0"/>
          <w:i w:val="0"/>
          <w:color w:val="000000"/>
          <w:sz w:val="24"/>
        </w:rPr>
        <w:t>PostgreSQL 15 (datos académicos, usuarios, roles, sílabos) + Redis 7 (caché) + Hyperledger Fabric 2.5 (registro inmutable de transacciones). Fabric opera en AKS con 1 orderer (RAFT), 1 peer por organización y 1 CA por organización.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5.2 Flujo de Datos Principal: Registro de Sílabo en Blockchain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siguiente flujo describe el proceso crítico del sistema — el registro de un sílabo en la blockchain — desde la acción del usuario hasta la confirmación: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Tabla 3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Flujo de Registro de Sílabo en Blockchain (10 Pasos)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Paso</w:t>
            </w:r>
          </w:p>
        </w:tc>
        <w:tc>
          <w:tcPr>
            <w:tcW w:type="dxa" w:w="892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El docente sube el PDF del sílabo desde el navegador (Next.js)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Next.js envía POST /api/syllabi con el archivo PDF (multipart/form-data) al backend Spring Boot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Spring Boot persiste el sílabo en PostgreSQL con estado "pending" y calcula el hash SHA-256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8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El administrador aprueba el sílabo → Spring Boot actualiza estado a "confirmed"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8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Spring Boot invoca FabricService.submitTransaction("RegisterSyllabus", hash, metadata)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8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fabric-gateway-java envía la propuesta al peer de Fabric y obtiene endorsement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8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El orderer (RAFT) ordena y confirma la transacción en el ledger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8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Spring Boot emite evento SSE al frontend con el TX ID (txId) y estado "validated"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8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Next.js muestra el TX ID al docente y actualiza la vista en tiempo real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8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El sílabo es verificable públicamente en /public/verify ingresando el hash SHA-256</w:t>
            </w:r>
          </w:p>
        </w:tc>
      </w:tr>
    </w:tbl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6. Módulos y Funcionalidades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Módulo 1: Autenticación y Onboarding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Ruta: </w:t>
      </w:r>
      <w:r>
        <w:rPr>
          <w:rFonts w:ascii="Times New Roman" w:hAnsi="Times New Roman"/>
          <w:b w:val="0"/>
          <w:i/>
          <w:color w:val="000000"/>
          <w:sz w:val="24"/>
        </w:rPr>
        <w:t>/authentication/*  /onboarding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Registro de institución con solicitud de acceso (código generado por admin)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Login con email + contraseña, JWT con refresh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Recuperación de contraseña por email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Control de acceso por roles (RBAC): Rector, Admin Académico, Docente, Auditor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Guard de rutas: redirige a login si no hay sesión válida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Módulo 2: Gestión de Catálogo Académico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Ruta: </w:t>
      </w:r>
      <w:r>
        <w:rPr>
          <w:rFonts w:ascii="Times New Roman" w:hAnsi="Times New Roman"/>
          <w:b w:val="0"/>
          <w:i/>
          <w:color w:val="000000"/>
          <w:sz w:val="24"/>
        </w:rPr>
        <w:t>/gestion/carreras  /gestion/mallas  /gestion/cursos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CRUD completo de Carreras con filtros por estado y facultad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CRUD de Mallas Curriculares vinculadas a carrera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CRUD de Cursos vinculados a malla con código, ciclo y año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Búsqueda en tiempo real, paginación, validación de formularios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Protección de eliminación: no elimina si hay dependencias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Módulo 3: Gestión de Sílabos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Ruta: </w:t>
      </w:r>
      <w:r>
        <w:rPr>
          <w:rFonts w:ascii="Times New Roman" w:hAnsi="Times New Roman"/>
          <w:b w:val="0"/>
          <w:i/>
          <w:color w:val="000000"/>
          <w:sz w:val="24"/>
        </w:rPr>
        <w:t>/gestion/silabos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Listado de sílabos con estado, fecha y acciones por rol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Carga de PDF con validación de tipo y tamaño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Aprobación de sílabos por administrador (transición confirmed → validated)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Importación desde Google Drive y OneDrive (tokens OAuth)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Registro en blockchain con progreso en tiempo real (SSE)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Visualización de TX ID y hash SHA-256 post-registro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Descarga del sílabo original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Módulo 4: Carga Masiva (Dos Fases)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Ruta: </w:t>
      </w:r>
      <w:r>
        <w:rPr>
          <w:rFonts w:ascii="Times New Roman" w:hAnsi="Times New Roman"/>
          <w:b w:val="0"/>
          <w:i/>
          <w:color w:val="000000"/>
          <w:sz w:val="24"/>
        </w:rPr>
        <w:t>/core/carga-masiva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Fase 1: Carga de Excel con validación de estructura y formato por fila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Envío masivo al backend (Spring Boot) para crear carreras/mallas/cursos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Fase 2: Arrastre de PDFs de sílabos con detección automática de código de curso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Registro blockchain masivo con barra de progreso por archivo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Módulo 5: Trazabilidad y Blockchain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Ruta: </w:t>
      </w:r>
      <w:r>
        <w:rPr>
          <w:rFonts w:ascii="Times New Roman" w:hAnsi="Times New Roman"/>
          <w:b w:val="0"/>
          <w:i/>
          <w:color w:val="000000"/>
          <w:sz w:val="24"/>
        </w:rPr>
        <w:t>/core/blockchain  /core/trazabilidad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Dashboard de transacciones blockchain recientes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Historial completo de eventos por sílabo (quién, qué, cuándo)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Exportación de reportes de trazabilidad en CSV/Excel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Módulo 6: Verificación Pública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Ruta: </w:t>
      </w:r>
      <w:r>
        <w:rPr>
          <w:rFonts w:ascii="Times New Roman" w:hAnsi="Times New Roman"/>
          <w:b w:val="0"/>
          <w:i/>
          <w:color w:val="000000"/>
          <w:sz w:val="24"/>
        </w:rPr>
        <w:t>/public/verify  /verificador-silabos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Portal sin login: ingresa hash SHA-256 y verifica si está en blockchain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Muestra institución, curso, docente y fecha de registro si es auténtico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Muestra alerta roja de documento no encontrado si hash no existe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Módulo 7: Panel de Solicitudes (Admin)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Ruta: </w:t>
      </w:r>
      <w:r>
        <w:rPr>
          <w:rFonts w:ascii="Times New Roman" w:hAnsi="Times New Roman"/>
          <w:b w:val="0"/>
          <w:i/>
          <w:color w:val="000000"/>
          <w:sz w:val="24"/>
        </w:rPr>
        <w:t>/gestion/solicitudes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Crear y gestionar instituciones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Generar códigos de acceso con fecha de expiración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Ver estado de solicitudes: pendiente, aprobada, rechazada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Notificaciones toast para cada acción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Módulo 8: Configuración y Perfil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Ruta: </w:t>
      </w:r>
      <w:r>
        <w:rPr>
          <w:rFonts w:ascii="Times New Roman" w:hAnsi="Times New Roman"/>
          <w:b w:val="0"/>
          <w:i/>
          <w:color w:val="000000"/>
          <w:sz w:val="24"/>
        </w:rPr>
        <w:t>/config/*  /pages/profile-settings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Configuración de institución, preferencias y sistema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Edición de perfil de usuario, cambio de contraseña</w:t>
      </w:r>
    </w:p>
    <w:p>
      <w:pPr>
        <w:spacing w:line="480" w:lineRule="auto" w:before="0" w:after="0"/>
        <w:ind w:left="1080"/>
      </w:pPr>
      <w:r>
        <w:rPr>
          <w:rFonts w:ascii="Times New Roman" w:hAnsi="Times New Roman"/>
          <w:b w:val="0"/>
          <w:i w:val="0"/>
          <w:color w:val="000000"/>
          <w:sz w:val="24"/>
        </w:rPr>
        <w:t>• Gestión de notificaciones del sistema</w:t>
      </w:r>
    </w:p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7. Descripción de la API REST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backend Spring Boot expone una API REST documentada con OpenAPI 3.0 mediante springdoc-openapi. La documentación interactiva (Swagger UI) está disponible en: https://siladocs-backend-ejfkddf7fkgucrh6.westus3-01.azurewebsites.net/api/swagger-ui.html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Base URL de producción: https://siladocs-backend-ejfkddf7fkgucrh6.westus3-01.azurewebsites.net/api. Todos los endpoints (excepto autenticación y verificación pública) requieren el header: Authorization: Bearer &lt;JWT_TOKEN&gt;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Tabla 4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Endpoints Principales de la API 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Método</w:t>
            </w:r>
          </w:p>
        </w:tc>
        <w:tc>
          <w:tcPr>
            <w:tcW w:type="dxa" w:w="3600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1872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Roles</w:t>
            </w:r>
          </w:p>
        </w:tc>
        <w:tc>
          <w:tcPr>
            <w:tcW w:type="dxa" w:w="4032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Descripción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/auth/register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Público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Registro de nuevo usuario con código de acceso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/auth/login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Público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Login; retorna JWT access token + refresh token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/auth/refresh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Público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Renueva JWT usando refresh token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/auth/forgot-password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Público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Envía email con link de recuperación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/institutions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todas las instituciones registradas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/institutions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 nueva institución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/access-codes/generate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Genera código de acceso para institución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/careers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Todos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carreras de la institución del usuario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/careers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 Académico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 nueva carrera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/careers/{id}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 Académico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Actualiza carrera existente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DELETE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/careers/{id}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 Académico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Elimina carrera (si no tiene mallas)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/curriculums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Todos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mallas curriculares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/curriculums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 Académico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 malla vinculada a carrera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/courses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Todos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cursos de la malla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/courses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 Académico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 curso vinculado a malla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/syllabi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Todos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sílabos del usuario/institución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/syllabi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Docente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Sube PDF de sílabo (multipart/form-data)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/syllabi/{id}/approve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 Académico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Aprueba sílabo → dispara registro blockchain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DELETE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/syllabi/{id}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Docente / Admin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Elimina sílabo (si no está en blockchain)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/syllabi/{id}/events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Docente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SSE stream de progreso blockchain (text/event-stream)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/bulk-upload/courses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Admin Académico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Carga masiva de cursos desde Excel procesado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/blockchain/transactions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Auditor / Admin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Lista transacciones en Fabric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/public/verify/{hash}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Público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Verifica autenticidad de sílabo por hash SHA-256</w:t>
            </w:r>
          </w:p>
        </w:tc>
      </w:tr>
    </w:tbl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8. Seguridad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8.1 Autenticación y Autorización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autenticación se implementa con JSON Web Tokens (JWT) firmados con algoritmo RS256 (clave RSA de 2,048 bits). El access token expira en 15 minutos; el refresh token en 7 días (almacenado en cookie HttpOnly, SameSite=Strict). Spring Security verifica el token en cada request mediante un JwtAuthenticationFilter. Los roles (RECTOR, ADMIN_ACADEMICO, DOCENTE, AUDITOR) se incluyen en los claims del JWT y se verifican mediante @PreAuthorize en cada endpoint.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8.2 Integridad Blockchain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Cada sílabo registrado en Hyperledger Fabric incluye: (a) hash SHA-256 del PDF original; (b) ID de usuario que lo aprobó; (c) timestamp ISO 8601 de confirmación; (d) firma digital del peer Fabric. La inmutabilidad del ledger garantiza que ningún actor — incluido el administrador — puede modificar un registro confirmado.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8.3 Controles de Seguridad en Producción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Tabla 5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Controles de Seguridad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Control</w:t>
            </w:r>
          </w:p>
        </w:tc>
        <w:tc>
          <w:tcPr>
            <w:tcW w:type="dxa" w:w="4032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Implementación</w:t>
            </w:r>
          </w:p>
        </w:tc>
        <w:tc>
          <w:tcPr>
            <w:tcW w:type="dxa" w:w="3600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Cobertura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TLS/HTTPS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TLS 1.3 forzado en Azure App Service y Vercel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100% del tráfico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JWT + RS256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Spring Security, tokens cortos (15 min)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Todos los endpoints autenticados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RBAC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@PreAuthorize por endpoint en Spring Security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100% de rutas protegidas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CSRF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Stateless JWT (CSRF no aplica en API REST)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Rate Limiting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Filtro de Spring con Bucket4j (100 req/min/IP)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Endpoints públicos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SQL Injection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Spring Data JPA usa queries parametrizadas siempre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Todos los accesos a BD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XSS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Next.js escapa HTML por defecto; CSP headers en Vercel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Todas las respuestas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Secrets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Azure Key Vault; nunca en código ni en Git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Credenciales de producción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CORS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Configurado solo para dominios permitidos (vercel.app)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Backend Spring Boot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Auditoría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Logs de acceso y transacciones en Azure Monitor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100% de eventos críticos</w:t>
            </w:r>
          </w:p>
        </w:tc>
      </w:tr>
    </w:tbl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9. Despliegue e Infraestructura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sistema utiliza dos plataformas cloud: Vercel para el frontend y Microsoft Azure para el backend, base de datos y blockchain. El despliegue es completamente automatizado mediante GitHub Actions para el backend y la integración nativa de Vercel para el frontend.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Tabla 6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Infraestructura de Producción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Componente</w:t>
            </w:r>
          </w:p>
        </w:tc>
        <w:tc>
          <w:tcPr>
            <w:tcW w:type="dxa" w:w="2304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Plataforma</w:t>
            </w:r>
          </w:p>
        </w:tc>
        <w:tc>
          <w:tcPr>
            <w:tcW w:type="dxa" w:w="316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Configuración</w:t>
            </w:r>
          </w:p>
        </w:tc>
        <w:tc>
          <w:tcPr>
            <w:tcW w:type="dxa" w:w="388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URL / Endpoint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Frontend</w:t>
            </w:r>
          </w:p>
        </w:tc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Vercel Edge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Auto-deploy on push to main</w:t>
            </w:r>
          </w:p>
        </w:tc>
        <w:tc>
          <w:tcPr>
            <w:tcW w:type="dxa" w:w="388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https://siladocs-frontend.vercel.app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Backend API</w:t>
            </w:r>
          </w:p>
        </w:tc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Azure App Service B2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Java 17, 1–3 instancias, autoscaling</w:t>
            </w:r>
          </w:p>
        </w:tc>
        <w:tc>
          <w:tcPr>
            <w:tcW w:type="dxa" w:w="388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https://siladocs-backend-ejfkddf7fkgucrh6.westus3-01.azurewebsites.net/api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Base de Datos</w:t>
            </w:r>
          </w:p>
        </w:tc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Azure PostgreSQL Flexible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Gen 5, 2 vCores, 8 GB RAM, backups automáticos</w:t>
            </w:r>
          </w:p>
        </w:tc>
        <w:tc>
          <w:tcPr>
            <w:tcW w:type="dxa" w:w="388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Acceso interno (JDBC)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Caché</w:t>
            </w:r>
          </w:p>
        </w:tc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Azure Cache for Redis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Premium C1 6 GB RAM</w:t>
            </w:r>
          </w:p>
        </w:tc>
        <w:tc>
          <w:tcPr>
            <w:tcW w:type="dxa" w:w="388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Acceso interno (Lettuce)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Blockchain</w:t>
            </w:r>
          </w:p>
        </w:tc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Azure AKS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 nodos (orderer + 2 peers)</w:t>
            </w:r>
          </w:p>
        </w:tc>
        <w:tc>
          <w:tcPr>
            <w:tcW w:type="dxa" w:w="388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Red interna (fabric-gateway)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Secretos</w:t>
            </w:r>
          </w:p>
        </w:tc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Azure Key Vault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RBAC con Managed Identity</w:t>
            </w:r>
          </w:p>
        </w:tc>
        <w:tc>
          <w:tcPr>
            <w:tcW w:type="dxa" w:w="388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Inyectado en App Service env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Monitoreo</w:t>
            </w:r>
          </w:p>
        </w:tc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Azure App Insights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Sampling 100%, 30 días retención</w:t>
            </w:r>
          </w:p>
        </w:tc>
        <w:tc>
          <w:tcPr>
            <w:tcW w:type="dxa" w:w="388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Portal Azure</w:t>
            </w:r>
          </w:p>
        </w:tc>
      </w:tr>
    </w:tbl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9.1 Pipeline CI/CD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Backend (GitHub Actions): cada merge a main ejecuta mvn clean package, mvn test, mvn dependency-check:check (OWASP), y azure/webapps-deploy@v3 para desplegar el fat JAR. Health check automático en /api/actuator/health. Tiempo total: 6–10 minutos. Rollback automático si health check falla.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Frontend (Vercel): cada push a main dispara un build automático (npm run build) y despliegue a la red edge. Tiempo total: 1–3 minutos. Vercel mantiene las últimas 10 versiones para rollback instantáneo (&lt; 30 segundos).</w:t>
      </w:r>
    </w:p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10. Calidad y Resultados de Validación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validación siguió el estándar ISO/IEC 25010:2023 con protocolo mixto (cuantitativo + cualitativo). La Tabla 7 presenta el resumen de resultados.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Tabla 7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Resultados de Validación ISO/IEC 25010:2023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44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Característica</w:t>
            </w:r>
          </w:p>
        </w:tc>
        <w:tc>
          <w:tcPr>
            <w:tcW w:type="dxa" w:w="2880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Métrica</w:t>
            </w:r>
          </w:p>
        </w:tc>
        <w:tc>
          <w:tcPr>
            <w:tcW w:type="dxa" w:w="172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72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Resultado</w:t>
            </w:r>
          </w:p>
        </w:tc>
        <w:tc>
          <w:tcPr>
            <w:tcW w:type="dxa" w:w="1440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Estado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Adecuación funcional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Casos CP001–CP020 pasados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≥ 98%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20/20 (100%)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CUMPLE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Adecuación funcional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Defectos críticos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CUMPLE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Usabilidad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Puntuación SUS (n=15)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&gt; 70/100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76.5/100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CUMPLE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Usabilidad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Tareas completadas sin ayuda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≥ 80%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86.7%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CUMPLE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Eficiencia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Latencia p95 @ 500 usuarios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 2,000 ms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1,124 ms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CUMPLE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Eficiencia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Throughput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≥ 100 req/s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148 req/s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CUMPLE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Confiabilidad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Uptime (30 días producción)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≥ 99.5%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99.72%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CUMPLE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Confiabilidad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MTTR ante incidente P1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 60 min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18 min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CUMPLE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Seguridad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Vulnerabilidades OWASP críticas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CUMPLE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Seguridad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Tráfico encriptado (TLS 1.3)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CUMPLE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Mantenibilidad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Cobertura de código (Jest)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≥ 70%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78%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CUMPLE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Blockchain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Transacciones confirmadas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127/127 (100%)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CUMPLE</w:t>
            </w:r>
          </w:p>
        </w:tc>
      </w:tr>
    </w:tbl>
    <w:p>
      <w:pPr>
        <w:spacing w:line="480" w:lineRule="auto" w:before="0" w:after="0"/>
      </w:pPr>
      <w:r>
        <w:rPr>
          <w:rFonts w:ascii="Times New Roman" w:hAnsi="Times New Roman"/>
          <w:b w:val="0"/>
          <w:i/>
          <w:color w:val="000000"/>
          <w:sz w:val="24"/>
        </w:rPr>
        <w:t xml:space="preserve">Nota. </w:t>
      </w:r>
      <w:r>
        <w:rPr>
          <w:rFonts w:ascii="Times New Roman" w:hAnsi="Times New Roman"/>
          <w:b w:val="0"/>
          <w:i w:val="0"/>
          <w:color w:val="000000"/>
          <w:sz w:val="24"/>
        </w:rPr>
        <w:t>La tasa de error global en producción fue 0.17% (meta &lt; 0.1%); se implementó caché Redis y pool HikariCP extendido para corregirlo. SUS clasificación: &lt; 70 = marginal, 71–85 = buena (Bangor et al., 2008).</w:t>
      </w:r>
    </w:p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11. Estructura del Repositorio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frontend se aloja en el repositorio ISW-SilaTech/siladocs-frontend. El backend Spring Boot tiene su repositorio independiente. La estructura de directorios del frontend es la siguiente: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ind w:left="432"/>
      </w:pPr>
      <w:r>
        <w:rPr>
          <w:rFonts w:ascii="Courier New" w:hAnsi="Courier New"/>
          <w:color w:val="000000"/>
          <w:sz w:val="18"/>
        </w:rPr>
        <w:t>siladocs-frontend/</w:t>
        <w:br/>
        <w:t>├── app/</w:t>
        <w:br/>
        <w:t>│   └── (components)/</w:t>
        <w:br/>
        <w:t>│       └── (content-layout)/</w:t>
        <w:br/>
        <w:t>│           ├── authentication/       # Login, registro, recuperación</w:t>
        <w:br/>
        <w:t>│           ├── core/</w:t>
        <w:br/>
        <w:t>│           │   ├── blockchain/       # Dashboard de transacciones</w:t>
        <w:br/>
        <w:t>│           │   ├── carga-masiva/     # Carga masiva Excel + PDF</w:t>
        <w:br/>
        <w:t>│           │   └── trazabilidad/     # Historial de eventos</w:t>
        <w:br/>
        <w:t>│           ├── gestion/</w:t>
        <w:br/>
        <w:t>│           │   ├── carreras/         # CRUD de Carreras</w:t>
        <w:br/>
        <w:t>│           │   ├── cursos/           # CRUD de Cursos</w:t>
        <w:br/>
        <w:t>│           │   ├── mallas/           # CRUD de Mallas</w:t>
        <w:br/>
        <w:t>│           │   ├── silabos/          # Gestión de Sílabos + Blockchain</w:t>
        <w:br/>
        <w:t>│           │   └── solicitudes/      # Panel de admin (instituciones)</w:t>
        <w:br/>
        <w:t>│           ├── config/               # Preferencias del sistema</w:t>
        <w:br/>
        <w:t>│           └── public/verify/        # Verificador público</w:t>
        <w:br/>
        <w:t>├── shared/</w:t>
        <w:br/>
        <w:t>│   ├── config/</w:t>
        <w:br/>
        <w:t>│   │   ├── axios.ts                  # Interceptor JWT automático</w:t>
        <w:br/>
        <w:t>│   │   └── api.ts                    # URL base de la API</w:t>
        <w:br/>
        <w:t>│   └── services/</w:t>
        <w:br/>
        <w:t>│       ├── syllabi.service.ts        # CRUD sílabos</w:t>
        <w:br/>
        <w:t>│       ├── courses.service.ts        # CRUD cursos</w:t>
        <w:br/>
        <w:t>│       ├── blockchain-events.service.ts  # SSE client</w:t>
        <w:br/>
        <w:t>│       └── onboarding.service.ts     # Instituciones y códigos</w:t>
        <w:br/>
        <w:t>├── TESTING_CP001_CP020.md            # Guía de pruebas funcionales</w:t>
        <w:br/>
        <w:t>├── GUIA_VALIDADORES.md               # Guía de validación técnica</w:t>
        <w:br/>
        <w:t>└── OBJETIVO_3_*.docx                 # Documentación de validación</w:t>
      </w:r>
    </w:p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12. Guía de Instalación y Ejecución Local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12.1 Prerrequisitos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• Node.js ≥ 20.x LTS (para el frontend Next.js)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• Java 17 LTS (JDK de Eclipse Temurin recomendado)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• Maven 3.9.x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• Docker + Docker Compose (para PostgreSQL y Redis local)</w:t>
      </w:r>
    </w:p>
    <w:p>
      <w:pPr>
        <w:spacing w:line="480" w:lineRule="auto" w:before="0" w:after="0"/>
        <w:ind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• Git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12.2 Frontend — Instalación</w:t>
      </w:r>
    </w:p>
    <w:p>
      <w:pPr>
        <w:spacing w:line="480" w:lineRule="auto" w:before="0" w:after="0"/>
        <w:ind w:left="720"/>
      </w:pPr>
      <w:r>
        <w:rPr>
          <w:rFonts w:ascii="Courier New" w:hAnsi="Courier New"/>
          <w:color w:val="000000"/>
          <w:sz w:val="20"/>
        </w:rPr>
        <w:t>$ git clone https://github.com/ISW-SilaTech/siladocs-frontend.git</w:t>
      </w:r>
    </w:p>
    <w:p>
      <w:pPr>
        <w:spacing w:line="480" w:lineRule="auto" w:before="0" w:after="0"/>
        <w:ind w:left="720"/>
      </w:pPr>
      <w:r>
        <w:rPr>
          <w:rFonts w:ascii="Courier New" w:hAnsi="Courier New"/>
          <w:color w:val="000000"/>
          <w:sz w:val="20"/>
        </w:rPr>
        <w:t>$ cd siladocs-frontend</w:t>
      </w:r>
    </w:p>
    <w:p>
      <w:pPr>
        <w:spacing w:line="480" w:lineRule="auto" w:before="0" w:after="0"/>
        <w:ind w:left="720"/>
      </w:pPr>
      <w:r>
        <w:rPr>
          <w:rFonts w:ascii="Courier New" w:hAnsi="Courier New"/>
          <w:color w:val="000000"/>
          <w:sz w:val="20"/>
        </w:rPr>
        <w:t>$ npm install</w:t>
      </w:r>
    </w:p>
    <w:p>
      <w:pPr>
        <w:spacing w:line="480" w:lineRule="auto" w:before="0" w:after="0"/>
        <w:ind w:left="720"/>
      </w:pPr>
      <w:r>
        <w:rPr>
          <w:rFonts w:ascii="Courier New" w:hAnsi="Courier New"/>
          <w:color w:val="000000"/>
          <w:sz w:val="20"/>
        </w:rPr>
        <w:t>$ cp .env.example .env.local  # Configura NEXT_PUBLIC_API_URL</w:t>
      </w:r>
    </w:p>
    <w:p>
      <w:pPr>
        <w:spacing w:line="480" w:lineRule="auto" w:before="0" w:after="0"/>
        <w:ind w:left="720"/>
      </w:pPr>
      <w:r>
        <w:rPr>
          <w:rFonts w:ascii="Courier New" w:hAnsi="Courier New"/>
          <w:color w:val="000000"/>
          <w:sz w:val="20"/>
        </w:rPr>
        <w:t>$ npm run dev  # Inicia en http://localhost:3000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12.3 Backend Spring Boot — Instalación</w:t>
      </w:r>
    </w:p>
    <w:p>
      <w:pPr>
        <w:spacing w:line="480" w:lineRule="auto" w:before="0" w:after="0"/>
        <w:ind w:left="720"/>
      </w:pPr>
      <w:r>
        <w:rPr>
          <w:rFonts w:ascii="Courier New" w:hAnsi="Courier New"/>
          <w:color w:val="000000"/>
          <w:sz w:val="20"/>
        </w:rPr>
        <w:t>$ git clone https://github.com/ISW-SilaTech/siladocs-backend.git</w:t>
      </w:r>
    </w:p>
    <w:p>
      <w:pPr>
        <w:spacing w:line="480" w:lineRule="auto" w:before="0" w:after="0"/>
        <w:ind w:left="720"/>
      </w:pPr>
      <w:r>
        <w:rPr>
          <w:rFonts w:ascii="Courier New" w:hAnsi="Courier New"/>
          <w:color w:val="000000"/>
          <w:sz w:val="20"/>
        </w:rPr>
        <w:t>$ cd siladocs-backend</w:t>
      </w:r>
    </w:p>
    <w:p>
      <w:pPr>
        <w:spacing w:line="480" w:lineRule="auto" w:before="0" w:after="0"/>
        <w:ind w:left="720"/>
      </w:pPr>
      <w:r>
        <w:rPr>
          <w:rFonts w:ascii="Courier New" w:hAnsi="Courier New"/>
          <w:color w:val="000000"/>
          <w:sz w:val="20"/>
        </w:rPr>
        <w:t>$ docker compose up -d  # Levanta PostgreSQL + Redis local</w:t>
      </w:r>
    </w:p>
    <w:p>
      <w:pPr>
        <w:spacing w:line="480" w:lineRule="auto" w:before="0" w:after="0"/>
        <w:ind w:left="720"/>
      </w:pPr>
      <w:r>
        <w:rPr>
          <w:rFonts w:ascii="Courier New" w:hAnsi="Courier New"/>
          <w:color w:val="000000"/>
          <w:sz w:val="20"/>
        </w:rPr>
        <w:t>$ cp src/main/resources/application-dev.yml.example application-dev.yml</w:t>
      </w:r>
    </w:p>
    <w:p>
      <w:pPr>
        <w:spacing w:line="480" w:lineRule="auto" w:before="0" w:after="0"/>
        <w:ind w:left="720"/>
      </w:pPr>
      <w:r>
        <w:rPr>
          <w:rFonts w:ascii="Courier New" w:hAnsi="Courier New"/>
          <w:color w:val="000000"/>
          <w:sz w:val="20"/>
        </w:rPr>
        <w:t>$ mvn spring-boot:run -Dspring-boot.run.profiles=dev</w:t>
      </w:r>
    </w:p>
    <w:p>
      <w:pPr>
        <w:spacing w:line="480" w:lineRule="auto" w:before="0" w:after="0"/>
        <w:ind w:left="720"/>
      </w:pPr>
      <w:r>
        <w:rPr>
          <w:rFonts w:ascii="Courier New" w:hAnsi="Courier New"/>
          <w:color w:val="000000"/>
          <w:sz w:val="20"/>
        </w:rPr>
        <w:t>$ # API disponible en http://localhost:8080/api</w:t>
      </w:r>
    </w:p>
    <w:p>
      <w:pPr>
        <w:spacing w:line="480" w:lineRule="auto" w:before="0" w:after="0"/>
        <w:ind w:left="720"/>
      </w:pPr>
      <w:r>
        <w:rPr>
          <w:rFonts w:ascii="Courier New" w:hAnsi="Courier New"/>
          <w:color w:val="000000"/>
          <w:sz w:val="20"/>
        </w:rPr>
        <w:t>$ # Swagger UI en http://localhost:8080/api/swagger-ui.html</w:t>
      </w:r>
    </w:p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13. Documentos de Referencia del Proyecto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Tabla 8 enumera todos los documentos producidos durante el desarrollo y validación de SilaDocs, disponibles en el repositorio y como archivos DOCX.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Tabla 8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Inventario de Documentos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Documento</w:t>
            </w:r>
          </w:p>
        </w:tc>
        <w:tc>
          <w:tcPr>
            <w:tcW w:type="dxa" w:w="4176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Archivo</w:t>
            </w:r>
          </w:p>
        </w:tc>
        <w:tc>
          <w:tcPr>
            <w:tcW w:type="dxa" w:w="4032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Contenido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Protocolo de Validación</w:t>
            </w:r>
          </w:p>
        </w:tc>
        <w:tc>
          <w:tcPr>
            <w:tcW w:type="dxa" w:w="41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OBJETIVO_3_1_PROTOCOLO_VALIDACION.docx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Metodología, fases y criterios de aceptación (ISO/IEC 25010)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Instrumentos y Métricas</w:t>
            </w:r>
          </w:p>
        </w:tc>
        <w:tc>
          <w:tcPr>
            <w:tcW w:type="dxa" w:w="41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OBJETIVO_3_2_INSTRUMENTOS_METRICAS.docx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Métricas por característica, encuesta SUS (Brooke, 1996)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Aplicación y Resultados</w:t>
            </w:r>
          </w:p>
        </w:tc>
        <w:tc>
          <w:tcPr>
            <w:tcW w:type="dxa" w:w="41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OBJETIVO_3_3_APLICACION_RESULTADOS.docx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Resultados de 20 casos, seguridad, usabilidad, desempeño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Despliegue y Arquitectura</w:t>
            </w:r>
          </w:p>
        </w:tc>
        <w:tc>
          <w:tcPr>
            <w:tcW w:type="dxa" w:w="41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DESPLIEGUE_ARQUITECTURA_SILADOCS.docx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Spring Boot, Azure App Service, Vercel, Terraform, CI/CD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Plan de Pruebas y Certificación</w:t>
            </w:r>
          </w:p>
        </w:tc>
        <w:tc>
          <w:tcPr>
            <w:tcW w:type="dxa" w:w="41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PLAN_PRUEBAS_CERTIFICACION.docx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40 casos de prueba, criterios go-live, acta de certificación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Evidencias de Operación</w:t>
            </w:r>
          </w:p>
        </w:tc>
        <w:tc>
          <w:tcPr>
            <w:tcW w:type="dxa" w:w="41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EVIDENCIAS_OPERACION.docx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SLOs, uptime 99.72%, métricas 30 días de producción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Conclusiones</w:t>
            </w:r>
          </w:p>
        </w:tc>
        <w:tc>
          <w:tcPr>
            <w:tcW w:type="dxa" w:w="41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CONCLUSIONES_EXPERIMENTACION.docx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Lecciones aprendidas, trabajo futuro, recomendaciones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Guía de Pruebas</w:t>
            </w:r>
          </w:p>
        </w:tc>
        <w:tc>
          <w:tcPr>
            <w:tcW w:type="dxa" w:w="41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TESTING_CP001_CP020.md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Instrucciones paso a paso CP001–CP020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Guía de Validadores</w:t>
            </w:r>
          </w:p>
        </w:tc>
        <w:tc>
          <w:tcPr>
            <w:tcW w:type="dxa" w:w="41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GUIA_VALIDADORES.md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40 casos, reporte de validación automatizada Playwright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Documentación Principal</w:t>
            </w:r>
          </w:p>
        </w:tc>
        <w:tc>
          <w:tcPr>
            <w:tcW w:type="dxa" w:w="41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DOCUMENTACION_PRINCIPAL_SILADOCS.docx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Este documento — visión completa del proyecto</w:t>
            </w:r>
          </w:p>
        </w:tc>
      </w:tr>
    </w:tbl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14. Referencias Bibliográficas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Bangor, A., Kortum, P. T., &amp; Miller, J. T. (2008). An empirical evaluation of the System Usability Scale. International Journal of Human-Computer Interaction, 24(6), 574–594. https://doi.org/10.1080/10447310802205776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Brooke, J. (1996). SUS: A "quick and dirty" usability scale. En P. W. Jordan, B. Thomas, B. A. Weerdmeester &amp; I. L. McClelland (Eds.), Usability evaluation in industry (pp. 189–194). Taylor &amp; Francis.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Hyperledger Foundation. (2023). Hyperledger Fabric v2.5 documentation. Linux Foundation. https://hyperledger-fabric.readthedocs.io/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IEEE. (2008). IEEE 829-2008: Standard for software and system test documentation. Institute of Electrical and Electronics Engineers. https://doi.org/10.1109/IEEESTD.2008.4578383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ISO/IEC. (2016). ISO/IEC 25023:2016 — Measurement of system and software product quality. International Organization for Standardization.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ISO/IEC. (2023). ISO/IEC 25010:2023 — Systems and software Quality Requirements and Evaluation (SQuaRE) — Product quality model. International Organization for Standardization.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Microsoft. (2024a). Azure App Service documentation. Microsoft Azure. https://learn.microsoft.com/en-us/azure/app-service/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Microsoft. (2024b). Deploy Spring Boot apps to Azure App Service. https://learn.microsoft.com/en-us/azure/app-service/quickstart-java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Newman, S. (2019). Building microservices: Designing fine-grained systems (2.ª ed.). O'Reilly Media.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Nielsen, J. (1994). Usability engineering. Morgan Kaufmann.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Nygard, M. T. (2018). Release it! Design and deploy production-ready software (2.ª ed.). Pragmatic Bookshelf.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OWASP. (2021). OWASP Top 10:2021 — Top ten web application security risks. https://owasp.org/Top10/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Pivotal. (2023). Spring Boot Reference Documentation (v3.2.x). VMware Tanzu. https://docs.spring.io/spring-boot/docs/3.2.x/reference/html/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Pressman, R. S., &amp; Maxim, B. R. (2015). Software engineering: A practitioner's approach (8.ª ed.). McGraw-Hill Education.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Walls, C. (2022). Spring in action (6.ª ed.). Manning Publications.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W3C. (2023). Web Content Accessibility Guidelines (WCAG) 2.1. World Wide Web Consortium. https://www.w3.org/TR/WCAG21/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b w:val="0"/>
        <w:i w:val="0"/>
        <w:color w:val="000000"/>
        <w:sz w:val="20"/>
      </w:rPr>
      <w:t>SILADOCS — DOCUMENTACIÓN PRINCIPAL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