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56" w:line="259" w:lineRule="auto"/>
        <w:ind w:left="0" w:firstLine="0"/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9" w:line="259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98" w:line="259" w:lineRule="auto"/>
        <w:ind w:left="0" w:right="5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5" w:line="259" w:lineRule="auto"/>
        <w:ind w:left="0" w:right="8" w:firstLine="0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spacing w:after="105" w:line="259" w:lineRule="auto"/>
        <w:ind w:left="0" w:right="8" w:firstLine="0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5" w:line="259" w:lineRule="auto"/>
        <w:ind w:left="0" w:right="8" w:firstLine="0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5" w:line="259" w:lineRule="auto"/>
        <w:ind w:left="0" w:right="8" w:firstLine="0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5" w:line="259" w:lineRule="auto"/>
        <w:ind w:left="0" w:right="8" w:firstLine="0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5" w:line="259" w:lineRule="auto"/>
        <w:ind w:left="0" w:right="8" w:firstLine="0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5" w:line="259" w:lineRule="auto"/>
        <w:ind w:left="0" w:right="8" w:firstLine="0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5" w:line="259" w:lineRule="auto"/>
        <w:ind w:left="0" w:right="8" w:firstLine="0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5" w:line="259" w:lineRule="auto"/>
        <w:ind w:left="0" w:right="8" w:firstLine="0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5" w:line="259" w:lineRule="auto"/>
        <w:ind w:left="0" w:right="8" w:firstLine="0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98" w:line="259" w:lineRule="auto"/>
        <w:ind w:left="0" w:right="5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/>
        <w:contextualSpacing w:val="0"/>
        <w:jc w:val="right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Cierre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/>
        <w:contextualSpacing w:val="0"/>
        <w:jc w:val="right"/>
        <w:rPr>
          <w:rFonts w:ascii="Calibri" w:cs="Calibri" w:eastAsia="Calibri" w:hAnsi="Calibri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/>
        <w:contextualSpacing w:val="0"/>
        <w:jc w:val="righ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Pacto de Honor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/>
        <w:contextualSpacing w:val="0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Fecha: 12/12/2017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left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ind w:left="0"/>
        <w:contextualSpacing w:val="0"/>
        <w:jc w:val="left"/>
        <w:rPr>
          <w:rFonts w:ascii="Arial" w:cs="Arial" w:eastAsia="Arial" w:hAnsi="Arial"/>
          <w:b w:val="1"/>
          <w:color w:val="365f9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32"/>
          <w:szCs w:val="32"/>
          <w:rtl w:val="0"/>
        </w:rPr>
        <w:t xml:space="preserve">Historial de Versiones</w:t>
      </w:r>
    </w:p>
    <w:tbl>
      <w:tblPr>
        <w:tblStyle w:val="Table1"/>
        <w:tblW w:w="8946.000000000002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5"/>
        <w:gridCol w:w="1183"/>
        <w:gridCol w:w="1843"/>
        <w:gridCol w:w="1843"/>
        <w:gridCol w:w="2992"/>
        <w:tblGridChange w:id="0">
          <w:tblGrid>
            <w:gridCol w:w="1085"/>
            <w:gridCol w:w="1183"/>
            <w:gridCol w:w="1843"/>
            <w:gridCol w:w="1843"/>
            <w:gridCol w:w="2992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ind w:left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ind w:left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ind w:left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ind w:left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ind w:left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ind w:left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13/12/17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ind w:left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ind w:left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Alejandro Daza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ind w:left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Politecnico 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ind w:left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Cierre, Retrospectiva, Apertura Sprint 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ind w:left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ind w:left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ind w:left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ind w:left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ind w:left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ind w:left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ind w:left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ind w:left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ind w:left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ind w:left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ind w:left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ind w:left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ind w:left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ind w:left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ind w:left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00" w:before="100" w:line="240" w:lineRule="auto"/>
        <w:ind w:left="0"/>
        <w:contextualSpacing w:val="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0" w:right="5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98" w:line="259" w:lineRule="auto"/>
        <w:ind w:left="2701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98" w:line="259" w:lineRule="auto"/>
        <w:ind w:left="2701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98" w:line="259" w:lineRule="auto"/>
        <w:ind w:left="2701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98" w:line="259" w:lineRule="auto"/>
        <w:ind w:left="2701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98" w:line="259" w:lineRule="auto"/>
        <w:ind w:left="2701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98" w:line="259" w:lineRule="auto"/>
        <w:ind w:left="2701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98" w:line="259" w:lineRule="auto"/>
        <w:ind w:left="2701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98" w:line="259" w:lineRule="auto"/>
        <w:ind w:left="2701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/>
        <w:contextualSpacing w:val="0"/>
        <w:jc w:val="left"/>
        <w:rPr>
          <w:rFonts w:ascii="Arial" w:cs="Arial" w:eastAsia="Arial" w:hAnsi="Arial"/>
          <w:b w:val="1"/>
          <w:color w:val="365f9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>
      <w:pPr>
        <w:spacing w:after="0" w:line="240" w:lineRule="auto"/>
        <w:ind w:left="0"/>
        <w:contextualSpacing w:val="0"/>
        <w:jc w:val="left"/>
        <w:rPr>
          <w:rFonts w:ascii="Arial" w:cs="Arial" w:eastAsia="Arial" w:hAnsi="Arial"/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412"/>
            </w:tabs>
            <w:spacing w:after="6" w:before="0" w:line="249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</w:t>
          </w:r>
          <w:hyperlink w:anchor="_30j0zll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eunion de revision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412"/>
            </w:tabs>
            <w:spacing w:after="6" w:before="0" w:line="249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412"/>
            </w:tabs>
            <w:spacing w:after="6" w:before="0" w:line="249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Reunión de Retrospectiva</w:t>
          </w:r>
          <w:hyperlink w:anchor="_1fob9te"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412"/>
            </w:tabs>
            <w:spacing w:after="6" w:before="0" w:line="249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412"/>
            </w:tabs>
            <w:spacing w:after="6" w:before="0" w:line="249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Refinamiento de Product BackLog</w:t>
          </w:r>
          <w:hyperlink w:anchor="_3znysh7"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412"/>
            </w:tabs>
            <w:spacing w:after="6" w:before="0" w:line="249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412"/>
            </w:tabs>
            <w:spacing w:after="6" w:before="0" w:line="249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Asignación de nuevas tareas</w:t>
          </w:r>
          <w:hyperlink w:anchor="_2et92p0"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412"/>
            </w:tabs>
            <w:spacing w:after="6" w:before="0" w:line="249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412"/>
            </w:tabs>
            <w:spacing w:after="6" w:before="0" w:line="249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Reporte de Sprint</w:t>
          </w:r>
          <w:hyperlink w:anchor="_tyjcwt"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38" w:line="259" w:lineRule="auto"/>
        <w:ind w:left="2701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338" w:line="259" w:lineRule="auto"/>
        <w:ind w:left="2701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38" w:line="259" w:lineRule="auto"/>
        <w:ind w:left="2701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38" w:line="259" w:lineRule="auto"/>
        <w:ind w:left="2701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38" w:line="259" w:lineRule="auto"/>
        <w:ind w:left="2701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38" w:line="259" w:lineRule="auto"/>
        <w:ind w:left="2701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38" w:line="259" w:lineRule="auto"/>
        <w:ind w:left="2701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38" w:line="259" w:lineRule="auto"/>
        <w:ind w:left="2701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38" w:line="259" w:lineRule="auto"/>
        <w:ind w:left="2701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38" w:line="259" w:lineRule="auto"/>
        <w:ind w:left="2701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38" w:line="259" w:lineRule="auto"/>
        <w:ind w:left="2701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38" w:line="259" w:lineRule="auto"/>
        <w:ind w:left="2701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38" w:line="259" w:lineRule="auto"/>
        <w:ind w:left="2701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0"/>
          <w:tab w:val="right" w:pos="9412"/>
        </w:tabs>
        <w:ind w:left="0"/>
        <w:contextualSpacing w:val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2f5496"/>
          <w:sz w:val="32"/>
          <w:szCs w:val="32"/>
          <w:rtl w:val="0"/>
        </w:rPr>
        <w:t xml:space="preserve">R</w:t>
      </w:r>
      <w:hyperlink w:anchor="_30j0zll">
        <w:r w:rsidDel="00000000" w:rsidR="00000000" w:rsidRPr="00000000">
          <w:rPr>
            <w:rFonts w:ascii="Arial" w:cs="Arial" w:eastAsia="Arial" w:hAnsi="Arial"/>
            <w:b w:val="1"/>
            <w:color w:val="2f5496"/>
            <w:sz w:val="32"/>
            <w:szCs w:val="32"/>
            <w:rtl w:val="0"/>
          </w:rPr>
          <w:t xml:space="preserve">eunion de revision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0"/>
          <w:tab w:val="right" w:pos="9412"/>
        </w:tabs>
        <w:ind w:left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0"/>
          <w:tab w:val="right" w:pos="9412"/>
        </w:tabs>
        <w:ind w:left="0"/>
        <w:contextualSpacing w:val="0"/>
        <w:rPr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revisan las historias correspondientes a este Sprint.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480"/>
          <w:tab w:val="right" w:pos="9412"/>
        </w:tabs>
        <w:ind w:left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0"/>
          <w:tab w:val="right" w:pos="9412"/>
        </w:tabs>
        <w:ind w:left="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43563" cy="2722929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2722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0"/>
          <w:tab w:val="right" w:pos="9412"/>
        </w:tabs>
        <w:ind w:left="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67338" cy="3085364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085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0"/>
          <w:tab w:val="right" w:pos="9412"/>
        </w:tabs>
        <w:ind w:left="0"/>
        <w:contextualSpacing w:val="0"/>
        <w:rPr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determina que se realizan sin ningún atraso, aunque se puede comentar que hubo incidencia no documentadas como “Todos los niveles se veían desbloqueados hasta que un evento ocurre” y “La apariencia al darle click en el nivel no era la correcta”.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0"/>
          <w:tab w:val="right" w:pos="9412"/>
        </w:tabs>
        <w:ind w:left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0"/>
          <w:tab w:val="right" w:pos="9412"/>
        </w:tabs>
        <w:ind w:left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660"/>
          <w:tab w:val="right" w:pos="9412"/>
        </w:tabs>
        <w:ind w:left="0" w:firstLine="0"/>
        <w:contextualSpacing w:val="0"/>
        <w:rPr>
          <w:rFonts w:ascii="Arial" w:cs="Arial" w:eastAsia="Arial" w:hAnsi="Arial"/>
          <w:color w:val="2f5496"/>
          <w:sz w:val="32"/>
          <w:szCs w:val="32"/>
        </w:rPr>
      </w:pPr>
      <w:bookmarkStart w:colFirst="0" w:colLast="0" w:name="_mplmib7gju9q" w:id="2"/>
      <w:bookmarkEnd w:id="2"/>
      <w:r w:rsidDel="00000000" w:rsidR="00000000" w:rsidRPr="00000000">
        <w:rPr>
          <w:rFonts w:ascii="Arial" w:cs="Arial" w:eastAsia="Arial" w:hAnsi="Arial"/>
          <w:color w:val="2f5496"/>
          <w:sz w:val="32"/>
          <w:szCs w:val="32"/>
          <w:rtl w:val="0"/>
        </w:rPr>
        <w:t xml:space="preserve">Reunión de Retrospectiva</w:t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ind w:left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Dificultades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660"/>
          <w:tab w:val="right" w:pos="9412"/>
        </w:tabs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se podían llamar variables del local storage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660"/>
          <w:tab w:val="right" w:pos="9412"/>
        </w:tabs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Orden de carga </w:t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ind w:left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soluciono realizando un puente de clases</w:t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ind w:lef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ind w:left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Mejoras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660"/>
          <w:tab w:val="right" w:pos="9412"/>
        </w:tabs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sugiere poder “Documentar la interacción de clases”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660"/>
          <w:tab w:val="right" w:pos="9412"/>
        </w:tabs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tiene más confianza al desarrollar sobre la aplicación. </w:t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660"/>
          <w:tab w:val="right" w:pos="9412"/>
        </w:tabs>
        <w:ind w:left="0" w:firstLine="0"/>
        <w:contextualSpacing w:val="0"/>
        <w:rPr>
          <w:rFonts w:ascii="Arial" w:cs="Arial" w:eastAsia="Arial" w:hAnsi="Arial"/>
          <w:color w:val="2f5496"/>
          <w:sz w:val="32"/>
          <w:szCs w:val="32"/>
        </w:rPr>
      </w:pPr>
      <w:bookmarkStart w:colFirst="0" w:colLast="0" w:name="_qdg9yh3h4jhl" w:id="3"/>
      <w:bookmarkEnd w:id="3"/>
      <w:r w:rsidDel="00000000" w:rsidR="00000000" w:rsidRPr="00000000">
        <w:rPr>
          <w:rFonts w:ascii="Arial" w:cs="Arial" w:eastAsia="Arial" w:hAnsi="Arial"/>
          <w:color w:val="2f5496"/>
          <w:sz w:val="32"/>
          <w:szCs w:val="32"/>
          <w:rtl w:val="0"/>
        </w:rPr>
        <w:t xml:space="preserve">Refinamiento de Product Backlog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660"/>
          <w:tab w:val="right" w:pos="9412"/>
        </w:tabs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desplaza la tarea #1 del Sprint 3 al  Sprint 2.</w:t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581650" cy="11049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82970" cy="34417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660"/>
          <w:tab w:val="right" w:pos="9412"/>
        </w:tabs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desplaza la tarea #2 del Sprint 2 al  Sprint 3.</w:t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ind w:left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ind w:left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82970" cy="990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ind w:left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82970" cy="32258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660"/>
          <w:tab w:val="right" w:pos="9412"/>
        </w:tabs>
        <w:ind w:left="0" w:firstLine="0"/>
        <w:contextualSpacing w:val="0"/>
        <w:rPr>
          <w:rFonts w:ascii="Arial" w:cs="Arial" w:eastAsia="Arial" w:hAnsi="Arial"/>
          <w:color w:val="2f5496"/>
          <w:sz w:val="32"/>
          <w:szCs w:val="32"/>
        </w:rPr>
      </w:pPr>
      <w:bookmarkStart w:colFirst="0" w:colLast="0" w:name="_lx923ynvexyc" w:id="4"/>
      <w:bookmarkEnd w:id="4"/>
      <w:r w:rsidDel="00000000" w:rsidR="00000000" w:rsidRPr="00000000">
        <w:rPr>
          <w:rFonts w:ascii="Arial" w:cs="Arial" w:eastAsia="Arial" w:hAnsi="Arial"/>
          <w:color w:val="2f5496"/>
          <w:sz w:val="32"/>
          <w:szCs w:val="32"/>
          <w:rtl w:val="0"/>
        </w:rPr>
        <w:t xml:space="preserve">Asignación de nuevas tareas</w:t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660"/>
          <w:tab w:val="right" w:pos="9412"/>
        </w:tabs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agrega la siguiente tarea a la historia #1 y se le asigna a camilo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67400" cy="485775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660"/>
          <w:tab w:val="right" w:pos="9412"/>
        </w:tabs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agrega la siguiente tarea a la historia #6 y se le asigna a Diego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67075" cy="4762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660"/>
          <w:tab w:val="right" w:pos="9412"/>
        </w:tabs>
        <w:ind w:left="0" w:firstLine="0"/>
        <w:contextualSpacing w:val="0"/>
        <w:rPr>
          <w:rFonts w:ascii="Arial" w:cs="Arial" w:eastAsia="Arial" w:hAnsi="Arial"/>
          <w:color w:val="2f5496"/>
          <w:sz w:val="32"/>
          <w:szCs w:val="32"/>
        </w:rPr>
      </w:pPr>
      <w:bookmarkStart w:colFirst="0" w:colLast="0" w:name="_4l74gny9st46" w:id="5"/>
      <w:bookmarkEnd w:id="5"/>
      <w:r w:rsidDel="00000000" w:rsidR="00000000" w:rsidRPr="00000000">
        <w:rPr>
          <w:rFonts w:ascii="Arial" w:cs="Arial" w:eastAsia="Arial" w:hAnsi="Arial"/>
          <w:color w:val="2f5496"/>
          <w:sz w:val="32"/>
          <w:szCs w:val="32"/>
          <w:rtl w:val="0"/>
        </w:rPr>
        <w:t xml:space="preserve">Reporte Sprint</w:t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Historias cerradas Sprint 1</w:t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2543175" cy="29051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412"/>
        </w:tabs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Velocidad de codificación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82970" cy="35687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Burndown 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82970" cy="38227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muestra que con satisfacción se cerraron las historias, debe gestionarse para el cierre de las historias la congruencia con el tiempo dedicado a cada una de las tareas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Lines w:val="0"/>
        <w:widowControl w:val="0"/>
        <w:spacing w:after="60" w:line="240" w:lineRule="auto"/>
        <w:ind w:left="0" w:firstLine="0"/>
        <w:contextualSpacing w:val="0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Lines w:val="0"/>
        <w:widowControl w:val="0"/>
        <w:spacing w:after="60" w:line="240" w:lineRule="auto"/>
        <w:ind w:left="0" w:firstLine="0"/>
        <w:contextualSpacing w:val="0"/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headerReference r:id="rId19" w:type="even"/>
      <w:footerReference r:id="rId20" w:type="default"/>
      <w:footerReference r:id="rId21" w:type="first"/>
      <w:footerReference r:id="rId22" w:type="even"/>
      <w:pgSz w:h="15840" w:w="12240"/>
      <w:pgMar w:bottom="707" w:top="715" w:left="1440" w:right="137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99" w:line="259" w:lineRule="auto"/>
      <w:ind w:left="0" w:firstLine="0"/>
      <w:contextualSpacing w:val="0"/>
      <w:jc w:val="right"/>
      <w:rPr/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Politecnico Grancolombiano - Pacto de Honor  (</w:t>
    </w:r>
    <w:hyperlink r:id="rId1">
      <w:r w:rsidDel="00000000" w:rsidR="00000000" w:rsidRPr="00000000">
        <w:rPr>
          <w:rFonts w:ascii="Calibri" w:cs="Calibri" w:eastAsia="Calibri" w:hAnsi="Calibri"/>
          <w:b w:val="1"/>
          <w:color w:val="1155cc"/>
          <w:sz w:val="20"/>
          <w:szCs w:val="20"/>
          <w:u w:val="single"/>
          <w:rtl w:val="0"/>
        </w:rPr>
        <w:t xml:space="preserve">http://github.com/polieduco/Pacto-de-Honor</w:t>
      </w:r>
    </w:hyperlink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)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4806315</wp:posOffset>
          </wp:positionH>
          <wp:positionV relativeFrom="paragraph">
            <wp:posOffset>9126220</wp:posOffset>
          </wp:positionV>
          <wp:extent cx="1900555" cy="588645"/>
          <wp:effectExtent b="0" l="0" r="0" t="0"/>
          <wp:wrapSquare wrapText="bothSides" distB="0" distT="0" distL="114300" distR="114300"/>
          <wp:docPr id="8" name="image18.jpg"/>
          <a:graphic>
            <a:graphicData uri="http://schemas.openxmlformats.org/drawingml/2006/picture">
              <pic:pic>
                <pic:nvPicPr>
                  <pic:cNvPr id="0" name="image18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0555" cy="5886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spacing w:after="0" w:line="259" w:lineRule="auto"/>
      <w:ind w:left="360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color w:val="00000a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0" w:line="276" w:lineRule="auto"/>
      <w:ind w:left="0"/>
      <w:contextualSpacing w:val="0"/>
      <w:jc w:val="center"/>
      <w:rPr/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Politecnico Grancolombiano - Pacto de Honor  (</w:t>
    </w:r>
    <w:hyperlink r:id="rId1">
      <w:r w:rsidDel="00000000" w:rsidR="00000000" w:rsidRPr="00000000">
        <w:rPr>
          <w:rFonts w:ascii="Calibri" w:cs="Calibri" w:eastAsia="Calibri" w:hAnsi="Calibri"/>
          <w:b w:val="1"/>
          <w:color w:val="1155cc"/>
          <w:sz w:val="20"/>
          <w:szCs w:val="20"/>
          <w:u w:val="single"/>
          <w:rtl w:val="0"/>
        </w:rPr>
        <w:t xml:space="preserve">http://github.com/polieduco/Pacto-de-Honor</w:t>
      </w:r>
    </w:hyperlink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)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99" w:line="259" w:lineRule="auto"/>
      <w:ind w:left="0" w:firstLine="0"/>
      <w:contextualSpacing w:val="0"/>
      <w:jc w:val="lef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4806315</wp:posOffset>
          </wp:positionH>
          <wp:positionV relativeFrom="paragraph">
            <wp:posOffset>9126220</wp:posOffset>
          </wp:positionV>
          <wp:extent cx="1900555" cy="588645"/>
          <wp:effectExtent b="0" l="0" r="0" t="0"/>
          <wp:wrapSquare wrapText="bothSides" distB="0" distT="0" distL="114300" distR="114300"/>
          <wp:docPr id="13" name="image25.jpg"/>
          <a:graphic>
            <a:graphicData uri="http://schemas.openxmlformats.org/drawingml/2006/picture">
              <pic:pic>
                <pic:nvPicPr>
                  <pic:cNvPr id="0" name="image2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0555" cy="5886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spacing w:after="0" w:line="259" w:lineRule="auto"/>
      <w:ind w:left="360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color w:val="00000a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0" w:line="276" w:lineRule="auto"/>
      <w:ind w:left="0"/>
      <w:contextualSpacing w:val="0"/>
      <w:jc w:val="left"/>
      <w:rPr>
        <w:rFonts w:ascii="Calibri" w:cs="Calibri" w:eastAsia="Calibri" w:hAnsi="Calibri"/>
        <w:color w:val="0d0d0d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color w:val="0d0d0d"/>
        <w:sz w:val="28"/>
        <w:szCs w:val="28"/>
        <w:rtl w:val="0"/>
      </w:rPr>
      <w:t xml:space="preserve">Politécnico Grancolombiano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0" w:line="276" w:lineRule="auto"/>
      <w:ind w:left="0"/>
      <w:contextualSpacing w:val="0"/>
      <w:jc w:val="right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365f91"/>
        <w:sz w:val="22"/>
        <w:szCs w:val="22"/>
        <w:rtl w:val="0"/>
      </w:rPr>
      <w:t xml:space="preserve">https://github.com/polieduco/Pacto-de-Honor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-76199</wp:posOffset>
              </wp:positionH>
              <wp:positionV relativeFrom="paragraph">
                <wp:posOffset>177800</wp:posOffset>
              </wp:positionV>
              <wp:extent cx="5753100" cy="19050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-76199</wp:posOffset>
              </wp:positionH>
              <wp:positionV relativeFrom="paragraph">
                <wp:posOffset>177800</wp:posOffset>
              </wp:positionV>
              <wp:extent cx="5753100" cy="190500"/>
              <wp:effectExtent b="0" l="0" r="0" t="0"/>
              <wp:wrapNone/>
              <wp:docPr id="15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310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spacing w:after="67" w:line="259" w:lineRule="auto"/>
      <w:ind w:left="1819" w:firstLine="0"/>
      <w:contextualSpacing w:val="0"/>
      <w:jc w:val="left"/>
      <w:rPr>
        <w:rFonts w:ascii="Arial" w:cs="Arial" w:eastAsia="Arial" w:hAnsi="Arial"/>
        <w:color w:val="59595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line="259" w:lineRule="auto"/>
      <w:ind w:left="0" w:right="18" w:firstLine="0"/>
      <w:contextualSpacing w:val="0"/>
      <w:jc w:val="right"/>
      <w:rPr/>
    </w:pPr>
    <w:r w:rsidDel="00000000" w:rsidR="00000000" w:rsidRPr="00000000">
      <w:rPr>
        <w:rFonts w:ascii="Arial" w:cs="Arial" w:eastAsia="Arial" w:hAnsi="Arial"/>
        <w:i w:val="1"/>
        <w:color w:val="595959"/>
        <w:sz w:val="15"/>
        <w:szCs w:val="15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0" w:line="276" w:lineRule="auto"/>
      <w:ind w:left="0"/>
      <w:contextualSpacing w:val="0"/>
      <w:jc w:val="left"/>
      <w:rPr>
        <w:rFonts w:ascii="Calibri" w:cs="Calibri" w:eastAsia="Calibri" w:hAnsi="Calibri"/>
        <w:color w:val="0d0d0d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color w:val="0d0d0d"/>
        <w:sz w:val="28"/>
        <w:szCs w:val="28"/>
        <w:rtl w:val="0"/>
      </w:rPr>
      <w:t xml:space="preserve">Politécnico Grancolombiano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0" w:line="276" w:lineRule="auto"/>
      <w:ind w:left="0"/>
      <w:contextualSpacing w:val="0"/>
      <w:jc w:val="right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365f91"/>
        <w:sz w:val="22"/>
        <w:szCs w:val="22"/>
        <w:rtl w:val="0"/>
      </w:rPr>
      <w:t xml:space="preserve">https://github.com/polieduco/Pacto-de-Honor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-76199</wp:posOffset>
              </wp:positionH>
              <wp:positionV relativeFrom="paragraph">
                <wp:posOffset>177800</wp:posOffset>
              </wp:positionV>
              <wp:extent cx="5753100" cy="1905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-76199</wp:posOffset>
              </wp:positionH>
              <wp:positionV relativeFrom="paragraph">
                <wp:posOffset>177800</wp:posOffset>
              </wp:positionV>
              <wp:extent cx="5753100" cy="190500"/>
              <wp:effectExtent b="0" l="0" r="0" t="0"/>
              <wp:wrapNone/>
              <wp:docPr id="14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310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spacing w:after="160" w:line="259" w:lineRule="auto"/>
      <w:ind w:lef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67" w:line="259" w:lineRule="auto"/>
      <w:ind w:left="1819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color w:val="595959"/>
        <w:sz w:val="16"/>
        <w:szCs w:val="16"/>
        <w:rtl w:val="0"/>
      </w:rPr>
      <w:t xml:space="preserve">GERENCIA DE PROYECTOS – GESTION DE ADQUISICIONES – MOVERS MOVILIDAD COMPARTIDA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line="259" w:lineRule="auto"/>
      <w:ind w:left="0" w:right="18" w:firstLine="0"/>
      <w:contextualSpacing w:val="0"/>
      <w:jc w:val="right"/>
      <w:rPr/>
    </w:pPr>
    <w:r w:rsidDel="00000000" w:rsidR="00000000" w:rsidRPr="00000000">
      <w:rPr>
        <w:rFonts w:ascii="Arial" w:cs="Arial" w:eastAsia="Arial" w:hAnsi="Arial"/>
        <w:i w:val="1"/>
        <w:color w:val="595959"/>
        <w:sz w:val="15"/>
        <w:szCs w:val="15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9" w:lineRule="auto"/>
        <w:ind w:left="10" w:right="0" w:hanging="1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" w:before="0" w:line="248.00000000000006" w:lineRule="auto"/>
      <w:ind w:left="351" w:right="0" w:hanging="1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" w:before="0" w:line="248.00000000000006" w:lineRule="auto"/>
      <w:ind w:left="351" w:right="0" w:hanging="1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" w:before="0" w:line="248.00000000000006" w:lineRule="auto"/>
      <w:ind w:left="351" w:right="0" w:hanging="1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" w:before="0" w:line="248.00000000000006" w:lineRule="auto"/>
      <w:ind w:left="351" w:right="0" w:hanging="1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4.png"/><Relationship Id="rId22" Type="http://schemas.openxmlformats.org/officeDocument/2006/relationships/footer" Target="footer3.xml"/><Relationship Id="rId10" Type="http://schemas.openxmlformats.org/officeDocument/2006/relationships/image" Target="media/image4.png"/><Relationship Id="rId21" Type="http://schemas.openxmlformats.org/officeDocument/2006/relationships/footer" Target="footer2.xml"/><Relationship Id="rId13" Type="http://schemas.openxmlformats.org/officeDocument/2006/relationships/image" Target="media/image13.png"/><Relationship Id="rId12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9.png"/><Relationship Id="rId14" Type="http://schemas.openxmlformats.org/officeDocument/2006/relationships/image" Target="media/image7.png"/><Relationship Id="rId17" Type="http://schemas.openxmlformats.org/officeDocument/2006/relationships/header" Target="header1.xml"/><Relationship Id="rId16" Type="http://schemas.openxmlformats.org/officeDocument/2006/relationships/image" Target="media/image24.png"/><Relationship Id="rId5" Type="http://schemas.openxmlformats.org/officeDocument/2006/relationships/styles" Target="styles.xml"/><Relationship Id="rId19" Type="http://schemas.openxmlformats.org/officeDocument/2006/relationships/header" Target="header3.xml"/><Relationship Id="rId6" Type="http://schemas.openxmlformats.org/officeDocument/2006/relationships/image" Target="media/image22.png"/><Relationship Id="rId18" Type="http://schemas.openxmlformats.org/officeDocument/2006/relationships/header" Target="header2.xml"/><Relationship Id="rId7" Type="http://schemas.openxmlformats.org/officeDocument/2006/relationships/image" Target="media/image12.png"/><Relationship Id="rId8" Type="http://schemas.openxmlformats.org/officeDocument/2006/relationships/image" Target="media/image1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github.com/polieduco/Pacto-de-Honor" TargetMode="External"/><Relationship Id="rId2" Type="http://schemas.openxmlformats.org/officeDocument/2006/relationships/image" Target="media/image18.jp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://github.com/polieduco/Pacto-de-Honor" TargetMode="Externa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5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9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