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spacing w:after="160" w:before="160" w:line="423.52941176470586" w:lineRule="auto"/>
        <w:contextualSpacing w:val="0"/>
        <w:jc w:val="center"/>
      </w:pPr>
      <w:bookmarkStart w:colFirst="0" w:colLast="0" w:name="_d1ubqynlnmxr" w:id="0"/>
      <w:bookmarkEnd w:id="0"/>
      <w:r w:rsidDel="00000000" w:rsidR="00000000" w:rsidRPr="00000000">
        <w:rPr>
          <w:b w:val="1"/>
          <w:color w:val="333333"/>
          <w:sz w:val="36"/>
          <w:szCs w:val="36"/>
          <w:highlight w:val="white"/>
          <w:rtl w:val="0"/>
        </w:rPr>
        <w:t xml:space="preserve">Entorno empresarial y modelo del negocio.</w:t>
      </w:r>
    </w:p>
    <w:p w:rsidR="00000000" w:rsidDel="00000000" w:rsidP="00000000" w:rsidRDefault="00000000" w:rsidRPr="00000000">
      <w:pPr>
        <w:spacing w:after="0" w:line="240" w:lineRule="auto"/>
        <w:contextualSpacing w:val="0"/>
        <w:jc w:val="both"/>
      </w:pPr>
      <w:r w:rsidDel="00000000" w:rsidR="00000000" w:rsidRPr="00000000">
        <w:rPr>
          <w:color w:val="333333"/>
          <w:sz w:val="24"/>
          <w:szCs w:val="24"/>
          <w:highlight w:val="white"/>
          <w:rtl w:val="0"/>
        </w:rPr>
        <w:t xml:space="preserve">1.Vista: Plantilla del modelo canvas.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before="160" w:line="240" w:lineRule="auto"/>
        <w:contextualSpacing w:val="0"/>
        <w:jc w:val="both"/>
      </w:pPr>
      <w:r w:rsidDel="00000000" w:rsidR="00000000" w:rsidRPr="00000000">
        <w:rPr>
          <w:color w:val="333333"/>
          <w:sz w:val="24"/>
          <w:szCs w:val="24"/>
          <w:highlight w:val="white"/>
          <w:rtl w:val="0"/>
        </w:rPr>
        <w:t xml:space="preserve">2.Punto de vista: Descripción de los 9 bloques.</w:t>
      </w:r>
    </w:p>
    <w:p w:rsidR="00000000" w:rsidDel="00000000" w:rsidP="00000000" w:rsidRDefault="00000000" w:rsidRPr="00000000">
      <w:pPr>
        <w:spacing w:after="0" w:before="160" w:line="240" w:lineRule="auto"/>
        <w:contextualSpacing w:val="0"/>
        <w:jc w:val="both"/>
      </w:pPr>
      <w:r w:rsidDel="00000000" w:rsidR="00000000" w:rsidRPr="00000000">
        <w:rPr>
          <w:rtl w:val="0"/>
        </w:rPr>
      </w:r>
    </w:p>
    <w:p w:rsidR="00000000" w:rsidDel="00000000" w:rsidP="00000000" w:rsidRDefault="00000000" w:rsidRPr="00000000">
      <w:pPr>
        <w:spacing w:after="0" w:before="160" w:line="240" w:lineRule="auto"/>
        <w:contextualSpacing w:val="0"/>
        <w:jc w:val="both"/>
      </w:pPr>
      <w:r w:rsidDel="00000000" w:rsidR="00000000" w:rsidRPr="00000000">
        <w:rPr>
          <w:color w:val="333333"/>
          <w:sz w:val="24"/>
          <w:szCs w:val="24"/>
          <w:highlight w:val="white"/>
          <w:rtl w:val="0"/>
        </w:rPr>
        <w:t xml:space="preserve">Definición: Conociendo a nuestro cliente, logramos verificar algunas falencias en las que queremos priorizarlos y plantear una solución mediante desarrollo de software: </w:t>
      </w:r>
    </w:p>
    <w:p w:rsidR="00000000" w:rsidDel="00000000" w:rsidP="00000000" w:rsidRDefault="00000000" w:rsidRPr="00000000">
      <w:pPr>
        <w:spacing w:after="0" w:before="160" w:line="240" w:lineRule="auto"/>
        <w:contextualSpacing w:val="0"/>
        <w:jc w:val="both"/>
      </w:pPr>
      <w:r w:rsidDel="00000000" w:rsidR="00000000" w:rsidRPr="00000000">
        <w:rPr>
          <w:rtl w:val="0"/>
        </w:rPr>
      </w:r>
    </w:p>
    <w:p w:rsidR="00000000" w:rsidDel="00000000" w:rsidP="00000000" w:rsidRDefault="00000000" w:rsidRPr="00000000">
      <w:pPr>
        <w:spacing w:after="0" w:before="160" w:line="240" w:lineRule="auto"/>
        <w:contextualSpacing w:val="0"/>
        <w:jc w:val="both"/>
      </w:pPr>
      <w:commentRangeStart w:id="0"/>
      <w:r w:rsidDel="00000000" w:rsidR="00000000" w:rsidRPr="00000000">
        <w:rPr>
          <w:color w:val="333333"/>
          <w:sz w:val="24"/>
          <w:szCs w:val="24"/>
          <w:highlight w:val="white"/>
          <w:rtl w:val="0"/>
        </w:rPr>
        <w:t xml:space="preserve">Que es el pacto de honor grancolombiano?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after="0" w:before="160" w:line="240" w:lineRule="auto"/>
        <w:contextualSpacing w:val="0"/>
        <w:jc w:val="both"/>
      </w:pPr>
      <w:r w:rsidDel="00000000" w:rsidR="00000000" w:rsidRPr="00000000">
        <w:rPr>
          <w:color w:val="333333"/>
          <w:sz w:val="24"/>
          <w:szCs w:val="24"/>
          <w:highlight w:val="white"/>
          <w:rtl w:val="0"/>
        </w:rPr>
        <w:t xml:space="preserve">Es un compromiso contigo, es un pacto que firmas de corazón y con el cual aporta a nuestro objetivo de celebrar los buenos comportamientos de los miembros de la familia grancolombiana. Queremos que sepas que desde el primer día en que llegas a la Institución, nosotros asumimos el compromiso de guiarte en tu proyecto profesional y de vida y por ello, incentivamos las buenas actitudes, porque te facilitarán la toma de decisiones responsable y autónoma por el resto de tu vida.</w:t>
      </w:r>
    </w:p>
    <w:p w:rsidR="00000000" w:rsidDel="00000000" w:rsidP="00000000" w:rsidRDefault="00000000" w:rsidRPr="00000000">
      <w:pPr>
        <w:spacing w:after="0" w:before="160" w:line="240" w:lineRule="auto"/>
        <w:contextualSpacing w:val="0"/>
        <w:jc w:val="both"/>
      </w:pPr>
      <w:r w:rsidDel="00000000" w:rsidR="00000000" w:rsidRPr="00000000">
        <w:rPr>
          <w:rtl w:val="0"/>
        </w:rPr>
      </w:r>
    </w:p>
    <w:p w:rsidR="00000000" w:rsidDel="00000000" w:rsidP="00000000" w:rsidRDefault="00000000" w:rsidRPr="00000000">
      <w:pPr>
        <w:spacing w:after="160" w:line="240" w:lineRule="auto"/>
        <w:contextualSpacing w:val="0"/>
        <w:jc w:val="both"/>
      </w:pPr>
      <w:r w:rsidDel="00000000" w:rsidR="00000000" w:rsidRPr="00000000">
        <w:rPr>
          <w:color w:val="333333"/>
          <w:sz w:val="24"/>
          <w:szCs w:val="24"/>
          <w:highlight w:val="white"/>
          <w:rtl w:val="0"/>
        </w:rPr>
        <w:t xml:space="preserve">En ese sentido, es a través de este pacto de honor que expresamos nuestro rechazo hacia las conductas anti éticas y que se alejan de los valores grancolombianos, como el respeto, la tolerancia y principalmente la HONESTIDAD.</w:t>
      </w:r>
    </w:p>
    <w:p w:rsidR="00000000" w:rsidDel="00000000" w:rsidP="00000000" w:rsidRDefault="00000000" w:rsidRPr="00000000">
      <w:pPr>
        <w:spacing w:after="160" w:line="240" w:lineRule="auto"/>
        <w:contextualSpacing w:val="0"/>
        <w:jc w:val="both"/>
      </w:pPr>
      <w:r w:rsidDel="00000000" w:rsidR="00000000" w:rsidRPr="00000000">
        <w:rPr>
          <w:color w:val="333333"/>
          <w:sz w:val="24"/>
          <w:szCs w:val="24"/>
          <w:highlight w:val="white"/>
          <w:rtl w:val="0"/>
        </w:rPr>
        <w:t xml:space="preserve">Es por ello que nos declaramos enemigos del fraude, el plagio y la suplantación y es hora de que tú también lo hagas.</w:t>
      </w:r>
    </w:p>
    <w:p w:rsidR="00000000" w:rsidDel="00000000" w:rsidP="00000000" w:rsidRDefault="00000000" w:rsidRPr="00000000">
      <w:pPr>
        <w:spacing w:after="0" w:before="160" w:line="240" w:lineRule="auto"/>
        <w:contextualSpacing w:val="0"/>
        <w:jc w:val="both"/>
      </w:pPr>
      <w:r w:rsidDel="00000000" w:rsidR="00000000" w:rsidRPr="00000000">
        <w:rPr>
          <w:rtl w:val="0"/>
        </w:rPr>
      </w:r>
    </w:p>
    <w:p w:rsidR="00000000" w:rsidDel="00000000" w:rsidP="00000000" w:rsidRDefault="00000000" w:rsidRPr="00000000">
      <w:pPr>
        <w:spacing w:after="0" w:before="160" w:line="240" w:lineRule="auto"/>
        <w:contextualSpacing w:val="0"/>
        <w:jc w:val="both"/>
      </w:pPr>
      <w:commentRangeStart w:id="1"/>
      <w:r w:rsidDel="00000000" w:rsidR="00000000" w:rsidRPr="00000000">
        <w:rPr>
          <w:color w:val="333333"/>
          <w:sz w:val="24"/>
          <w:szCs w:val="24"/>
          <w:highlight w:val="white"/>
          <w:rtl w:val="0"/>
        </w:rPr>
        <w:t xml:space="preserve">Como se está atacando?:</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spacing w:after="0" w:before="160" w:line="240" w:lineRule="auto"/>
        <w:contextualSpacing w:val="0"/>
        <w:jc w:val="both"/>
      </w:pPr>
      <w:r w:rsidDel="00000000" w:rsidR="00000000" w:rsidRPr="00000000">
        <w:rPr>
          <w:rtl w:val="0"/>
        </w:rPr>
      </w:r>
    </w:p>
    <w:p w:rsidR="00000000" w:rsidDel="00000000" w:rsidP="00000000" w:rsidRDefault="00000000" w:rsidRPr="00000000">
      <w:pPr>
        <w:spacing w:after="160" w:line="240" w:lineRule="auto"/>
        <w:contextualSpacing w:val="0"/>
        <w:jc w:val="both"/>
      </w:pPr>
      <w:r w:rsidDel="00000000" w:rsidR="00000000" w:rsidRPr="00000000">
        <w:rPr>
          <w:color w:val="333333"/>
          <w:sz w:val="24"/>
          <w:szCs w:val="24"/>
          <w:highlight w:val="white"/>
          <w:rtl w:val="0"/>
        </w:rPr>
        <w:t xml:space="preserve">El Politécnico Grancolombiano cuenta con una política institucional que ampara la producción intelectual y favorece el desarrollo del pensamiento creativo e ingenio de estudiantes, docentes e investigadores. De igual forma, a través de nuestro Reglamento Estudiantil, hemos establecido unas reglas de juego para evitar situaciones de plagio y suplantación tanto en nuestras aulas físicas como virtuales.</w:t>
      </w:r>
    </w:p>
    <w:p w:rsidR="00000000" w:rsidDel="00000000" w:rsidP="00000000" w:rsidRDefault="00000000" w:rsidRPr="00000000">
      <w:pPr>
        <w:spacing w:after="160" w:line="240" w:lineRule="auto"/>
        <w:contextualSpacing w:val="0"/>
        <w:jc w:val="both"/>
      </w:pPr>
      <w:r w:rsidDel="00000000" w:rsidR="00000000" w:rsidRPr="00000000">
        <w:rPr>
          <w:color w:val="333333"/>
          <w:sz w:val="24"/>
          <w:szCs w:val="24"/>
          <w:highlight w:val="white"/>
          <w:rtl w:val="0"/>
        </w:rPr>
        <w:t xml:space="preserve">Y como si fuera poco, llevamos también varios años implementando una propuesta tecnológica que ahora es una realidad a través del software Turnitin, que de manera sistemática nos permite avanzar cada día más en la prevención del plagio. </w:t>
      </w:r>
    </w:p>
    <w:p w:rsidR="00000000" w:rsidDel="00000000" w:rsidP="00000000" w:rsidRDefault="00000000" w:rsidRPr="00000000">
      <w:pPr>
        <w:spacing w:before="160" w:line="240" w:lineRule="auto"/>
        <w:contextualSpacing w:val="0"/>
        <w:jc w:val="both"/>
      </w:pPr>
      <w:r w:rsidDel="00000000" w:rsidR="00000000" w:rsidRPr="00000000">
        <w:rPr>
          <w:rtl w:val="0"/>
        </w:rPr>
      </w:r>
    </w:p>
    <w:p w:rsidR="00000000" w:rsidDel="00000000" w:rsidP="00000000" w:rsidRDefault="00000000" w:rsidRPr="00000000">
      <w:pPr>
        <w:spacing w:before="160" w:line="240" w:lineRule="auto"/>
        <w:contextualSpacing w:val="0"/>
        <w:jc w:val="both"/>
      </w:pPr>
      <w:r w:rsidDel="00000000" w:rsidR="00000000" w:rsidRPr="00000000">
        <w:rPr>
          <w:rtl w:val="0"/>
        </w:rPr>
      </w:r>
    </w:p>
    <w:p w:rsidR="00000000" w:rsidDel="00000000" w:rsidP="00000000" w:rsidRDefault="00000000" w:rsidRPr="00000000">
      <w:pPr>
        <w:spacing w:before="160" w:line="240" w:lineRule="auto"/>
        <w:contextualSpacing w:val="0"/>
        <w:jc w:val="both"/>
      </w:pPr>
      <w:r w:rsidDel="00000000" w:rsidR="00000000" w:rsidRPr="00000000">
        <w:rPr>
          <w:color w:val="333333"/>
          <w:sz w:val="24"/>
          <w:szCs w:val="24"/>
          <w:highlight w:val="white"/>
          <w:rtl w:val="0"/>
        </w:rPr>
        <w:t xml:space="preserve">El politécnico grancolombiano hoy en dia ataca una falencia que ha logrado fuerte impacto como lo es el fraude académico en muchos contextos, pero uno de los que más se ve afectado en en el plagio en sus aulas virtuales ya que contamos con 30.000 estudiantes y no si tienen medidas eficaces implementadas para mitigar este plagio y fraude.</w:t>
      </w:r>
    </w:p>
    <w:p w:rsidR="00000000" w:rsidDel="00000000" w:rsidP="00000000" w:rsidRDefault="00000000" w:rsidRPr="00000000">
      <w:pPr>
        <w:spacing w:before="160" w:line="240" w:lineRule="auto"/>
        <w:contextualSpacing w:val="0"/>
        <w:jc w:val="both"/>
      </w:pPr>
      <w:r w:rsidDel="00000000" w:rsidR="00000000" w:rsidRPr="00000000">
        <w:rPr>
          <w:rtl w:val="0"/>
        </w:rPr>
      </w:r>
    </w:p>
    <w:p w:rsidR="00000000" w:rsidDel="00000000" w:rsidP="00000000" w:rsidRDefault="00000000" w:rsidRPr="00000000">
      <w:pPr>
        <w:spacing w:before="160" w:line="240" w:lineRule="auto"/>
        <w:contextualSpacing w:val="0"/>
        <w:jc w:val="both"/>
      </w:pPr>
      <w:r w:rsidDel="00000000" w:rsidR="00000000" w:rsidRPr="00000000">
        <w:rPr>
          <w:b w:val="1"/>
          <w:color w:val="333333"/>
          <w:sz w:val="24"/>
          <w:szCs w:val="24"/>
          <w:highlight w:val="white"/>
          <w:rtl w:val="0"/>
        </w:rPr>
        <w:t xml:space="preserve">Nuestra propuesta:</w:t>
      </w:r>
      <w:r w:rsidDel="00000000" w:rsidR="00000000" w:rsidRPr="00000000">
        <w:rPr>
          <w:color w:val="333333"/>
          <w:sz w:val="24"/>
          <w:szCs w:val="24"/>
          <w:highlight w:val="white"/>
          <w:rtl w:val="0"/>
        </w:rPr>
        <w:t xml:space="preserve"> Quiere es atacar esta falencia de raíz tanto en las aulas virtuales como presenciales, en los procesos evaluativos de cada módulo cursado por el estudiante, mediante una innovación tecnológica donde el estudiante antes y después de ser evaluado, será sometido a unas pruebas psicotécnicas y  preguntas de carácter personal que identifique al estudiante, acompañadas de un monitoreo fotográfico; de este modo mediante un análisis posterior donde se verifican los resultados de las pruebas y preguntas en un tiempo específico con una comparación fotográfica se podrá identificar si el estudiante está cumpliendo con su pacto de honor celebrando las buenas prácticas y poder lograr dar aviso oportuno tanto a la comunidad educativa como al estudiante para poder prevenir estas acciones y lograr de este modo una mitigación de esta modalidad de fraude en el proceso de evaluación de módulos..</w:t>
      </w:r>
    </w:p>
    <w:p w:rsidR="00000000" w:rsidDel="00000000" w:rsidP="00000000" w:rsidRDefault="00000000" w:rsidRPr="00000000">
      <w:pPr>
        <w:spacing w:after="0" w:before="160" w:line="240" w:lineRule="auto"/>
        <w:contextualSpacing w:val="0"/>
        <w:jc w:val="both"/>
      </w:pPr>
      <w:r w:rsidDel="00000000" w:rsidR="00000000" w:rsidRPr="00000000">
        <w:rPr>
          <w:rtl w:val="0"/>
        </w:rPr>
      </w:r>
    </w:p>
    <w:p w:rsidR="00000000" w:rsidDel="00000000" w:rsidP="00000000" w:rsidRDefault="00000000" w:rsidRPr="00000000">
      <w:pPr>
        <w:spacing w:after="0" w:before="160" w:line="240" w:lineRule="auto"/>
        <w:contextualSpacing w:val="0"/>
        <w:jc w:val="both"/>
      </w:pPr>
      <w:r w:rsidDel="00000000" w:rsidR="00000000" w:rsidRPr="00000000">
        <w:rPr>
          <w:color w:val="333333"/>
          <w:sz w:val="24"/>
          <w:szCs w:val="24"/>
          <w:highlight w:val="white"/>
          <w:rtl w:val="0"/>
        </w:rPr>
        <w:t xml:space="preserve">Modelo de Negocio:</w:t>
      </w:r>
    </w:p>
    <w:p w:rsidR="00000000" w:rsidDel="00000000" w:rsidP="00000000" w:rsidRDefault="00000000" w:rsidRPr="00000000">
      <w:pPr>
        <w:numPr>
          <w:ilvl w:val="0"/>
          <w:numId w:val="1"/>
        </w:numPr>
        <w:spacing w:after="0" w:before="160" w:line="240" w:lineRule="auto"/>
        <w:ind w:left="720" w:hanging="360"/>
        <w:contextualSpacing w:val="1"/>
        <w:jc w:val="both"/>
        <w:rPr>
          <w:color w:val="333333"/>
          <w:sz w:val="24"/>
          <w:szCs w:val="24"/>
          <w:highlight w:val="white"/>
        </w:rPr>
      </w:pPr>
      <w:r w:rsidDel="00000000" w:rsidR="00000000" w:rsidRPr="00000000">
        <w:rPr>
          <w:color w:val="333333"/>
          <w:sz w:val="24"/>
          <w:szCs w:val="24"/>
          <w:highlight w:val="white"/>
          <w:rtl w:val="0"/>
        </w:rPr>
        <w:t xml:space="preserve">Propuesta de Valor:  Con nuestra propuesta disminuimos el fraude de nuestra comunidad grancolombiana en el proceso evaluativo de forma moodle, esta disminución se hará notoria ya que presentaremos los resultados de análisis de cada estudiante evaluado con el fin de poder divulgar el pacto de honor a modo ejemplo y poder concientizar a los estudiantes para llegar a un mejor nivel académico una mejor acreditación no solo en programas virtuales y presenciales si no mejorar el prestigio de la universidad.</w:t>
      </w:r>
    </w:p>
    <w:p w:rsidR="00000000" w:rsidDel="00000000" w:rsidP="00000000" w:rsidRDefault="00000000" w:rsidRPr="00000000">
      <w:pPr>
        <w:spacing w:after="0" w:before="16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160" w:line="240" w:lineRule="auto"/>
        <w:ind w:left="720" w:hanging="360"/>
        <w:contextualSpacing w:val="1"/>
        <w:jc w:val="both"/>
        <w:rPr>
          <w:color w:val="333333"/>
          <w:sz w:val="24"/>
          <w:szCs w:val="24"/>
          <w:highlight w:val="white"/>
        </w:rPr>
      </w:pPr>
      <w:r w:rsidDel="00000000" w:rsidR="00000000" w:rsidRPr="00000000">
        <w:rPr>
          <w:color w:val="333333"/>
          <w:sz w:val="24"/>
          <w:szCs w:val="24"/>
          <w:highlight w:val="white"/>
          <w:rtl w:val="0"/>
        </w:rPr>
        <w:t xml:space="preserve">Segmento de clientes: Nuestra propuesta innovadora de tecnología está pensada en un principio para la universidad politécnico grancolombiana, es por esto que estamos teniendo en cuenta a toda su comunidad: como sus estudiantes 30.000 en modalidad virtual y 10.000 en modalidad presencial, a toda la comunidad de docentes ya que serán un factor vital para la divulgación y el compromiso para la puesta en marcha de nuestra propuesta además que se verán beneficiados en el mejoramiento del nivel académico de sus estudiantes, de este modo también ya hemos impactado a nuestro cliente principal en su comunidad administrativa, la cual tendra mejor acreditación en procesos será capaz de tener una innovación tecnológica antifraude en los procesos evaluativos de cada módulo que ayudará a un mejor prestigio y acreditación tanto como en la comunidad en general e internacional. </w:t>
      </w:r>
    </w:p>
    <w:p w:rsidR="00000000" w:rsidDel="00000000" w:rsidP="00000000" w:rsidRDefault="00000000" w:rsidRPr="00000000">
      <w:pPr>
        <w:numPr>
          <w:ilvl w:val="0"/>
          <w:numId w:val="1"/>
        </w:numPr>
        <w:spacing w:after="0" w:before="160" w:line="240" w:lineRule="auto"/>
        <w:ind w:left="720" w:hanging="360"/>
        <w:contextualSpacing w:val="1"/>
        <w:jc w:val="both"/>
        <w:rPr>
          <w:color w:val="333333"/>
          <w:sz w:val="24"/>
          <w:szCs w:val="24"/>
          <w:highlight w:val="white"/>
        </w:rPr>
      </w:pPr>
      <w:r w:rsidDel="00000000" w:rsidR="00000000" w:rsidRPr="00000000">
        <w:rPr>
          <w:color w:val="333333"/>
          <w:sz w:val="24"/>
          <w:szCs w:val="24"/>
          <w:highlight w:val="white"/>
          <w:rtl w:val="0"/>
        </w:rPr>
        <w:t xml:space="preserve">Canales de distribución:</w:t>
      </w:r>
    </w:p>
    <w:p w:rsidR="00000000" w:rsidDel="00000000" w:rsidP="00000000" w:rsidRDefault="00000000" w:rsidRPr="00000000">
      <w:pPr>
        <w:spacing w:after="0" w:before="160" w:line="240" w:lineRule="auto"/>
        <w:contextualSpacing w:val="0"/>
        <w:jc w:val="both"/>
      </w:pPr>
      <w:r w:rsidDel="00000000" w:rsidR="00000000" w:rsidRPr="00000000">
        <w:rPr>
          <w:color w:val="333333"/>
          <w:sz w:val="24"/>
          <w:szCs w:val="24"/>
          <w:highlight w:val="white"/>
          <w:rtl w:val="0"/>
        </w:rPr>
        <w:t xml:space="preserve">Nuestro cliente ya cuenta con grandes canales de distribución, los cuales  en una figura de aliado emplearemos para poder difundir y dar a conocer nuestra propuesta innovadora; teniendo en cuenta que su canal directo incluye nuestro segmento de cliente en los distintos ámbitos como: comunidad estudiantil tanto en el aula presencial como en virtual tendremos un impacto por medios como: moodle/epic, la comunidad en general se impactara con internet y por medios electrónicos, en la comunidad de docentes, y administrativos impactamos por medio de correos, y en la comunidad general interna difundimos por todo el canal directo con implementación de canales no usado como: radio y  mensajes móviles.</w:t>
      </w:r>
    </w:p>
    <w:p w:rsidR="00000000" w:rsidDel="00000000" w:rsidP="00000000" w:rsidRDefault="00000000" w:rsidRPr="00000000">
      <w:pPr>
        <w:spacing w:after="0" w:before="160" w:line="240" w:lineRule="auto"/>
        <w:contextualSpacing w:val="0"/>
        <w:jc w:val="both"/>
      </w:pPr>
      <w:r w:rsidDel="00000000" w:rsidR="00000000" w:rsidRPr="00000000">
        <w:rPr>
          <w:color w:val="333333"/>
          <w:sz w:val="24"/>
          <w:szCs w:val="24"/>
          <w:highlight w:val="white"/>
          <w:rtl w:val="0"/>
        </w:rPr>
        <w:t xml:space="preserve">   </w:t>
      </w:r>
    </w:p>
    <w:p w:rsidR="00000000" w:rsidDel="00000000" w:rsidP="00000000" w:rsidRDefault="00000000" w:rsidRPr="00000000">
      <w:pPr>
        <w:numPr>
          <w:ilvl w:val="0"/>
          <w:numId w:val="1"/>
        </w:numPr>
        <w:spacing w:after="0" w:before="160" w:line="240" w:lineRule="auto"/>
        <w:ind w:left="720" w:hanging="360"/>
        <w:contextualSpacing w:val="1"/>
        <w:jc w:val="both"/>
        <w:rPr>
          <w:color w:val="333333"/>
          <w:sz w:val="24"/>
          <w:szCs w:val="24"/>
          <w:highlight w:val="white"/>
        </w:rPr>
      </w:pPr>
      <w:r w:rsidDel="00000000" w:rsidR="00000000" w:rsidRPr="00000000">
        <w:rPr>
          <w:color w:val="333333"/>
          <w:sz w:val="24"/>
          <w:szCs w:val="24"/>
          <w:highlight w:val="white"/>
          <w:rtl w:val="0"/>
        </w:rPr>
        <w:t xml:space="preserve">Relación con los clientes:</w:t>
      </w:r>
    </w:p>
    <w:p w:rsidR="00000000" w:rsidDel="00000000" w:rsidP="00000000" w:rsidRDefault="00000000" w:rsidRPr="00000000">
      <w:pPr>
        <w:spacing w:after="0" w:before="160" w:line="240" w:lineRule="auto"/>
        <w:contextualSpacing w:val="0"/>
        <w:jc w:val="both"/>
      </w:pPr>
      <w:r w:rsidDel="00000000" w:rsidR="00000000" w:rsidRPr="00000000">
        <w:rPr>
          <w:color w:val="333333"/>
          <w:sz w:val="24"/>
          <w:szCs w:val="24"/>
          <w:highlight w:val="white"/>
          <w:rtl w:val="0"/>
        </w:rPr>
        <w:t xml:space="preserve">Nuestros clientes son lo primordial, nos enfocaremos en cada segmento de clientes por separado manejando un tipo de relación con cada cual, lo que nos permite un horizonte más detallado y una estrecha relación, mediante la siguiente metodología: Para nuestra comunidad administrativa tendremos resultados permanentes de: la disminución de fraude en nuestra comunidad grancolombiana, y la divulgación frente al pacto de honor;  lo que nos ayudará a impulsar el prestigio de toda la comunidad grancolombiana; en nuestra comunidad de docentes se verá reflejado vía evaluativa un mejor desempeño académico y se capacitara al docente en el manejo de la herramienta tecnológica de seguridad antifraude evaluativa impulsando aún más este desempeño, en nuestra comunidad estudiantil y nicho más grande del segmento de mercado encontramos a nuestros estudiantes  de ambas modalidades a la cual le estamos entregando una mejora en la acreditación no solo de los programas virtuales, si no de la comunidad educativa ya que generamos grancolombianos conscientes y con gran sentido de pertenencia; </w:t>
      </w:r>
      <w:r w:rsidDel="00000000" w:rsidR="00000000" w:rsidRPr="00000000">
        <w:rPr>
          <w:b w:val="1"/>
          <w:color w:val="333333"/>
          <w:sz w:val="24"/>
          <w:szCs w:val="24"/>
          <w:highlight w:val="white"/>
          <w:rtl w:val="0"/>
        </w:rPr>
        <w:t xml:space="preserve">crees en un mundo sin fraude, cree en el poli, </w:t>
      </w:r>
      <w:r w:rsidDel="00000000" w:rsidR="00000000" w:rsidRPr="00000000">
        <w:rPr>
          <w:color w:val="333333"/>
          <w:sz w:val="24"/>
          <w:szCs w:val="24"/>
          <w:highlight w:val="white"/>
          <w:rtl w:val="0"/>
        </w:rPr>
        <w:t xml:space="preserve">y en toda nuestra comunidad grancolombiana generamos una personalización masiva con captación de estudiantes en una universidad sin fraude, una fidelización de la comunidad que se sentirá con el apoyo y el prestigio de una excelente universidad con mayor número de programas certificados, y con todo esto impulsaremos a una comunidad internacional a ver nuestra universidad en la que desean estudiar de una forma más sugestiva y transparente.</w:t>
      </w:r>
    </w:p>
    <w:p w:rsidR="00000000" w:rsidDel="00000000" w:rsidP="00000000" w:rsidRDefault="00000000" w:rsidRPr="00000000">
      <w:pPr>
        <w:spacing w:after="0" w:before="16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160" w:line="240" w:lineRule="auto"/>
        <w:ind w:left="720" w:hanging="360"/>
        <w:contextualSpacing w:val="1"/>
        <w:jc w:val="both"/>
        <w:rPr>
          <w:color w:val="333333"/>
          <w:sz w:val="24"/>
          <w:szCs w:val="24"/>
          <w:highlight w:val="white"/>
        </w:rPr>
      </w:pPr>
      <w:r w:rsidDel="00000000" w:rsidR="00000000" w:rsidRPr="00000000">
        <w:rPr>
          <w:color w:val="333333"/>
          <w:sz w:val="24"/>
          <w:szCs w:val="24"/>
          <w:highlight w:val="white"/>
          <w:rtl w:val="0"/>
        </w:rPr>
        <w:t xml:space="preserve">Actividades clave:</w:t>
      </w:r>
    </w:p>
    <w:p w:rsidR="00000000" w:rsidDel="00000000" w:rsidP="00000000" w:rsidRDefault="00000000" w:rsidRPr="00000000">
      <w:pPr>
        <w:spacing w:after="0" w:before="160" w:line="240" w:lineRule="auto"/>
        <w:contextualSpacing w:val="0"/>
        <w:jc w:val="both"/>
      </w:pPr>
      <w:r w:rsidDel="00000000" w:rsidR="00000000" w:rsidRPr="00000000">
        <w:rPr>
          <w:color w:val="333333"/>
          <w:sz w:val="24"/>
          <w:szCs w:val="24"/>
          <w:highlight w:val="white"/>
          <w:rtl w:val="0"/>
        </w:rPr>
        <w:t xml:space="preserve">El proceso evaluativo electrónico mediante el aplicativo moodle actual ofrece poca seguridad que es una falencia ya que se ha aplicado fraude </w:t>
      </w:r>
      <w:commentRangeStart w:id="2"/>
      <w:r w:rsidDel="00000000" w:rsidR="00000000" w:rsidRPr="00000000">
        <w:rPr>
          <w:color w:val="333333"/>
          <w:sz w:val="24"/>
          <w:szCs w:val="24"/>
          <w:highlight w:val="white"/>
          <w:rtl w:val="0"/>
        </w:rPr>
        <w:t xml:space="preserve">en</w:t>
      </w:r>
      <w:commentRangeEnd w:id="2"/>
      <w:r w:rsidDel="00000000" w:rsidR="00000000" w:rsidRPr="00000000">
        <w:commentReference w:id="2"/>
      </w:r>
      <w:r w:rsidDel="00000000" w:rsidR="00000000" w:rsidRPr="00000000">
        <w:rPr>
          <w:color w:val="333333"/>
          <w:sz w:val="24"/>
          <w:szCs w:val="24"/>
          <w:highlight w:val="white"/>
          <w:rtl w:val="0"/>
        </w:rPr>
        <w:t xml:space="preserve"> muchos de estos procesos por la metodología actual de seguridad, en el marco actual solo se implementa un sistema de seguridad via login cuando se ingresa a la plataforma, y un control de tiempo en el momento de ser evaluados.</w:t>
      </w:r>
    </w:p>
    <w:p w:rsidR="00000000" w:rsidDel="00000000" w:rsidP="00000000" w:rsidRDefault="00000000" w:rsidRPr="00000000">
      <w:pPr>
        <w:spacing w:after="0" w:before="160" w:line="240" w:lineRule="auto"/>
        <w:contextualSpacing w:val="0"/>
        <w:jc w:val="both"/>
      </w:pPr>
      <w:r w:rsidDel="00000000" w:rsidR="00000000" w:rsidRPr="00000000">
        <w:rPr>
          <w:rtl w:val="0"/>
        </w:rPr>
      </w:r>
    </w:p>
    <w:p w:rsidR="00000000" w:rsidDel="00000000" w:rsidP="00000000" w:rsidRDefault="00000000" w:rsidRPr="00000000">
      <w:pPr>
        <w:spacing w:after="0" w:before="16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160" w:line="240" w:lineRule="auto"/>
        <w:ind w:left="720" w:hanging="360"/>
        <w:contextualSpacing w:val="1"/>
        <w:jc w:val="both"/>
        <w:rPr>
          <w:color w:val="333333"/>
          <w:sz w:val="24"/>
          <w:szCs w:val="24"/>
          <w:highlight w:val="white"/>
        </w:rPr>
      </w:pPr>
      <w:r w:rsidDel="00000000" w:rsidR="00000000" w:rsidRPr="00000000">
        <w:rPr>
          <w:color w:val="333333"/>
          <w:sz w:val="24"/>
          <w:szCs w:val="24"/>
          <w:highlight w:val="white"/>
          <w:rtl w:val="0"/>
        </w:rPr>
        <w:t xml:space="preserve">Recursos Clave:</w:t>
      </w:r>
    </w:p>
    <w:p w:rsidR="00000000" w:rsidDel="00000000" w:rsidP="00000000" w:rsidRDefault="00000000" w:rsidRPr="00000000">
      <w:pPr>
        <w:numPr>
          <w:ilvl w:val="0"/>
          <w:numId w:val="1"/>
        </w:numPr>
        <w:spacing w:after="0" w:before="160" w:line="240" w:lineRule="auto"/>
        <w:ind w:left="720" w:hanging="360"/>
        <w:contextualSpacing w:val="1"/>
        <w:jc w:val="both"/>
        <w:rPr>
          <w:color w:val="333333"/>
          <w:sz w:val="24"/>
          <w:szCs w:val="24"/>
          <w:highlight w:val="white"/>
        </w:rPr>
      </w:pPr>
      <w:r w:rsidDel="00000000" w:rsidR="00000000" w:rsidRPr="00000000">
        <w:rPr>
          <w:color w:val="333333"/>
          <w:sz w:val="24"/>
          <w:szCs w:val="24"/>
          <w:highlight w:val="white"/>
          <w:rtl w:val="0"/>
        </w:rPr>
        <w:t xml:space="preserve">Asociados Clave:</w:t>
      </w:r>
    </w:p>
    <w:p w:rsidR="00000000" w:rsidDel="00000000" w:rsidP="00000000" w:rsidRDefault="00000000" w:rsidRPr="00000000">
      <w:pPr>
        <w:numPr>
          <w:ilvl w:val="0"/>
          <w:numId w:val="1"/>
        </w:numPr>
        <w:spacing w:after="0" w:before="160" w:line="240" w:lineRule="auto"/>
        <w:ind w:left="720" w:hanging="360"/>
        <w:contextualSpacing w:val="1"/>
        <w:jc w:val="both"/>
        <w:rPr>
          <w:color w:val="333333"/>
          <w:sz w:val="24"/>
          <w:szCs w:val="24"/>
          <w:highlight w:val="white"/>
        </w:rPr>
      </w:pPr>
      <w:r w:rsidDel="00000000" w:rsidR="00000000" w:rsidRPr="00000000">
        <w:rPr>
          <w:color w:val="333333"/>
          <w:sz w:val="24"/>
          <w:szCs w:val="24"/>
          <w:highlight w:val="white"/>
          <w:rtl w:val="0"/>
        </w:rPr>
        <w:t xml:space="preserve">Estructura de Costos:</w:t>
      </w:r>
    </w:p>
    <w:p w:rsidR="00000000" w:rsidDel="00000000" w:rsidP="00000000" w:rsidRDefault="00000000" w:rsidRPr="00000000">
      <w:pPr>
        <w:numPr>
          <w:ilvl w:val="0"/>
          <w:numId w:val="1"/>
        </w:numPr>
        <w:spacing w:after="0" w:before="160" w:line="240" w:lineRule="auto"/>
        <w:ind w:left="720" w:hanging="360"/>
        <w:contextualSpacing w:val="1"/>
        <w:jc w:val="both"/>
        <w:rPr>
          <w:color w:val="333333"/>
          <w:sz w:val="24"/>
          <w:szCs w:val="24"/>
          <w:highlight w:val="white"/>
        </w:rPr>
      </w:pPr>
      <w:r w:rsidDel="00000000" w:rsidR="00000000" w:rsidRPr="00000000">
        <w:rPr>
          <w:color w:val="333333"/>
          <w:sz w:val="24"/>
          <w:szCs w:val="24"/>
          <w:highlight w:val="white"/>
          <w:rtl w:val="0"/>
        </w:rPr>
        <w:t xml:space="preserve">Vías de Ingreso:</w:t>
      </w:r>
    </w:p>
    <w:p w:rsidR="00000000" w:rsidDel="00000000" w:rsidP="00000000" w:rsidRDefault="00000000" w:rsidRPr="00000000">
      <w:pPr>
        <w:spacing w:after="0" w:before="160" w:line="240" w:lineRule="auto"/>
        <w:contextualSpacing w:val="0"/>
        <w:jc w:val="both"/>
      </w:pPr>
      <w:r w:rsidDel="00000000" w:rsidR="00000000" w:rsidRPr="00000000">
        <w:rPr>
          <w:rtl w:val="0"/>
        </w:rPr>
      </w:r>
    </w:p>
    <w:p w:rsidR="00000000" w:rsidDel="00000000" w:rsidP="00000000" w:rsidRDefault="00000000" w:rsidRPr="00000000">
      <w:pPr>
        <w:spacing w:after="0" w:before="160" w:line="240" w:lineRule="auto"/>
        <w:contextualSpacing w:val="0"/>
        <w:jc w:val="both"/>
      </w:pPr>
      <w:r w:rsidDel="00000000" w:rsidR="00000000" w:rsidRPr="00000000">
        <w:rPr>
          <w:rtl w:val="0"/>
        </w:rPr>
      </w:r>
    </w:p>
    <w:p w:rsidR="00000000" w:rsidDel="00000000" w:rsidP="00000000" w:rsidRDefault="00000000" w:rsidRPr="00000000">
      <w:pPr>
        <w:spacing w:after="0" w:before="160" w:line="240" w:lineRule="auto"/>
        <w:contextualSpacing w:val="0"/>
        <w:jc w:val="both"/>
      </w:pPr>
      <w:r w:rsidDel="00000000" w:rsidR="00000000" w:rsidRPr="00000000">
        <w:rPr>
          <w:color w:val="333333"/>
          <w:sz w:val="24"/>
          <w:szCs w:val="24"/>
          <w:highlight w:val="white"/>
          <w:rtl w:val="0"/>
        </w:rPr>
        <w:t xml:space="preserve">aulas virtuales </w:t>
      </w:r>
    </w:p>
    <w:p w:rsidR="00000000" w:rsidDel="00000000" w:rsidP="00000000" w:rsidRDefault="00000000" w:rsidRPr="00000000">
      <w:pPr>
        <w:spacing w:after="0" w:before="160" w:line="240" w:lineRule="auto"/>
        <w:contextualSpacing w:val="0"/>
        <w:jc w:val="both"/>
      </w:pPr>
      <w:r w:rsidDel="00000000" w:rsidR="00000000" w:rsidRPr="00000000">
        <w:rPr>
          <w:rtl w:val="0"/>
        </w:rPr>
      </w:r>
    </w:p>
    <w:p w:rsidR="00000000" w:rsidDel="00000000" w:rsidP="00000000" w:rsidRDefault="00000000" w:rsidRPr="00000000">
      <w:pPr>
        <w:spacing w:after="0" w:before="160" w:line="240" w:lineRule="auto"/>
        <w:contextualSpacing w:val="0"/>
        <w:jc w:val="both"/>
      </w:pPr>
      <w:r w:rsidDel="00000000" w:rsidR="00000000" w:rsidRPr="00000000">
        <w:rPr>
          <w:color w:val="333333"/>
          <w:sz w:val="24"/>
          <w:szCs w:val="24"/>
          <w:highlight w:val="white"/>
          <w:rtl w:val="0"/>
        </w:rPr>
        <w:t xml:space="preserve">3.Análisis del entorno empresarial y contexto empresarial.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ulio Poli" w:id="1" w:date="2017-02-10T05:14: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 toma de: http://www.poli.edu.co/honorgrancolombiano.</w:t>
      </w:r>
    </w:p>
  </w:comment>
  <w:comment w:author="Julio Poli" w:id="2" w:date="2017-02-11T05:31: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 esta verificando los procesos evacuativos electrónico mediante el aplicativo moodle actual.</w:t>
      </w:r>
    </w:p>
  </w:comment>
  <w:comment w:author="Julio Poli" w:id="0" w:date="2017-02-10T05:14: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 toma de: http://www.poli.edu.co/honorgrancolombiano.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