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83DF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Кодекс этики IEEE-CS/ACM</w:t>
      </w:r>
    </w:p>
    <w:p w14:paraId="1259F15C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разработке таких этических обязательств ведущую роль играют профессиональные сообщества. Такие общества, как</w:t>
      </w:r>
    </w:p>
    <w:p w14:paraId="1F8D06C1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• ACM – Association </w:t>
      </w:r>
      <w:proofErr w:type="spellStart"/>
      <w:r>
        <w:rPr>
          <w:rFonts w:ascii="Arial" w:hAnsi="Arial" w:cs="Arial"/>
          <w:color w:val="000000"/>
        </w:rPr>
        <w:t>for</w:t>
      </w:r>
      <w:proofErr w:type="spellEnd"/>
      <w:r>
        <w:rPr>
          <w:rFonts w:ascii="Arial" w:hAnsi="Arial" w:cs="Arial"/>
          <w:color w:val="000000"/>
        </w:rPr>
        <w:t xml:space="preserve"> Computing </w:t>
      </w:r>
      <w:proofErr w:type="spellStart"/>
      <w:r>
        <w:rPr>
          <w:rFonts w:ascii="Arial" w:hAnsi="Arial" w:cs="Arial"/>
          <w:color w:val="000000"/>
        </w:rPr>
        <w:t>Machinery</w:t>
      </w:r>
      <w:proofErr w:type="spellEnd"/>
      <w:r>
        <w:rPr>
          <w:rFonts w:ascii="Arial" w:hAnsi="Arial" w:cs="Arial"/>
          <w:color w:val="000000"/>
        </w:rPr>
        <w:t xml:space="preserve"> - Ассоциация по вычислительной технике,</w:t>
      </w:r>
    </w:p>
    <w:p w14:paraId="0048D3AA" w14:textId="77777777" w:rsidR="007D1684" w:rsidRP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  <w:lang w:val="en-US"/>
        </w:rPr>
      </w:pPr>
      <w:r w:rsidRPr="007D1684">
        <w:rPr>
          <w:rFonts w:ascii="Arial" w:hAnsi="Arial" w:cs="Arial"/>
          <w:color w:val="000000"/>
          <w:lang w:val="en-US"/>
        </w:rPr>
        <w:t xml:space="preserve">• IEEE – Institute of Electrical and Electronic Engineers – </w:t>
      </w:r>
      <w:r>
        <w:rPr>
          <w:rFonts w:ascii="Arial" w:hAnsi="Arial" w:cs="Arial"/>
          <w:color w:val="000000"/>
        </w:rPr>
        <w:t>Институт</w:t>
      </w:r>
      <w:r w:rsidRPr="007D1684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инженеров</w:t>
      </w:r>
      <w:r w:rsidRPr="007D1684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по</w:t>
      </w:r>
      <w:r w:rsidRPr="007D1684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электротехнике</w:t>
      </w:r>
      <w:r w:rsidRPr="007D1684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и</w:t>
      </w:r>
      <w:r w:rsidRPr="007D1684">
        <w:rPr>
          <w:rFonts w:ascii="Arial" w:hAnsi="Arial" w:cs="Arial"/>
          <w:color w:val="000000"/>
          <w:lang w:val="en-US"/>
        </w:rPr>
        <w:t xml:space="preserve"> </w:t>
      </w:r>
      <w:r>
        <w:rPr>
          <w:rFonts w:ascii="Arial" w:hAnsi="Arial" w:cs="Arial"/>
          <w:color w:val="000000"/>
        </w:rPr>
        <w:t>электронике</w:t>
      </w:r>
    </w:p>
    <w:p w14:paraId="04ECC10E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• CS - British Computer Society – Британское компьютерное общество</w:t>
      </w:r>
    </w:p>
    <w:p w14:paraId="09B6F495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совместно разработали и опубликовали IEEE-CS/ACM Software Engineering Code </w:t>
      </w:r>
      <w:proofErr w:type="spellStart"/>
      <w:r>
        <w:rPr>
          <w:rFonts w:ascii="Arial" w:hAnsi="Arial" w:cs="Arial"/>
          <w:color w:val="000000"/>
        </w:rPr>
        <w:t>of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Ethics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and</w:t>
      </w:r>
      <w:proofErr w:type="spellEnd"/>
      <w:r>
        <w:rPr>
          <w:rFonts w:ascii="Arial" w:hAnsi="Arial" w:cs="Arial"/>
          <w:color w:val="000000"/>
        </w:rPr>
        <w:t xml:space="preserve"> Professional </w:t>
      </w:r>
      <w:proofErr w:type="spellStart"/>
      <w:r>
        <w:rPr>
          <w:rFonts w:ascii="Arial" w:hAnsi="Arial" w:cs="Arial"/>
          <w:color w:val="000000"/>
        </w:rPr>
        <w:t>Practices</w:t>
      </w:r>
      <w:proofErr w:type="spellEnd"/>
      <w:r>
        <w:rPr>
          <w:rFonts w:ascii="Arial" w:hAnsi="Arial" w:cs="Arial"/>
          <w:color w:val="000000"/>
        </w:rPr>
        <w:t xml:space="preserve"> – Кодекс этики и профессиональной практики программной инженерии.</w:t>
      </w:r>
    </w:p>
    <w:p w14:paraId="4AD1A658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Члены этих организация принимают обязательство следовать этому кодексу в момент вступления в организацию</w:t>
      </w:r>
    </w:p>
    <w:p w14:paraId="67E76A0D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Кодекс содержит восемь Принципов</w:t>
      </w:r>
      <w:r>
        <w:rPr>
          <w:rFonts w:ascii="Arial" w:hAnsi="Arial" w:cs="Arial"/>
          <w:color w:val="000000"/>
        </w:rPr>
        <w:t>, связанных с поведением и решениями, принимаемыми профессиональными программистами, включая практиков, преподавателей, менеджеров и руководителей высшего звена</w:t>
      </w:r>
    </w:p>
    <w:p w14:paraId="33DC626B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Кодекс распространяется также на студентов и «подмастерьев», изучающих данную профессию</w:t>
      </w:r>
    </w:p>
    <w:p w14:paraId="28B879B7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Кодекс имеет краткую и полную версии</w:t>
      </w:r>
    </w:p>
    <w:p w14:paraId="482228F6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Кодекс этики - Преамбула</w:t>
      </w:r>
    </w:p>
    <w:p w14:paraId="618A4A25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Краткая версия кодекса</w:t>
      </w:r>
    </w:p>
    <w:p w14:paraId="114B530C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суммирует стремления кодекса на высоком уровне абстракции.</w:t>
      </w:r>
    </w:p>
    <w:p w14:paraId="11BDB287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полная версия показывает, как эти стремления отражаются на деятельности профессиональных программистов.</w:t>
      </w:r>
    </w:p>
    <w:p w14:paraId="35769D3D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без высших принципов детали кодекса станут казуистическими и нудными;</w:t>
      </w:r>
    </w:p>
    <w:p w14:paraId="227B0FD8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без деталей стремления останутся возвышенными, но пустыми;</w:t>
      </w:r>
    </w:p>
    <w:p w14:paraId="7D76C826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вместе же они образуют целостный кодекс.</w:t>
      </w:r>
    </w:p>
    <w:p w14:paraId="50E952F7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Программные инженеры должны добиваться, чтобы анализ, спецификация, проектирование, разработка, тестирование и сопровождение программного обеспечения стали полезной и уважаемой профессией. В соответствии с их приверженностью к процветанию, безопасности и благополучию общества, программные инженеры будут руководствоваться следующими </w:t>
      </w:r>
      <w:r>
        <w:rPr>
          <w:rStyle w:val="a4"/>
          <w:rFonts w:ascii="Arial" w:hAnsi="Arial" w:cs="Arial"/>
          <w:color w:val="000000"/>
        </w:rPr>
        <w:t>Восемью Принципами</w:t>
      </w:r>
    </w:p>
    <w:p w14:paraId="22209CA2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Кодекс этики: 8 принципов</w:t>
      </w:r>
    </w:p>
    <w:p w14:paraId="5825B097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  <w:u w:val="single"/>
        </w:rPr>
        <w:t>. ОБЩЕСТВО</w:t>
      </w:r>
      <w:r>
        <w:rPr>
          <w:rFonts w:ascii="Arial" w:hAnsi="Arial" w:cs="Arial"/>
          <w:color w:val="000000"/>
        </w:rPr>
        <w:t> </w:t>
      </w:r>
    </w:p>
    <w:p w14:paraId="38F48478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– Программные инженеры будут действовать соответственно общественным интересам.</w:t>
      </w:r>
    </w:p>
    <w:p w14:paraId="178AD3DA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2. </w:t>
      </w:r>
      <w:r>
        <w:rPr>
          <w:rFonts w:ascii="Arial" w:hAnsi="Arial" w:cs="Arial"/>
          <w:color w:val="000000"/>
          <w:u w:val="single"/>
        </w:rPr>
        <w:t>КЛИЕНТ И РАБОТОДАТЕЛЬ</w:t>
      </w:r>
    </w:p>
    <w:p w14:paraId="43EE0705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будут действовать в интересах клиентов и работодателя, соответственно общественным интересам.</w:t>
      </w:r>
    </w:p>
    <w:p w14:paraId="1D9026D5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3. </w:t>
      </w:r>
      <w:r>
        <w:rPr>
          <w:rFonts w:ascii="Arial" w:hAnsi="Arial" w:cs="Arial"/>
          <w:color w:val="000000"/>
          <w:u w:val="single"/>
        </w:rPr>
        <w:t>ПРОДУКТ</w:t>
      </w:r>
    </w:p>
    <w:p w14:paraId="3E2E6EF4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будут добиваться, чтобы произведенные ими продукты и их модификации соответствовал высочайшим профессиональным стандартам.</w:t>
      </w:r>
    </w:p>
    <w:p w14:paraId="16635B9D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4. </w:t>
      </w:r>
      <w:r>
        <w:rPr>
          <w:rFonts w:ascii="Arial" w:hAnsi="Arial" w:cs="Arial"/>
          <w:color w:val="000000"/>
          <w:u w:val="single"/>
        </w:rPr>
        <w:t>СУЖДЕНИЕ</w:t>
      </w:r>
    </w:p>
    <w:p w14:paraId="7CBE48C2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будут добиваться честности и независимости в своих профессиональных суждениях</w:t>
      </w:r>
    </w:p>
    <w:p w14:paraId="2AFA398E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5. </w:t>
      </w:r>
      <w:r>
        <w:rPr>
          <w:rFonts w:ascii="Arial" w:hAnsi="Arial" w:cs="Arial"/>
          <w:color w:val="000000"/>
          <w:u w:val="single"/>
        </w:rPr>
        <w:t>МЕНЕДЖМЕНТ</w:t>
      </w:r>
    </w:p>
    <w:p w14:paraId="5C7ED8D2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Менеджеры и лидеры программных инженеров будут руководствоваться этическим подходом к руководству разработкой и сопровождением ПО, а также будут продвигать и развивать этот подход</w:t>
      </w:r>
    </w:p>
    <w:p w14:paraId="0950E122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6. </w:t>
      </w:r>
      <w:r>
        <w:rPr>
          <w:rFonts w:ascii="Arial" w:hAnsi="Arial" w:cs="Arial"/>
          <w:color w:val="000000"/>
          <w:u w:val="single"/>
        </w:rPr>
        <w:t>ПРОФЕССИЯ</w:t>
      </w:r>
    </w:p>
    <w:p w14:paraId="7ED99DF4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будут улучшать целостность и репутацию своей профессии соответственно с интересами общества</w:t>
      </w:r>
    </w:p>
    <w:p w14:paraId="7D8D9A37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4. </w:t>
      </w:r>
      <w:r>
        <w:rPr>
          <w:rFonts w:ascii="Arial" w:hAnsi="Arial" w:cs="Arial"/>
          <w:color w:val="000000"/>
          <w:u w:val="single"/>
        </w:rPr>
        <w:t>КОЛЛЕГИ</w:t>
      </w:r>
    </w:p>
    <w:p w14:paraId="3C62247F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будут честными по отношению к своим коллегам и будут всячески их поддерживать</w:t>
      </w:r>
    </w:p>
    <w:p w14:paraId="1C1EE100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8. </w:t>
      </w:r>
      <w:r>
        <w:rPr>
          <w:rFonts w:ascii="Arial" w:hAnsi="Arial" w:cs="Arial"/>
          <w:color w:val="000000"/>
          <w:u w:val="single"/>
        </w:rPr>
        <w:t>ЛИЧНОСТЬ</w:t>
      </w:r>
    </w:p>
    <w:p w14:paraId="67AA6DB4" w14:textId="77777777" w:rsidR="007D1684" w:rsidRDefault="007D1684" w:rsidP="007D1684">
      <w:pPr>
        <w:pStyle w:val="a3"/>
        <w:shd w:val="clear" w:color="auto" w:fill="FFFFFF"/>
        <w:spacing w:before="225" w:beforeAutospacing="0" w:after="225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– Программные инженеры в течение всей своей жизни будут учиться практике своей профессии и будут продвигать этический подход к практике своей профессии</w:t>
      </w:r>
    </w:p>
    <w:p w14:paraId="31A5F7B0" w14:textId="77777777" w:rsidR="00453AC5" w:rsidRDefault="00453AC5"/>
    <w:sectPr w:rsidR="00453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22"/>
    <w:rsid w:val="00453AC5"/>
    <w:rsid w:val="007D1684"/>
    <w:rsid w:val="008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33E9A"/>
  <w15:chartTrackingRefBased/>
  <w15:docId w15:val="{6F861C34-5922-432D-8DFF-BC9EFBF5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1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1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3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2</cp:revision>
  <dcterms:created xsi:type="dcterms:W3CDTF">2022-02-16T06:19:00Z</dcterms:created>
  <dcterms:modified xsi:type="dcterms:W3CDTF">2022-02-16T06:21:00Z</dcterms:modified>
</cp:coreProperties>
</file>