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946BF" w14:textId="3B4DF9E9" w:rsidR="00EA5ECF" w:rsidRDefault="00B57F68" w:rsidP="00B57F6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План</w:t>
      </w:r>
    </w:p>
    <w:p w14:paraId="39792867" w14:textId="74FE73C5" w:rsidR="00B57F68" w:rsidRPr="00B57F68" w:rsidRDefault="00B57F68" w:rsidP="00B57F68">
      <w:pPr>
        <w:rPr>
          <w:color w:val="000000" w:themeColor="text1"/>
        </w:rPr>
      </w:pPr>
      <w:r>
        <w:rPr>
          <w:color w:val="000000" w:themeColor="text1"/>
        </w:rPr>
        <w:t xml:space="preserve">- </w:t>
      </w:r>
      <w:hyperlink r:id="rId4" w:history="1">
        <w:r w:rsidRPr="00B57F68">
          <w:rPr>
            <w:rStyle w:val="a3"/>
            <w:color w:val="000000" w:themeColor="text1"/>
            <w:sz w:val="30"/>
            <w:szCs w:val="30"/>
            <w:u w:val="none"/>
            <w:shd w:val="clear" w:color="auto" w:fill="FFFFFF"/>
          </w:rPr>
          <w:t>Общие положения и область применения</w:t>
        </w:r>
      </w:hyperlink>
    </w:p>
    <w:p w14:paraId="462F1C80" w14:textId="4E09C7BA" w:rsidR="00B57F68" w:rsidRPr="00B57F68" w:rsidRDefault="00B57F68" w:rsidP="00B57F68">
      <w:pPr>
        <w:rPr>
          <w:color w:val="000000" w:themeColor="text1"/>
        </w:rPr>
      </w:pPr>
      <w:r>
        <w:rPr>
          <w:color w:val="000000" w:themeColor="text1"/>
        </w:rPr>
        <w:t xml:space="preserve">- </w:t>
      </w:r>
      <w:hyperlink r:id="rId5" w:history="1">
        <w:r w:rsidRPr="00B57F68">
          <w:rPr>
            <w:rStyle w:val="a3"/>
            <w:color w:val="000000" w:themeColor="text1"/>
            <w:sz w:val="30"/>
            <w:szCs w:val="30"/>
            <w:u w:val="none"/>
            <w:shd w:val="clear" w:color="auto" w:fill="FFFFFF"/>
          </w:rPr>
          <w:t>Микроклимат на рабочих местах</w:t>
        </w:r>
      </w:hyperlink>
    </w:p>
    <w:p w14:paraId="5B375908" w14:textId="7D6B857E" w:rsidR="00B57F68" w:rsidRPr="00B57F68" w:rsidRDefault="00B57F68" w:rsidP="00B57F68">
      <w:pPr>
        <w:rPr>
          <w:color w:val="000000" w:themeColor="text1"/>
        </w:rPr>
      </w:pPr>
      <w:r>
        <w:rPr>
          <w:color w:val="000000" w:themeColor="text1"/>
        </w:rPr>
        <w:t xml:space="preserve">- </w:t>
      </w:r>
      <w:hyperlink r:id="rId6" w:history="1">
        <w:r w:rsidRPr="00B57F68">
          <w:rPr>
            <w:rStyle w:val="a3"/>
            <w:color w:val="000000" w:themeColor="text1"/>
            <w:sz w:val="30"/>
            <w:szCs w:val="30"/>
            <w:u w:val="none"/>
            <w:shd w:val="clear" w:color="auto" w:fill="FFFFFF"/>
          </w:rPr>
          <w:t>Шум на рабочих местах</w:t>
        </w:r>
      </w:hyperlink>
    </w:p>
    <w:p w14:paraId="5CFA0579" w14:textId="43B2F60F" w:rsidR="00B57F68" w:rsidRPr="00B57F68" w:rsidRDefault="00B57F68" w:rsidP="00B57F68">
      <w:pPr>
        <w:rPr>
          <w:color w:val="000000" w:themeColor="text1"/>
        </w:rPr>
      </w:pPr>
      <w:r>
        <w:rPr>
          <w:color w:val="000000" w:themeColor="text1"/>
        </w:rPr>
        <w:t xml:space="preserve">- </w:t>
      </w:r>
      <w:hyperlink r:id="rId7" w:history="1">
        <w:r w:rsidRPr="00B57F68">
          <w:rPr>
            <w:rStyle w:val="a3"/>
            <w:color w:val="000000" w:themeColor="text1"/>
            <w:sz w:val="30"/>
            <w:szCs w:val="30"/>
            <w:u w:val="none"/>
            <w:shd w:val="clear" w:color="auto" w:fill="FFFFFF"/>
          </w:rPr>
          <w:t>Вибрация на рабочих местах</w:t>
        </w:r>
      </w:hyperlink>
    </w:p>
    <w:p w14:paraId="2E6F53BE" w14:textId="7BB662B8" w:rsidR="00B57F68" w:rsidRPr="00B57F68" w:rsidRDefault="00B57F68" w:rsidP="00B57F68">
      <w:pPr>
        <w:rPr>
          <w:color w:val="000000" w:themeColor="text1"/>
        </w:rPr>
      </w:pPr>
      <w:r>
        <w:rPr>
          <w:color w:val="000000" w:themeColor="text1"/>
        </w:rPr>
        <w:t xml:space="preserve">- </w:t>
      </w:r>
      <w:hyperlink r:id="rId8" w:history="1">
        <w:r w:rsidRPr="00B57F68">
          <w:rPr>
            <w:rStyle w:val="a3"/>
            <w:color w:val="000000" w:themeColor="text1"/>
            <w:sz w:val="30"/>
            <w:szCs w:val="30"/>
            <w:u w:val="none"/>
            <w:shd w:val="clear" w:color="auto" w:fill="FFFFFF"/>
          </w:rPr>
          <w:t>Инфразвук на рабочих местах</w:t>
        </w:r>
      </w:hyperlink>
    </w:p>
    <w:p w14:paraId="597712A7" w14:textId="6475DF2D" w:rsidR="00B57F68" w:rsidRPr="00B57F68" w:rsidRDefault="00B57F68" w:rsidP="00B57F68">
      <w:pPr>
        <w:rPr>
          <w:color w:val="000000" w:themeColor="text1"/>
        </w:rPr>
      </w:pPr>
      <w:r>
        <w:rPr>
          <w:color w:val="000000" w:themeColor="text1"/>
        </w:rPr>
        <w:t xml:space="preserve">- </w:t>
      </w:r>
      <w:hyperlink r:id="rId9" w:history="1">
        <w:r w:rsidRPr="00B57F68">
          <w:rPr>
            <w:rStyle w:val="a3"/>
            <w:color w:val="000000" w:themeColor="text1"/>
            <w:sz w:val="30"/>
            <w:szCs w:val="30"/>
            <w:u w:val="none"/>
            <w:shd w:val="clear" w:color="auto" w:fill="FFFFFF"/>
          </w:rPr>
          <w:t>Воздушный и контактный ультразвук на рабочих местах</w:t>
        </w:r>
      </w:hyperlink>
    </w:p>
    <w:p w14:paraId="379050EF" w14:textId="2549C010" w:rsidR="00B57F68" w:rsidRPr="00B57F68" w:rsidRDefault="00B57F68" w:rsidP="00B57F68">
      <w:pPr>
        <w:rPr>
          <w:color w:val="000000" w:themeColor="text1"/>
        </w:rPr>
      </w:pPr>
      <w:r>
        <w:rPr>
          <w:color w:val="000000" w:themeColor="text1"/>
        </w:rPr>
        <w:t xml:space="preserve">- </w:t>
      </w:r>
      <w:hyperlink r:id="rId10" w:history="1">
        <w:r w:rsidRPr="00B57F68">
          <w:rPr>
            <w:rStyle w:val="a3"/>
            <w:color w:val="000000" w:themeColor="text1"/>
            <w:sz w:val="30"/>
            <w:szCs w:val="30"/>
            <w:u w:val="none"/>
            <w:shd w:val="clear" w:color="auto" w:fill="FFFFFF"/>
          </w:rPr>
          <w:t>Электрические, магнитные, электромагнитные поля на рабочих местах</w:t>
        </w:r>
      </w:hyperlink>
    </w:p>
    <w:p w14:paraId="13AFB20C" w14:textId="29560203" w:rsidR="00B57F68" w:rsidRPr="00B57F68" w:rsidRDefault="00B57F68" w:rsidP="00B57F68">
      <w:pPr>
        <w:rPr>
          <w:color w:val="000000" w:themeColor="text1"/>
        </w:rPr>
      </w:pPr>
      <w:r>
        <w:rPr>
          <w:color w:val="000000" w:themeColor="text1"/>
        </w:rPr>
        <w:t xml:space="preserve">- </w:t>
      </w:r>
      <w:hyperlink r:id="rId11" w:history="1">
        <w:r w:rsidRPr="00B57F68">
          <w:rPr>
            <w:rStyle w:val="a3"/>
            <w:color w:val="000000" w:themeColor="text1"/>
            <w:sz w:val="30"/>
            <w:szCs w:val="30"/>
            <w:u w:val="none"/>
            <w:shd w:val="clear" w:color="auto" w:fill="FFFFFF"/>
          </w:rPr>
          <w:t>Лазерное излучение на рабочих местах</w:t>
        </w:r>
      </w:hyperlink>
    </w:p>
    <w:p w14:paraId="301306CC" w14:textId="552D053C" w:rsidR="00B57F68" w:rsidRPr="00B57F68" w:rsidRDefault="00B57F68" w:rsidP="00B57F68">
      <w:pPr>
        <w:rPr>
          <w:color w:val="000000" w:themeColor="text1"/>
        </w:rPr>
      </w:pPr>
      <w:r>
        <w:rPr>
          <w:color w:val="000000" w:themeColor="text1"/>
        </w:rPr>
        <w:t xml:space="preserve">- </w:t>
      </w:r>
      <w:hyperlink r:id="rId12" w:history="1">
        <w:r w:rsidRPr="00B57F68">
          <w:rPr>
            <w:rStyle w:val="a3"/>
            <w:color w:val="000000" w:themeColor="text1"/>
            <w:sz w:val="30"/>
            <w:szCs w:val="30"/>
            <w:u w:val="none"/>
            <w:shd w:val="clear" w:color="auto" w:fill="FFFFFF"/>
          </w:rPr>
          <w:t>Ультрафиолетовое излучение</w:t>
        </w:r>
      </w:hyperlink>
    </w:p>
    <w:p w14:paraId="1302234F" w14:textId="087E2197" w:rsidR="00B57F68" w:rsidRPr="00B57F68" w:rsidRDefault="00B57F68" w:rsidP="00B57F68">
      <w:pPr>
        <w:rPr>
          <w:color w:val="000000" w:themeColor="text1"/>
        </w:rPr>
      </w:pPr>
      <w:r>
        <w:rPr>
          <w:color w:val="000000" w:themeColor="text1"/>
        </w:rPr>
        <w:t xml:space="preserve">- </w:t>
      </w:r>
      <w:hyperlink r:id="rId13" w:history="1">
        <w:r w:rsidRPr="00B57F68">
          <w:rPr>
            <w:rStyle w:val="a3"/>
            <w:color w:val="000000" w:themeColor="text1"/>
            <w:sz w:val="30"/>
            <w:szCs w:val="30"/>
            <w:u w:val="none"/>
            <w:shd w:val="clear" w:color="auto" w:fill="FFFFFF"/>
          </w:rPr>
          <w:t>Освещение на рабочих местах</w:t>
        </w:r>
      </w:hyperlink>
    </w:p>
    <w:p w14:paraId="2E0FE216" w14:textId="77777777" w:rsidR="00B57F68" w:rsidRPr="00B57F68" w:rsidRDefault="00B57F68" w:rsidP="00B57F68">
      <w:pPr>
        <w:rPr>
          <w:sz w:val="32"/>
          <w:szCs w:val="32"/>
        </w:rPr>
      </w:pPr>
    </w:p>
    <w:sectPr w:rsidR="00B57F68" w:rsidRPr="00B57F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68"/>
    <w:rsid w:val="00B57F68"/>
    <w:rsid w:val="00EA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3FDD5"/>
  <w15:chartTrackingRefBased/>
  <w15:docId w15:val="{4B7CB0C7-9430-4D2E-8831-742536048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57F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document/cons_doc_LAW_203183/ee4c6a8ed2a6118ec0362897002481d24e3d9423/" TargetMode="External"/><Relationship Id="rId13" Type="http://schemas.openxmlformats.org/officeDocument/2006/relationships/hyperlink" Target="http://www.consultant.ru/document/cons_doc_LAW_203183/50c8e552e03d22ea42fe60814fe693813f19caa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onsultant.ru/document/cons_doc_LAW_203183/e0b01569849b73c81987d400abfd6a772579965c/" TargetMode="External"/><Relationship Id="rId12" Type="http://schemas.openxmlformats.org/officeDocument/2006/relationships/hyperlink" Target="http://www.consultant.ru/document/cons_doc_LAW_203183/762ca574301f30ef513dddd21f129461a0d6284c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nsultant.ru/document/cons_doc_LAW_203183/48512ef359d7b30eca108bec60b0ee4a31df9bb2/" TargetMode="External"/><Relationship Id="rId11" Type="http://schemas.openxmlformats.org/officeDocument/2006/relationships/hyperlink" Target="http://www.consultant.ru/document/cons_doc_LAW_203183/2d3710862a9d3dde5312c2e18931d33fca76edb9/" TargetMode="External"/><Relationship Id="rId5" Type="http://schemas.openxmlformats.org/officeDocument/2006/relationships/hyperlink" Target="http://www.consultant.ru/document/cons_doc_LAW_203183/51ef3bdd2ce57ff77443cd1549c64591dc42056e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onsultant.ru/document/cons_doc_LAW_203183/2ad7cd27419861028e9d9d2c5e9002519653b1ba/" TargetMode="External"/><Relationship Id="rId4" Type="http://schemas.openxmlformats.org/officeDocument/2006/relationships/hyperlink" Target="http://www.consultant.ru/document/cons_doc_LAW_203183/4ebbf4c16764c5875fb53e96410c1bcce0841499/" TargetMode="External"/><Relationship Id="rId9" Type="http://schemas.openxmlformats.org/officeDocument/2006/relationships/hyperlink" Target="http://www.consultant.ru/document/cons_doc_LAW_203183/0b10c16def7fc6353c546d295f27885636af8761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Красков Михаил</dc:creator>
  <cp:keywords/>
  <dc:description/>
  <cp:lastModifiedBy>Красков Михаил</cp:lastModifiedBy>
  <cp:revision>1</cp:revision>
  <dcterms:created xsi:type="dcterms:W3CDTF">2022-02-13T14:36:00Z</dcterms:created>
  <dcterms:modified xsi:type="dcterms:W3CDTF">2022-02-13T14:39:00Z</dcterms:modified>
</cp:coreProperties>
</file>