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Bdr>
          <w:bottom w:val="single" w:color="111111" w:sz="6" w:space="6"/>
        </w:pBdr>
        <w:spacing w:after="360"/>
        <w:jc w:val="center"/>
      </w:pPr>
      <w:r>
        <w:rPr>
          <w:rFonts w:ascii="Arial" w:cs="Arial" w:eastAsia="Arial" w:hAnsi="Arial"/>
          <w:color w:val="555555"/>
          <w:sz w:val="18"/>
          <w:szCs w:val="18"/>
        </w:rPr>
        <w:t xml:space="preserve">DUOC UC · DESARROLLO FULLSTACK II (DSY1104)</w:t>
      </w:r>
    </w:p>
    <w:p>
      <w:pPr>
        <w:spacing w:after="160"/>
        <w:jc w:val="center"/>
      </w:pPr>
      <w:r>
        <w:rPr>
          <w:rFonts w:ascii="Arial" w:cs="Arial" w:eastAsia="Arial" w:hAnsi="Arial"/>
          <w:b/>
          <w:bCs/>
          <w:sz w:val="40"/>
          <w:szCs w:val="40"/>
        </w:rPr>
        <w:t xml:space="preserve">Guía para defender la presentación</w:t>
      </w:r>
    </w:p>
    <w:p>
      <w:pPr>
        <w:spacing w:after="120" w:line="276"/>
        <w:jc w:val="center"/>
      </w:pPr>
      <w:r>
        <w:rPr>
          <w:rFonts w:ascii="Arial" w:cs="Arial" w:eastAsia="Arial" w:hAnsi="Arial"/>
          <w:sz w:val="26"/>
          <w:szCs w:val="26"/>
        </w:rPr>
        <w:t xml:space="preserve">Proyecto Forever Ink · Evaluación Parcial 2</w:t>
      </w:r>
    </w:p>
    <w:p>
      <w:pPr>
        <w:pBdr>
          <w:bottom w:val="single" w:color="111111" w:sz="6" w:space="6"/>
        </w:pBdr>
        <w:spacing w:after="240"/>
        <w:jc w:val="center"/>
      </w:pPr>
      <w:r>
        <w:rPr>
          <w:rFonts w:ascii="Arial" w:cs="Arial" w:eastAsia="Arial" w:hAnsi="Arial"/>
          <w:color w:val="555555"/>
          <w:sz w:val="18"/>
          <w:szCs w:val="18"/>
        </w:rPr>
        <w:t xml:space="preserve">Material de estudio para la presentación individual (60 % de la nota)</w:t>
      </w:r>
    </w:p>
    <w:p>
      <w:pPr>
        <w:spacing w:after="120" w:line="276"/>
        <w:jc w:val="center"/>
      </w:pPr>
      <w:r>
        <w:rPr>
          <w:rFonts w:ascii="Arial" w:cs="Arial" w:eastAsia="Arial" w:hAnsi="Arial"/>
          <w:color w:val="555555"/>
          <w:sz w:val="18"/>
          <w:szCs w:val="18"/>
        </w:rPr>
        <w:t xml:space="preserve">Equipo: Isabel Cántaro · Eduardo Caro · Yeremi Vásquez · 21 de octubre de 2026</w:t>
      </w:r>
    </w:p>
    <w:p>
      <w:r>
        <w:br w:type="page"/>
      </w:r>
    </w:p>
    <w:p>
      <w:pPr>
        <w:pStyle w:val="Heading1"/>
      </w:pPr>
      <w:r>
        <w:rPr>
          <w:rFonts w:ascii="Arial" w:cs="Arial" w:eastAsia="Arial" w:hAnsi="Arial"/>
        </w:rPr>
        <w:t xml:space="preserve">0. Cómo usar esta guía</w:t>
      </w:r>
    </w:p>
    <w:p>
      <w:pPr>
        <w:spacing w:after="120" w:line="276"/>
      </w:pPr>
      <w:r>
        <w:rPr>
          <w:rFonts w:ascii="Arial" w:cs="Arial" w:eastAsia="Arial" w:hAnsi="Arial"/>
        </w:rPr>
        <w:t xml:space="preserve">La presentación es individual: cada integrante responde por todo el proyecto, aunque el trabajo se haya repartido. La guía está ordenada según los cuatro indicadores de la rúbrica de la presentación. En cada uno encontrarás qué pide la rúbrica, qué mostrar en pantalla, qué decir y las preguntas que suele hacer el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5"/>
        <w:gridCol w:w="5850"/>
        <w:gridCol w:w="975"/>
        <w:gridCol w:w="1170"/>
      </w:tblGrid>
      <w:tr>
        <w:trPr>
          <w:tblHeader/>
        </w:trPr>
        <w:tc>
          <w:tcPr>
            <w:tcW w:type="dxa" w:w="1365"/>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Indicador</w:t>
            </w:r>
          </w:p>
        </w:tc>
        <w:tc>
          <w:tcPr>
            <w:tcW w:type="dxa" w:w="585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Qué debes lograr</w:t>
            </w:r>
          </w:p>
        </w:tc>
        <w:tc>
          <w:tcPr>
            <w:tcW w:type="dxa" w:w="975"/>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Peso</w:t>
            </w:r>
          </w:p>
        </w:tc>
        <w:tc>
          <w:tcPr>
            <w:tcW w:type="dxa" w:w="117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Sección</w:t>
            </w:r>
          </w:p>
        </w:tc>
      </w:tr>
      <w:tr>
        <w:tc>
          <w:tcPr>
            <w:tcW w:type="dxa" w:w="136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IE2.1.3</w:t>
            </w:r>
          </w:p>
        </w:tc>
        <w:tc>
          <w:tcPr>
            <w:tcW w:type="dxa" w:w="58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Exponer cómo se diseñó el proyecto con un framework de JavaScript (React).</w:t>
            </w:r>
          </w:p>
        </w:tc>
        <w:tc>
          <w:tcPr>
            <w:tcW w:type="dxa" w:w="97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15 %</w:t>
            </w:r>
          </w:p>
        </w:tc>
        <w:tc>
          <w:tcPr>
            <w:tcW w:type="dxa" w:w="117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3</w:t>
            </w:r>
          </w:p>
        </w:tc>
      </w:tr>
      <w:tr>
        <w:tc>
          <w:tcPr>
            <w:tcW w:type="dxa" w:w="136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IE2.1.4</w:t>
            </w:r>
          </w:p>
        </w:tc>
        <w:tc>
          <w:tcPr>
            <w:tcW w:type="dxa" w:w="585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Mostrar el desarrollo de componentes React: props, estados y diseño responsivo con Bootstrap.</w:t>
            </w:r>
          </w:p>
        </w:tc>
        <w:tc>
          <w:tcPr>
            <w:tcW w:type="dxa" w:w="97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20 %</w:t>
            </w:r>
          </w:p>
        </w:tc>
        <w:tc>
          <w:tcPr>
            <w:tcW w:type="dxa" w:w="117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4</w:t>
            </w:r>
          </w:p>
        </w:tc>
      </w:tr>
      <w:tr>
        <w:tc>
          <w:tcPr>
            <w:tcW w:type="dxa" w:w="136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IE2.2.2</w:t>
            </w:r>
          </w:p>
        </w:tc>
        <w:tc>
          <w:tcPr>
            <w:tcW w:type="dxa" w:w="58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Demostrar 10 pruebas unitarias con Jasmine y Karma, mostrando cómo aseguran la calidad.</w:t>
            </w:r>
          </w:p>
        </w:tc>
        <w:tc>
          <w:tcPr>
            <w:tcW w:type="dxa" w:w="97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15 %</w:t>
            </w:r>
          </w:p>
        </w:tc>
        <w:tc>
          <w:tcPr>
            <w:tcW w:type="dxa" w:w="117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5</w:t>
            </w:r>
          </w:p>
        </w:tc>
      </w:tr>
      <w:tr>
        <w:tc>
          <w:tcPr>
            <w:tcW w:type="dxa" w:w="136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IE2.3.2</w:t>
            </w:r>
          </w:p>
        </w:tc>
        <w:tc>
          <w:tcPr>
            <w:tcW w:type="dxa" w:w="585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Explicar el proceso de testeo: configuración, escritura, mocks y análisis de resultados.</w:t>
            </w:r>
          </w:p>
        </w:tc>
        <w:tc>
          <w:tcPr>
            <w:tcW w:type="dxa" w:w="97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10 %</w:t>
            </w:r>
          </w:p>
        </w:tc>
        <w:tc>
          <w:tcPr>
            <w:tcW w:type="dxa" w:w="117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6</w:t>
            </w:r>
          </w:p>
        </w:tc>
      </w:tr>
    </w:tbl>
    <w:p>
      <w:pPr>
        <w:spacing w:after="80"/>
      </w:pPr>
    </w:p>
    <w:p>
      <w:pPr>
        <w:pBdr>
          <w:left w:val="single" w:color="111111" w:sz="12" w:space="8"/>
        </w:pBdr>
        <w:spacing w:after="160" w:before="80" w:line="276"/>
        <w:ind w:left="567" w:right="567"/>
      </w:pPr>
      <w:r>
        <w:rPr>
          <w:rFonts w:ascii="Arial" w:cs="Arial" w:eastAsia="Arial" w:hAnsi="Arial"/>
          <w:i/>
          <w:iCs/>
        </w:rPr>
        <w:t xml:space="preserve">Regla de oro: no leas. Muestra el código y la pantalla mientras explicas con tus palabras. Si no recuerdas un detalle, ábrelo en el editor: lo que se ve funcionando y se explica con claridad vale más que una respuesta memorizada.</w:t>
      </w:r>
    </w:p>
    <w:p>
      <w:pPr>
        <w:pStyle w:val="Heading1"/>
      </w:pPr>
      <w:r>
        <w:rPr>
          <w:rFonts w:ascii="Arial" w:cs="Arial" w:eastAsia="Arial" w:hAnsi="Arial"/>
        </w:rPr>
        <w:t xml:space="preserve">1. El proyecto en un minuto</w:t>
      </w:r>
    </w:p>
    <w:p>
      <w:pPr>
        <w:spacing w:after="120" w:line="276"/>
      </w:pPr>
      <w:r>
        <w:rPr>
          <w:rFonts w:ascii="Arial" w:cs="Arial" w:eastAsia="Arial" w:hAnsi="Arial"/>
        </w:rPr>
        <w:t xml:space="preserve">Guion de introducción (ajústalo a tu forma de hablar):</w:t>
      </w:r>
    </w:p>
    <w:p>
      <w:pPr>
        <w:pBdr>
          <w:left w:val="single" w:color="111111" w:sz="12" w:space="8"/>
        </w:pBdr>
        <w:spacing w:after="160" w:before="80" w:line="276"/>
        <w:ind w:left="567" w:right="567"/>
      </w:pPr>
      <w:r>
        <w:rPr>
          <w:rFonts w:ascii="Arial" w:cs="Arial" w:eastAsia="Arial" w:hAnsi="Arial"/>
          <w:i/>
          <w:iCs/>
        </w:rPr>
        <w:t xml:space="preserve">"Forever Ink es la tienda de un estudio de tatuajes. Cada producto es un diseño, el stock son los cupos y el carrito es la reserva: el cliente elige diseños, agenda una cita con un tatuador en un día y horario disponible y paga con una pasarela simulada. El personal administra órdenes, diseños, categorías y usuarios desde un panel. Lo construimos con React y Vite; los componentes siguen Atomic Design, App guarda el estado y lo entrega por props, la navegación usa BrowserRouter y el diseño responsivo es de Bootstrap. El backend son 3 microservicios Spring Boot, cada uno con su base MySQL: producto-service entrega el catálogo, usuario-service registra e inicia sesión con un token JWT y carrito-service guarda el carrito; React se conecta con axios. Si un microservicio está apagado, la tienda sigue con un archivo JavaScript que simula la base de datos. Lo probamos con Jasmine y Karma: 15 pruebas, 10 de ellas para esta defensa, con 66,0 % de cobertura de sentencias."</w:t>
      </w:r>
    </w:p>
    <w:p>
      <w:pPr>
        <w:pStyle w:val="Heading3"/>
      </w:pPr>
      <w:r>
        <w:rPr>
          <w:rFonts w:ascii="Arial" w:cs="Arial" w:eastAsia="Arial" w:hAnsi="Arial"/>
        </w:rPr>
        <w:t xml:space="preserve">Datos que debes tener a 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Dato</w:t>
            </w:r>
          </w:p>
        </w:tc>
        <w:tc>
          <w:tcPr>
            <w:tcW w:type="dxa" w:w="7114"/>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Valor</w:t>
            </w:r>
          </w:p>
        </w:tc>
      </w:tr>
      <w:tr>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Stack</w:t>
            </w:r>
          </w:p>
        </w:tc>
        <w:tc>
          <w:tcPr>
            <w:tcW w:type="dxa" w:w="711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React 19 · Vite · react-router-dom (BrowserRouter) · react-bootstrap / Bootstrap 5 · axios · Jasmine + Karma</w:t>
            </w:r>
          </w:p>
        </w:tc>
      </w:tr>
      <w:tr>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Backend</w:t>
            </w:r>
          </w:p>
        </w:tc>
        <w:tc>
          <w:tcPr>
            <w:tcW w:type="dxa" w:w="7114"/>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producto-service :8081 · usuario-service :8082 · carrito-service :8083 (Spring Boot + MySQL, una base por servicio)</w:t>
            </w:r>
          </w:p>
        </w:tc>
      </w:tr>
      <w:tr>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Cuentas de demostración</w:t>
            </w:r>
          </w:p>
        </w:tc>
        <w:tc>
          <w:tcPr>
            <w:tcW w:type="dxa" w:w="711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Administrador: admin.foreverink@gmail.com / Admin#123</w:t>
            </w:r>
          </w:p>
          <w:p>
            <w:pPr>
              <w:spacing w:after="40"/>
            </w:pPr>
            <w:r>
              <w:rPr>
                <w:rFonts w:ascii="Arial" w:cs="Arial" w:eastAsia="Arial" w:hAnsi="Arial"/>
                <w:sz w:val="18"/>
                <w:szCs w:val="18"/>
              </w:rPr>
              <w:t xml:space="preserve">Vendedor: vendedor.foreverink@gmail.com / Venta#123</w:t>
            </w:r>
          </w:p>
          <w:p>
            <w:pPr>
              <w:spacing w:after="40"/>
            </w:pPr>
            <w:r>
              <w:rPr>
                <w:rFonts w:ascii="Arial" w:cs="Arial" w:eastAsia="Arial" w:hAnsi="Arial"/>
                <w:sz w:val="18"/>
                <w:szCs w:val="18"/>
              </w:rPr>
              <w:t xml:space="preserve">Cliente: cliente.demo@gmail.com / Cliente#1</w:t>
            </w:r>
          </w:p>
        </w:tc>
      </w:tr>
      <w:tr>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Cifras</w:t>
            </w:r>
          </w:p>
        </w:tc>
        <w:tc>
          <w:tcPr>
            <w:tcW w:type="dxa" w:w="7114"/>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15 pruebas (10 de defensa + 5 complementarias) · cobertura 66,0 % sentencias, 57,2 % ramas, 65,9 % funciones, 70,1 % líneas · 12 diseños, 4 estilos, 3 tatuadores</w:t>
            </w:r>
          </w:p>
        </w:tc>
      </w:tr>
      <w:tr>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Comandos</w:t>
            </w:r>
          </w:p>
        </w:tc>
        <w:tc>
          <w:tcPr>
            <w:tcW w:type="dxa" w:w="711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npm run dev</w:t>
            </w:r>
            <w:r>
              <w:rPr>
                <w:rFonts w:ascii="Arial" w:cs="Arial" w:eastAsia="Arial" w:hAnsi="Arial"/>
                <w:sz w:val="18"/>
                <w:szCs w:val="18"/>
              </w:rPr>
              <w:t xml:space="preserve"> · </w:t>
            </w:r>
            <w:r>
              <w:rPr>
                <w:rFonts w:ascii="Consolas" w:cs="Consolas" w:eastAsia="Consolas" w:hAnsi="Consolas"/>
                <w:sz w:val="17"/>
                <w:szCs w:val="17"/>
                <w:shd w:fill="F4F4F4" w:color="auto" w:val="clear"/>
              </w:rPr>
              <w:t xml:space="preserve">npm run build</w:t>
            </w:r>
            <w:r>
              <w:rPr>
                <w:rFonts w:ascii="Arial" w:cs="Arial" w:eastAsia="Arial" w:hAnsi="Arial"/>
                <w:sz w:val="18"/>
                <w:szCs w:val="18"/>
              </w:rPr>
              <w:t xml:space="preserve"> · </w:t>
            </w:r>
            <w:r>
              <w:rPr>
                <w:rFonts w:ascii="Consolas" w:cs="Consolas" w:eastAsia="Consolas" w:hAnsi="Consolas"/>
                <w:sz w:val="17"/>
                <w:szCs w:val="17"/>
                <w:shd w:fill="F4F4F4" w:color="auto" w:val="clear"/>
              </w:rPr>
              <w:t xml:space="preserve">npm test</w:t>
            </w:r>
            <w:r>
              <w:rPr>
                <w:rFonts w:ascii="Arial" w:cs="Arial" w:eastAsia="Arial" w:hAnsi="Arial"/>
                <w:sz w:val="18"/>
                <w:szCs w:val="18"/>
              </w:rPr>
              <w:t xml:space="preserve"> (15 pruebas + cobertura) · en cada microservicio: </w:t>
            </w:r>
            <w:r>
              <w:rPr>
                <w:rFonts w:ascii="Consolas" w:cs="Consolas" w:eastAsia="Consolas" w:hAnsi="Consolas"/>
                <w:sz w:val="17"/>
                <w:szCs w:val="17"/>
                <w:shd w:fill="F4F4F4" w:color="auto" w:val="clear"/>
              </w:rPr>
              <w:t xml:space="preserve">.\mvnw.cmd spring-boot:run</w:t>
            </w:r>
          </w:p>
        </w:tc>
      </w:tr>
      <w:tr>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Informe de cobertura</w:t>
            </w:r>
          </w:p>
        </w:tc>
        <w:tc>
          <w:tcPr>
            <w:tcW w:type="dxa" w:w="7114"/>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Abrir coverage/html/index.html después de npm test</w:t>
            </w:r>
          </w:p>
        </w:tc>
      </w:tr>
    </w:tbl>
    <w:p>
      <w:pPr>
        <w:pStyle w:val="Heading2"/>
      </w:pPr>
      <w:r>
        <w:rPr>
          <w:rFonts w:ascii="Arial" w:cs="Arial" w:eastAsia="Arial" w:hAnsi="Arial"/>
        </w:rPr>
        <w:t xml:space="preserve">1.1. Reparto de responsabilidades del equipo</w:t>
      </w:r>
    </w:p>
    <w:p>
      <w:pPr>
        <w:spacing w:after="120" w:line="276"/>
      </w:pPr>
      <w:r>
        <w:rPr>
          <w:rFonts w:ascii="Arial" w:cs="Arial" w:eastAsia="Arial" w:hAnsi="Arial"/>
        </w:rPr>
        <w:t xml:space="preserve">Cada integrante lidera una parte: la conoce al detalle y la explica primero. Como la presentación es individual, los tres deben poder explicar todo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620"/>
        <w:gridCol w:w="2620"/>
        <w:gridCol w:w="2623"/>
      </w:tblGrid>
      <w:tr>
        <w:trPr>
          <w:tblHeader/>
        </w:trPr>
        <w:tc>
          <w:tcPr>
            <w:tcW w:type="dxa" w:w="1497"/>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Área</w:t>
            </w:r>
          </w:p>
        </w:tc>
        <w:tc>
          <w:tcPr>
            <w:tcW w:type="dxa" w:w="262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Isabel Cántaro · Tienda y compra</w:t>
            </w:r>
          </w:p>
        </w:tc>
        <w:tc>
          <w:tcPr>
            <w:tcW w:type="dxa" w:w="262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Eduardo Caro · Usuarios y panel</w:t>
            </w:r>
          </w:p>
        </w:tc>
        <w:tc>
          <w:tcPr>
            <w:tcW w:type="dxa" w:w="2623"/>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Yeremi Vásquez · Diseño, componentes base y datos</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Páginas</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Home, Productos, Detalle, Categorías, Ofertas, Carrito, Checkout, Compra exitosa, Pago fallido</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Login, Registro, Perfil y todo pages/admin</w:t>
            </w:r>
          </w:p>
        </w:tc>
        <w:tc>
          <w:tcPr>
            <w:tcW w:type="dxa" w:w="26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Nosotros, Blogs, Detalle blog, Contacto, 404</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Componentes</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ListaProductos, TarjetaProducto, Galeria, TablaCarrito, FormularioCheckout, ResumenOrden, Boleta</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FormularioLogin, FormularioUsuario, FormularioProducto, FormularioCategoria, RutaProtegida, LayoutAdmin</w:t>
            </w:r>
          </w:p>
        </w:tc>
        <w:tc>
          <w:tcPr>
            <w:tcW w:type="dxa" w:w="262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Átomos (Boton, Logo…), CampoFormulario, Header, Footer, LayoutTienda, Avisos, LimiteDeErrores</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Lógica</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Estado del carrito en App.jsx, carritoService, ordenesService (agenda), pagosService</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Sesión en App.jsx, usuariosService, productosService, categoriasService, reportesService, validaciones.js</w:t>
            </w:r>
          </w:p>
        </w:tc>
        <w:tc>
          <w:tcPr>
            <w:tcW w:type="dxa" w:w="26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data/db.js (CRUD), seed.js, images.js, useFormulario.js</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Estilos y configuración</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w:t>
            </w:r>
          </w:p>
        </w:tc>
        <w:tc>
          <w:tcPr>
            <w:tcW w:type="dxa" w:w="262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tema.css, Bootstrap responsivo, karma.conf.js</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Microservicio</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carrito-service (8083) y su llamada Feign a producto-service</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usuario-service (8082): registro, login, JWT y BCrypt</w:t>
            </w:r>
          </w:p>
        </w:tc>
        <w:tc>
          <w:tcPr>
            <w:tcW w:type="dxa" w:w="26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producto-service (8081): catálogo, categorías y scripts SQL</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Pruebas que lidera</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1, 5, 8, 12 y 15</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6, 7, 9, 10 y 13</w:t>
            </w:r>
          </w:p>
        </w:tc>
        <w:tc>
          <w:tcPr>
            <w:tcW w:type="dxa" w:w="262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2, 3, 4, 11 y 14</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De las 10 de defensa</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 5 y 8</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6, 7, 9 y 10</w:t>
            </w:r>
          </w:p>
        </w:tc>
        <w:tc>
          <w:tcPr>
            <w:tcW w:type="dxa" w:w="26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2, 3 y 4</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Indicador que explica primero</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IE2.1.3 (diseño del proyecto)</w:t>
            </w:r>
          </w:p>
        </w:tc>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IE2.2.2 (demostrar las pruebas)</w:t>
            </w:r>
          </w:p>
        </w:tc>
        <w:tc>
          <w:tcPr>
            <w:tcW w:type="dxa" w:w="262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IE2.1.4 (componentes y Bootstrap) e IE2.3.2 (proceso de testeo)</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Documentos</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ERS: módulo Tienda</w:t>
            </w:r>
          </w:p>
        </w:tc>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ERS: módulo Administrador</w:t>
            </w:r>
          </w:p>
        </w:tc>
        <w:tc>
          <w:tcPr>
            <w:tcW w:type="dxa" w:w="26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Documento de cobertura</w:t>
            </w:r>
          </w:p>
        </w:tc>
      </w:tr>
    </w:tbl>
    <w:p>
      <w:pPr>
        <w:spacing w:after="80"/>
      </w:pPr>
    </w:p>
    <w:p>
      <w:pPr>
        <w:spacing w:after="120" w:line="276"/>
      </w:pPr>
      <w:r>
        <w:rPr>
          <w:rFonts w:ascii="Arial" w:cs="Arial" w:eastAsia="Arial" w:hAnsi="Arial"/>
          <w:b/>
          <w:bCs/>
        </w:rPr>
        <w:t xml:space="preserve">Ojo:</w:t>
      </w:r>
      <w:r>
        <w:rPr>
          <w:rFonts w:ascii="Arial" w:cs="Arial" w:eastAsia="Arial" w:hAnsi="Arial"/>
        </w:rPr>
        <w:t xml:space="preserve"> la rúbrica pide que el trabajo sea equitativo y el docente pregunta por los cambios en GitHub. Cada integrante debería subir desde su cuenta los ajustes que haga en su parte.</w:t>
      </w:r>
    </w:p>
    <w:p>
      <w:pPr>
        <w:pStyle w:val="Heading1"/>
      </w:pPr>
      <w:r>
        <w:rPr>
          <w:rFonts w:ascii="Arial" w:cs="Arial" w:eastAsia="Arial" w:hAnsi="Arial"/>
        </w:rPr>
        <w:t xml:space="preserve">2. Antes de presentar: lista de verificación</w:t>
      </w:r>
    </w:p>
    <w:p>
      <w:pPr>
        <w:pStyle w:val="ListParagraph"/>
        <w:numPr>
          <w:ilvl w:val="0"/>
          <w:numId w:val="2"/>
        </w:numPr>
        <w:spacing w:after="60" w:line="264"/>
      </w:pPr>
      <w:r>
        <w:rPr>
          <w:rFonts w:ascii="Arial" w:cs="Arial" w:eastAsia="Arial" w:hAnsi="Arial"/>
        </w:rPr>
        <w:t xml:space="preserve">Abre el proyecto y corre </w:t>
      </w:r>
      <w:r>
        <w:rPr>
          <w:rFonts w:ascii="Consolas" w:cs="Consolas" w:eastAsia="Consolas" w:hAnsi="Consolas"/>
          <w:sz w:val="19"/>
          <w:szCs w:val="19"/>
          <w:shd w:fill="F4F4F4" w:color="auto" w:val="clear"/>
        </w:rPr>
        <w:t xml:space="preserve">npm install</w:t>
      </w:r>
      <w:r>
        <w:rPr>
          <w:rFonts w:ascii="Arial" w:cs="Arial" w:eastAsia="Arial" w:hAnsi="Arial"/>
        </w:rPr>
        <w:t xml:space="preserve"> si hace falta (el docente puede pedirte ejecutarlo en el taller).</w:t>
      </w:r>
    </w:p>
    <w:p>
      <w:pPr>
        <w:pStyle w:val="ListParagraph"/>
        <w:numPr>
          <w:ilvl w:val="0"/>
          <w:numId w:val="2"/>
        </w:numPr>
        <w:spacing w:after="60" w:line="264"/>
      </w:pPr>
      <w:r>
        <w:rPr>
          <w:rFonts w:ascii="Arial" w:cs="Arial" w:eastAsia="Arial" w:hAnsi="Arial"/>
        </w:rPr>
        <w:t xml:space="preserve">Enciende MySQL en XAMPP/Laragon y levanta producto-service, usuario-service y carrito-service (</w:t>
      </w:r>
      <w:r>
        <w:rPr>
          <w:rFonts w:ascii="Consolas" w:cs="Consolas" w:eastAsia="Consolas" w:hAnsi="Consolas"/>
          <w:sz w:val="19"/>
          <w:szCs w:val="19"/>
          <w:shd w:fill="F4F4F4" w:color="auto" w:val="clear"/>
        </w:rPr>
        <w:t xml:space="preserve">.\mvnw.cmd spring-boot:run</w:t>
      </w:r>
      <w:r>
        <w:rPr>
          <w:rFonts w:ascii="Arial" w:cs="Arial" w:eastAsia="Arial" w:hAnsi="Arial"/>
        </w:rPr>
        <w:t xml:space="preserve"> en cada carpeta de backend/, en ese orden). Ten Postman abierto con la colección backend/postman.</w:t>
      </w:r>
    </w:p>
    <w:p>
      <w:pPr>
        <w:pStyle w:val="ListParagraph"/>
        <w:numPr>
          <w:ilvl w:val="0"/>
          <w:numId w:val="2"/>
        </w:numPr>
        <w:spacing w:after="60" w:line="264"/>
      </w:pPr>
      <w:r>
        <w:rPr>
          <w:rFonts w:ascii="Arial" w:cs="Arial" w:eastAsia="Arial" w:hAnsi="Arial"/>
        </w:rPr>
        <w:t xml:space="preserve">Corre </w:t>
      </w:r>
      <w:r>
        <w:rPr>
          <w:rFonts w:ascii="Consolas" w:cs="Consolas" w:eastAsia="Consolas" w:hAnsi="Consolas"/>
          <w:sz w:val="19"/>
          <w:szCs w:val="19"/>
          <w:shd w:fill="F4F4F4" w:color="auto" w:val="clear"/>
        </w:rPr>
        <w:t xml:space="preserve">npm test</w:t>
      </w:r>
      <w:r>
        <w:rPr>
          <w:rFonts w:ascii="Arial" w:cs="Arial" w:eastAsia="Arial" w:hAnsi="Arial"/>
        </w:rPr>
        <w:t xml:space="preserve">: deben pasar las 15 pruebas (15 SUCCESS) y queda el informe en coverage/.</w:t>
      </w:r>
    </w:p>
    <w:p>
      <w:pPr>
        <w:pStyle w:val="ListParagraph"/>
        <w:numPr>
          <w:ilvl w:val="0"/>
          <w:numId w:val="2"/>
        </w:numPr>
        <w:spacing w:after="60" w:line="264"/>
      </w:pPr>
      <w:r>
        <w:rPr>
          <w:rFonts w:ascii="Arial" w:cs="Arial" w:eastAsia="Arial" w:hAnsi="Arial"/>
        </w:rPr>
        <w:t xml:space="preserve">Deja abiertas pestañas: el sitio (</w:t>
      </w:r>
      <w:r>
        <w:rPr>
          <w:rFonts w:ascii="Consolas" w:cs="Consolas" w:eastAsia="Consolas" w:hAnsi="Consolas"/>
          <w:sz w:val="19"/>
          <w:szCs w:val="19"/>
          <w:shd w:fill="F4F4F4" w:color="auto" w:val="clear"/>
        </w:rPr>
        <w:t xml:space="preserve">npm run dev</w:t>
      </w:r>
      <w:r>
        <w:rPr>
          <w:rFonts w:ascii="Arial" w:cs="Arial" w:eastAsia="Arial" w:hAnsi="Arial"/>
        </w:rPr>
        <w:t xml:space="preserve">), coverage/html/index.html y el repositorio de GitHub.</w:t>
      </w:r>
    </w:p>
    <w:p>
      <w:pPr>
        <w:pStyle w:val="ListParagraph"/>
        <w:numPr>
          <w:ilvl w:val="0"/>
          <w:numId w:val="2"/>
        </w:numPr>
        <w:spacing w:after="60" w:line="264"/>
      </w:pPr>
      <w:r>
        <w:rPr>
          <w:rFonts w:ascii="Arial" w:cs="Arial" w:eastAsia="Arial" w:hAnsi="Arial"/>
        </w:rPr>
        <w:t xml:space="preserve">En el editor deja listos: src/main.jsx, src/App.jsx, src/components/atomos/Boton.jsx, src/components/moleculas/TarjetaProducto.jsx, src/utils/useFormulario.js, src/data/db.js, src/assets/css/tema.css, karma.conf.js y test/defensa.spec.jsx.</w:t>
      </w:r>
    </w:p>
    <w:p>
      <w:pPr>
        <w:pStyle w:val="ListParagraph"/>
        <w:numPr>
          <w:ilvl w:val="0"/>
          <w:numId w:val="2"/>
        </w:numPr>
        <w:spacing w:after="60" w:line="264"/>
      </w:pPr>
      <w:r>
        <w:rPr>
          <w:rFonts w:ascii="Arial" w:cs="Arial" w:eastAsia="Arial" w:hAnsi="Arial"/>
        </w:rPr>
        <w:t xml:space="preserve">Borra el almacenamiento del sitio (F12 → Application → Clear site data) para partir con los datos originales.</w:t>
      </w:r>
    </w:p>
    <w:p>
      <w:pPr>
        <w:pStyle w:val="ListParagraph"/>
        <w:numPr>
          <w:ilvl w:val="0"/>
          <w:numId w:val="2"/>
        </w:numPr>
        <w:spacing w:after="60" w:line="264"/>
      </w:pPr>
      <w:r>
        <w:rPr>
          <w:rFonts w:ascii="Arial" w:cs="Arial" w:eastAsia="Arial" w:hAnsi="Arial"/>
        </w:rPr>
        <w:t xml:space="preserve">Practica el recorrido de la sección 7 con cronómetro: no debería pasar de 8 minutos.</w:t>
      </w:r>
    </w:p>
    <w:p>
      <w:pPr>
        <w:pStyle w:val="ListParagraph"/>
        <w:numPr>
          <w:ilvl w:val="0"/>
          <w:numId w:val="2"/>
        </w:numPr>
        <w:spacing w:after="60" w:line="264"/>
      </w:pPr>
      <w:r>
        <w:rPr>
          <w:rFonts w:ascii="Arial" w:cs="Arial" w:eastAsia="Arial" w:hAnsi="Arial"/>
        </w:rPr>
        <w:t xml:space="preserve">Revisa el historial del repositorio (</w:t>
      </w:r>
      <w:r>
        <w:rPr>
          <w:rFonts w:ascii="Consolas" w:cs="Consolas" w:eastAsia="Consolas" w:hAnsi="Consolas"/>
          <w:sz w:val="19"/>
          <w:szCs w:val="19"/>
          <w:shd w:fill="F4F4F4" w:color="auto" w:val="clear"/>
        </w:rPr>
        <w:t xml:space="preserve">git log</w:t>
      </w:r>
      <w:r>
        <w:rPr>
          <w:rFonts w:ascii="Arial" w:cs="Arial" w:eastAsia="Arial" w:hAnsi="Arial"/>
        </w:rPr>
        <w:t xml:space="preserve">): el docente pregunta por los cambios hechos en GitHub y debes poder explicar cada uno.</w:t>
      </w:r>
    </w:p>
    <w:p>
      <w:r>
        <w:br w:type="page"/>
      </w:r>
    </w:p>
    <w:p>
      <w:pPr>
        <w:pStyle w:val="Heading1"/>
      </w:pPr>
      <w:r>
        <w:rPr>
          <w:rFonts w:ascii="Arial" w:cs="Arial" w:eastAsia="Arial" w:hAnsi="Arial"/>
        </w:rPr>
        <w:t xml:space="preserve">3. IE2.1.3 · Cómo se diseñó el proyecto con React</w:t>
      </w:r>
    </w:p>
    <w:p>
      <w:pPr>
        <w:pStyle w:val="Heading3"/>
      </w:pPr>
      <w:r>
        <w:rPr>
          <w:rFonts w:ascii="Arial" w:cs="Arial" w:eastAsia="Arial" w:hAnsi="Arial"/>
        </w:rPr>
        <w:t xml:space="preserve">Qué pide la rúbrica</w:t>
      </w:r>
    </w:p>
    <w:p>
      <w:pPr>
        <w:spacing w:after="120" w:line="276"/>
      </w:pPr>
      <w:r>
        <w:rPr>
          <w:rFonts w:ascii="Arial" w:cs="Arial" w:eastAsia="Arial" w:hAnsi="Arial"/>
        </w:rPr>
        <w:t xml:space="preserve">Exponer el diseño de un proyecto con un framework de JavaScript mostrando habilidades avanzadas de construcción. Para el 100 %: explicar la estructura y las decisiones técnicas sin omitir detalles.</w:t>
      </w:r>
    </w:p>
    <w:p>
      <w:pPr>
        <w:pStyle w:val="Heading3"/>
      </w:pPr>
      <w:r>
        <w:rPr>
          <w:rFonts w:ascii="Arial" w:cs="Arial" w:eastAsia="Arial" w:hAnsi="Arial"/>
        </w:rPr>
        <w:t xml:space="preserve">Qué explicar (en este orden)</w:t>
      </w:r>
    </w:p>
    <w:p>
      <w:pPr>
        <w:pStyle w:val="ListParagraph"/>
        <w:numPr>
          <w:ilvl w:val="0"/>
          <w:numId w:val="3"/>
        </w:numPr>
        <w:spacing w:after="60" w:line="264"/>
      </w:pPr>
      <w:r>
        <w:rPr>
          <w:rFonts w:ascii="Arial" w:cs="Arial" w:eastAsia="Arial" w:hAnsi="Arial"/>
          <w:b/>
          <w:bCs/>
        </w:rPr>
        <w:t xml:space="preserve">Por qué React:</w:t>
      </w:r>
      <w:r>
        <w:rPr>
          <w:rFonts w:ascii="Arial" w:cs="Arial" w:eastAsia="Arial" w:hAnsi="Arial"/>
        </w:rPr>
        <w:t xml:space="preserve"> divide la interfaz en componentes reutilizables y la actualiza sola cuando cambia el estado (Virtual DOM). Pasamos de páginas HTML sueltas a una sola página (SPA).</w:t>
      </w:r>
    </w:p>
    <w:p>
      <w:pPr>
        <w:pStyle w:val="ListParagraph"/>
        <w:numPr>
          <w:ilvl w:val="0"/>
          <w:numId w:val="3"/>
        </w:numPr>
        <w:spacing w:after="60" w:line="264"/>
      </w:pPr>
      <w:r>
        <w:rPr>
          <w:rFonts w:ascii="Arial" w:cs="Arial" w:eastAsia="Arial" w:hAnsi="Arial"/>
          <w:b/>
          <w:bCs/>
        </w:rPr>
        <w:t xml:space="preserve">Por qué Vite:</w:t>
      </w:r>
      <w:r>
        <w:rPr>
          <w:rFonts w:ascii="Arial" w:cs="Arial" w:eastAsia="Arial" w:hAnsi="Arial"/>
        </w:rPr>
        <w:t xml:space="preserve"> es la herramienta de las diapositivas React I. Se crea con </w:t>
      </w:r>
      <w:r>
        <w:rPr>
          <w:rFonts w:ascii="Consolas" w:cs="Consolas" w:eastAsia="Consolas" w:hAnsi="Consolas"/>
          <w:sz w:val="19"/>
          <w:szCs w:val="19"/>
          <w:shd w:fill="F4F4F4" w:color="auto" w:val="clear"/>
        </w:rPr>
        <w:t xml:space="preserve">npm create vite@latest</w:t>
      </w:r>
      <w:r>
        <w:rPr>
          <w:rFonts w:ascii="Arial" w:cs="Arial" w:eastAsia="Arial" w:hAnsi="Arial"/>
        </w:rPr>
        <w:t xml:space="preserve">, se ejecuta con </w:t>
      </w:r>
      <w:r>
        <w:rPr>
          <w:rFonts w:ascii="Consolas" w:cs="Consolas" w:eastAsia="Consolas" w:hAnsi="Consolas"/>
          <w:sz w:val="19"/>
          <w:szCs w:val="19"/>
          <w:shd w:fill="F4F4F4" w:color="auto" w:val="clear"/>
        </w:rPr>
        <w:t xml:space="preserve">npm run dev</w:t>
      </w:r>
      <w:r>
        <w:rPr>
          <w:rFonts w:ascii="Arial" w:cs="Arial" w:eastAsia="Arial" w:hAnsi="Arial"/>
        </w:rPr>
        <w:t xml:space="preserve"> y compila con </w:t>
      </w:r>
      <w:r>
        <w:rPr>
          <w:rFonts w:ascii="Consolas" w:cs="Consolas" w:eastAsia="Consolas" w:hAnsi="Consolas"/>
          <w:sz w:val="19"/>
          <w:szCs w:val="19"/>
          <w:shd w:fill="F4F4F4" w:color="auto" w:val="clear"/>
        </w:rPr>
        <w:t xml:space="preserve">npm run build</w:t>
      </w:r>
      <w:r>
        <w:rPr>
          <w:rFonts w:ascii="Arial" w:cs="Arial" w:eastAsia="Arial" w:hAnsi="Arial"/>
        </w:rPr>
        <w:t xml:space="preserve">.</w:t>
      </w:r>
    </w:p>
    <w:p>
      <w:pPr>
        <w:pStyle w:val="ListParagraph"/>
        <w:numPr>
          <w:ilvl w:val="0"/>
          <w:numId w:val="3"/>
        </w:numPr>
        <w:spacing w:after="60" w:line="264"/>
      </w:pPr>
      <w:r>
        <w:rPr>
          <w:rFonts w:ascii="Arial" w:cs="Arial" w:eastAsia="Arial" w:hAnsi="Arial"/>
          <w:b/>
          <w:bCs/>
        </w:rPr>
        <w:t xml:space="preserve">Atomic Design</w:t>
      </w:r>
      <w:r>
        <w:rPr>
          <w:rFonts w:ascii="Arial" w:cs="Arial" w:eastAsia="Arial" w:hAnsi="Arial"/>
        </w:rPr>
        <w:t xml:space="preserve"> (material 2.2.1): los componentes están separados por nivel en src/components (tabla de abajo). Así cada pieza tiene una sola responsabilidad, como pide el Anexo 1.</w:t>
      </w:r>
    </w:p>
    <w:p>
      <w:pPr>
        <w:pStyle w:val="ListParagraph"/>
        <w:numPr>
          <w:ilvl w:val="0"/>
          <w:numId w:val="3"/>
        </w:numPr>
        <w:spacing w:after="60" w:line="264"/>
      </w:pPr>
      <w:r>
        <w:rPr>
          <w:rFonts w:ascii="Arial" w:cs="Arial" w:eastAsia="Arial" w:hAnsi="Arial"/>
          <w:b/>
          <w:bCs/>
        </w:rPr>
        <w:t xml:space="preserve">Navegación:</w:t>
      </w:r>
      <w:r>
        <w:rPr>
          <w:rFonts w:ascii="Arial" w:cs="Arial" w:eastAsia="Arial" w:hAnsi="Arial"/>
        </w:rPr>
        <w:t xml:space="preserve"> como en la clase React II, </w:t>
      </w:r>
      <w:r>
        <w:rPr>
          <w:rFonts w:ascii="Consolas" w:cs="Consolas" w:eastAsia="Consolas" w:hAnsi="Consolas"/>
          <w:sz w:val="19"/>
          <w:szCs w:val="19"/>
          <w:shd w:fill="F4F4F4" w:color="auto" w:val="clear"/>
        </w:rPr>
        <w:t xml:space="preserve">&lt;BrowserRouter&gt;</w:t>
      </w:r>
      <w:r>
        <w:rPr>
          <w:rFonts w:ascii="Arial" w:cs="Arial" w:eastAsia="Arial" w:hAnsi="Arial"/>
        </w:rPr>
        <w:t xml:space="preserve"> envuelve a </w:t>
      </w:r>
      <w:r>
        <w:rPr>
          <w:rFonts w:ascii="Consolas" w:cs="Consolas" w:eastAsia="Consolas" w:hAnsi="Consolas"/>
          <w:sz w:val="19"/>
          <w:szCs w:val="19"/>
          <w:shd w:fill="F4F4F4" w:color="auto" w:val="clear"/>
        </w:rPr>
        <w:t xml:space="preserve">&lt;App /&gt;</w:t>
      </w:r>
      <w:r>
        <w:rPr>
          <w:rFonts w:ascii="Arial" w:cs="Arial" w:eastAsia="Arial" w:hAnsi="Arial"/>
        </w:rPr>
        <w:t xml:space="preserve"> en main.jsx y en App.jsx están las </w:t>
      </w:r>
      <w:r>
        <w:rPr>
          <w:rFonts w:ascii="Consolas" w:cs="Consolas" w:eastAsia="Consolas" w:hAnsi="Consolas"/>
          <w:sz w:val="19"/>
          <w:szCs w:val="19"/>
          <w:shd w:fill="F4F4F4" w:color="auto" w:val="clear"/>
        </w:rPr>
        <w:t xml:space="preserve">&lt;Route&gt;</w:t>
      </w:r>
      <w:r>
        <w:rPr>
          <w:rFonts w:ascii="Arial" w:cs="Arial" w:eastAsia="Arial" w:hAnsi="Arial"/>
        </w:rPr>
        <w:t xml:space="preserve">. Los detalles leen el id con </w:t>
      </w:r>
      <w:r>
        <w:rPr>
          <w:rFonts w:ascii="Consolas" w:cs="Consolas" w:eastAsia="Consolas" w:hAnsi="Consolas"/>
          <w:sz w:val="19"/>
          <w:szCs w:val="19"/>
          <w:shd w:fill="F4F4F4" w:color="auto" w:val="clear"/>
        </w:rPr>
        <w:t xml:space="preserve">useParams</w:t>
      </w:r>
      <w:r>
        <w:rPr>
          <w:rFonts w:ascii="Arial" w:cs="Arial" w:eastAsia="Arial" w:hAnsi="Arial"/>
        </w:rPr>
        <w:t xml:space="preserve"> y el catálogo lee </w:t>
      </w:r>
      <w:r>
        <w:rPr>
          <w:rFonts w:ascii="Consolas" w:cs="Consolas" w:eastAsia="Consolas" w:hAnsi="Consolas"/>
          <w:sz w:val="19"/>
          <w:szCs w:val="19"/>
          <w:shd w:fill="F4F4F4" w:color="auto" w:val="clear"/>
        </w:rPr>
        <w:t xml:space="preserve">?q=</w:t>
      </w:r>
      <w:r>
        <w:rPr>
          <w:rFonts w:ascii="Arial" w:cs="Arial" w:eastAsia="Arial" w:hAnsi="Arial"/>
        </w:rPr>
        <w:t xml:space="preserve"> con </w:t>
      </w:r>
      <w:r>
        <w:rPr>
          <w:rFonts w:ascii="Consolas" w:cs="Consolas" w:eastAsia="Consolas" w:hAnsi="Consolas"/>
          <w:sz w:val="19"/>
          <w:szCs w:val="19"/>
          <w:shd w:fill="F4F4F4" w:color="auto" w:val="clear"/>
        </w:rPr>
        <w:t xml:space="preserve">useLocation</w:t>
      </w:r>
      <w:r>
        <w:rPr>
          <w:rFonts w:ascii="Arial" w:cs="Arial" w:eastAsia="Arial" w:hAnsi="Arial"/>
        </w:rPr>
        <w:t xml:space="preserve"> (material 2.2.1). RutaProtegida protege el panel por rol.</w:t>
      </w:r>
    </w:p>
    <w:p>
      <w:pPr>
        <w:pStyle w:val="ListParagraph"/>
        <w:numPr>
          <w:ilvl w:val="0"/>
          <w:numId w:val="3"/>
        </w:numPr>
        <w:spacing w:after="60" w:line="264"/>
      </w:pPr>
      <w:r>
        <w:rPr>
          <w:rFonts w:ascii="Arial" w:cs="Arial" w:eastAsia="Arial" w:hAnsi="Arial"/>
          <w:b/>
          <w:bCs/>
        </w:rPr>
        <w:t xml:space="preserve">Datos y microservicios:</w:t>
      </w:r>
      <w:r>
        <w:rPr>
          <w:rFonts w:ascii="Arial" w:cs="Arial" w:eastAsia="Arial" w:hAnsi="Arial"/>
        </w:rPr>
        <w:t xml:space="preserve"> src/services/api.js se conecta con axios (React V) a 3 microservicios Spring Boot: catálogo y detalle desde producto-service, login y registro en usuario-service (token JWT) y carrito en carrito-service. El panel, las órdenes y la agenda usan src/data/db.js, que simula la base con CRUD (crear, listar, obtenerPorId, actualizar, eliminar) sobre localStorage y es el respaldo si un microservicio no responde.</w:t>
      </w:r>
    </w:p>
    <w:p>
      <w:pPr>
        <w:pStyle w:val="ListParagraph"/>
        <w:numPr>
          <w:ilvl w:val="0"/>
          <w:numId w:val="3"/>
        </w:numPr>
        <w:spacing w:after="60" w:line="264"/>
      </w:pPr>
      <w:r>
        <w:rPr>
          <w:rFonts w:ascii="Arial" w:cs="Arial" w:eastAsia="Arial" w:hAnsi="Arial"/>
          <w:b/>
          <w:bCs/>
        </w:rPr>
        <w:t xml:space="preserve">Imágenes:</w:t>
      </w:r>
      <w:r>
        <w:rPr>
          <w:rFonts w:ascii="Arial" w:cs="Arial" w:eastAsia="Arial" w:hAnsi="Arial"/>
        </w:rPr>
        <w:t xml:space="preserve"> como en React III, se importan desde src/assets. src/assets/images.js tiene un import por imagen (diapositiva 7) y las junta en un objeto, que se usa como </w:t>
      </w:r>
      <w:r>
        <w:rPr>
          <w:rFonts w:ascii="Consolas" w:cs="Consolas" w:eastAsia="Consolas" w:hAnsi="Consolas"/>
          <w:sz w:val="19"/>
          <w:szCs w:val="19"/>
          <w:shd w:fill="F4F4F4" w:color="auto" w:val="clear"/>
        </w:rPr>
        <w:t xml:space="preserve">images.logo</w:t>
      </w:r>
      <w:r>
        <w:rPr>
          <w:rFonts w:ascii="Arial" w:cs="Arial" w:eastAsia="Arial" w:hAnsi="Arial"/>
        </w:rPr>
        <w:t xml:space="preserve"> o </w:t>
      </w:r>
      <w:r>
        <w:rPr>
          <w:rFonts w:ascii="Consolas" w:cs="Consolas" w:eastAsia="Consolas" w:hAnsi="Consolas"/>
          <w:sz w:val="19"/>
          <w:szCs w:val="19"/>
          <w:shd w:fill="F4F4F4" w:color="auto" w:val="clear"/>
        </w:rPr>
        <w:t xml:space="preserve">images["mariposa-lineal"]</w:t>
      </w:r>
      <w:r>
        <w:rPr>
          <w:rFonts w:ascii="Arial" w:cs="Arial" w:eastAsia="Arial" w:hAnsi="Arial"/>
        </w:rPr>
        <w:t xml:space="preserve"> (diapositiva 9).</w:t>
      </w:r>
    </w:p>
    <w:p>
      <w:pPr>
        <w:pStyle w:val="ListParagraph"/>
        <w:numPr>
          <w:ilvl w:val="0"/>
          <w:numId w:val="3"/>
        </w:numPr>
        <w:spacing w:after="60" w:line="264"/>
      </w:pPr>
      <w:r>
        <w:rPr>
          <w:rFonts w:ascii="Arial" w:cs="Arial" w:eastAsia="Arial" w:hAnsi="Arial"/>
          <w:b/>
          <w:bCs/>
        </w:rPr>
        <w:t xml:space="preserve">Optimización y errores:</w:t>
      </w:r>
      <w:r>
        <w:rPr>
          <w:rFonts w:ascii="Arial" w:cs="Arial" w:eastAsia="Arial" w:hAnsi="Arial"/>
        </w:rPr>
        <w:t xml:space="preserve"> las páginas del panel se cargan con </w:t>
      </w:r>
      <w:r>
        <w:rPr>
          <w:rFonts w:ascii="Consolas" w:cs="Consolas" w:eastAsia="Consolas" w:hAnsi="Consolas"/>
          <w:sz w:val="19"/>
          <w:szCs w:val="19"/>
          <w:shd w:fill="F4F4F4" w:color="auto" w:val="clear"/>
        </w:rPr>
        <w:t xml:space="preserve">React.lazy</w:t>
      </w:r>
      <w:r>
        <w:rPr>
          <w:rFonts w:ascii="Arial" w:cs="Arial" w:eastAsia="Arial" w:hAnsi="Arial"/>
        </w:rPr>
        <w:t xml:space="preserve"> y </w:t>
      </w:r>
      <w:r>
        <w:rPr>
          <w:rFonts w:ascii="Consolas" w:cs="Consolas" w:eastAsia="Consolas" w:hAnsi="Consolas"/>
          <w:sz w:val="19"/>
          <w:szCs w:val="19"/>
          <w:shd w:fill="F4F4F4" w:color="auto" w:val="clear"/>
        </w:rPr>
        <w:t xml:space="preserve">&lt;Suspense&gt;</w:t>
      </w:r>
      <w:r>
        <w:rPr>
          <w:rFonts w:ascii="Arial" w:cs="Arial" w:eastAsia="Arial" w:hAnsi="Arial"/>
        </w:rPr>
        <w:t xml:space="preserve"> (guía 2.3.3), y </w:t>
      </w:r>
      <w:r>
        <w:rPr>
          <w:rFonts w:ascii="Consolas" w:cs="Consolas" w:eastAsia="Consolas" w:hAnsi="Consolas"/>
          <w:sz w:val="19"/>
          <w:szCs w:val="19"/>
          <w:shd w:fill="F4F4F4" w:color="auto" w:val="clear"/>
        </w:rPr>
        <w:t xml:space="preserve">&lt;LimiteDeErrores&gt;</w:t>
      </w:r>
      <w:r>
        <w:rPr>
          <w:rFonts w:ascii="Arial" w:cs="Arial" w:eastAsia="Arial" w:hAnsi="Arial"/>
        </w:rPr>
        <w:t xml:space="preserve"> es un Error Boundary que evita la pantalla en blanco (guía 2.3.5).</w:t>
      </w:r>
    </w:p>
    <w:p>
      <w:pPr>
        <w:pStyle w:val="Heading3"/>
      </w:pPr>
      <w:r>
        <w:rPr>
          <w:rFonts w:ascii="Arial" w:cs="Arial" w:eastAsia="Arial" w:hAnsi="Arial"/>
        </w:rPr>
        <w:t xml:space="preserve">Atomic Design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433"/>
        <w:gridCol w:w="5430"/>
      </w:tblGrid>
      <w:tr>
        <w:trPr>
          <w:tblHeader/>
        </w:trPr>
        <w:tc>
          <w:tcPr>
            <w:tcW w:type="dxa" w:w="1497"/>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Nivel</w:t>
            </w:r>
          </w:p>
        </w:tc>
        <w:tc>
          <w:tcPr>
            <w:tcW w:type="dxa" w:w="2433"/>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Carpeta</w:t>
            </w:r>
          </w:p>
        </w:tc>
        <w:tc>
          <w:tcPr>
            <w:tcW w:type="dxa" w:w="543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Ejemplos</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Átomos</w:t>
            </w:r>
          </w:p>
        </w:tc>
        <w:tc>
          <w:tcPr>
            <w:tcW w:type="dxa" w:w="243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components/atomos</w:t>
            </w:r>
          </w:p>
        </w:tc>
        <w:tc>
          <w:tcPr>
            <w:tcW w:type="dxa" w:w="54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Boton, Logo, InsigniaEstado, Cargando</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Moléculas</w:t>
            </w:r>
          </w:p>
        </w:tc>
        <w:tc>
          <w:tcPr>
            <w:tcW w:type="dxa" w:w="243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components/moleculas</w:t>
            </w:r>
          </w:p>
        </w:tc>
        <w:tc>
          <w:tcPr>
            <w:tcW w:type="dxa" w:w="543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CampoFormulario (etiqueta + input + error), TarjetaProducto, Galeria, Migas, ModalConfirmacion</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Organismos</w:t>
            </w:r>
          </w:p>
        </w:tc>
        <w:tc>
          <w:tcPr>
            <w:tcW w:type="dxa" w:w="243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components/organismos</w:t>
            </w:r>
          </w:p>
        </w:tc>
        <w:tc>
          <w:tcPr>
            <w:tcW w:type="dxa" w:w="54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Header, Footer, ListaProductos, FormularioCheckout, FormularioUsuario, Boleta</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Plantillas</w:t>
            </w:r>
          </w:p>
        </w:tc>
        <w:tc>
          <w:tcPr>
            <w:tcW w:type="dxa" w:w="243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components/plantillas</w:t>
            </w:r>
          </w:p>
        </w:tc>
        <w:tc>
          <w:tcPr>
            <w:tcW w:type="dxa" w:w="543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LayoutTienda (cabecera + Outlet + pie) y LayoutAdmin (menú lateral + Outlet)</w:t>
            </w:r>
          </w:p>
        </w:tc>
      </w:tr>
      <w:tr>
        <w:tc>
          <w:tcPr>
            <w:tcW w:type="dxa" w:w="149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Páginas</w:t>
            </w:r>
          </w:p>
        </w:tc>
        <w:tc>
          <w:tcPr>
            <w:tcW w:type="dxa" w:w="243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pages/tienda, pages/admin</w:t>
            </w:r>
          </w:p>
        </w:tc>
        <w:tc>
          <w:tcPr>
            <w:tcW w:type="dxa" w:w="54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Home, Productos, Checkout, Dashboard, Reportes…</w:t>
            </w:r>
          </w:p>
        </w:tc>
      </w:tr>
      <w:tr>
        <w:tc>
          <w:tcPr>
            <w:tcW w:type="dxa" w:w="149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(sin interfaz)</w:t>
            </w:r>
          </w:p>
        </w:tc>
        <w:tc>
          <w:tcPr>
            <w:tcW w:type="dxa" w:w="243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components/utilidades</w:t>
            </w:r>
          </w:p>
        </w:tc>
        <w:tc>
          <w:tcPr>
            <w:tcW w:type="dxa" w:w="543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RutaProtegida, ScrollArriba, LimiteDeErrores</w:t>
            </w:r>
          </w:p>
        </w:tc>
      </w:tr>
    </w:tbl>
    <w:p>
      <w:pPr>
        <w:pStyle w:val="Heading3"/>
      </w:pPr>
      <w:r>
        <w:rPr>
          <w:rFonts w:ascii="Arial" w:cs="Arial" w:eastAsia="Arial" w:hAnsi="Arial"/>
        </w:rPr>
        <w:t xml:space="preserve">Backend: los 3 microservicios (carpeta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3744"/>
        <w:gridCol w:w="1498"/>
      </w:tblGrid>
      <w:tr>
        <w:trPr>
          <w:tblHeader/>
        </w:trPr>
        <w:tc>
          <w:tcPr>
            <w:tcW w:type="dxa" w:w="1872"/>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Microservicio</w:t>
            </w:r>
          </w:p>
        </w:tc>
        <w:tc>
          <w:tcPr>
            <w:tcW w:type="dxa" w:w="2246"/>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Puerto y base</w:t>
            </w:r>
          </w:p>
        </w:tc>
        <w:tc>
          <w:tcPr>
            <w:tcW w:type="dxa" w:w="3744"/>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Qué hace</w:t>
            </w:r>
          </w:p>
        </w:tc>
        <w:tc>
          <w:tcPr>
            <w:tcW w:type="dxa" w:w="1498"/>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Lidera</w:t>
            </w:r>
          </w:p>
        </w:tc>
      </w:tr>
      <w:tr>
        <w:tc>
          <w:tcPr>
            <w:tcW w:type="dxa" w:w="18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producto-service</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8081 · foreverink_productos</w:t>
            </w:r>
          </w:p>
        </w:tc>
        <w:tc>
          <w:tcPr>
            <w:tcW w:type="dxa" w:w="374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Catálogo y categorías. GET público; crear, editar y eliminar solo con rol ADMIN.</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Yeremi Vásquez</w:t>
            </w:r>
          </w:p>
        </w:tc>
      </w:tr>
      <w:tr>
        <w:tc>
          <w:tcPr>
            <w:tcW w:type="dxa" w:w="187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usuario-service</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8082 · foreverink_usuarios</w:t>
            </w:r>
          </w:p>
        </w:tc>
        <w:tc>
          <w:tcPr>
            <w:tcW w:type="dxa" w:w="3744"/>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Registro, login con token JWT, contraseñas con BCrypt y CRUD de usuarios (ADMIN).</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Eduardo Caro</w:t>
            </w:r>
          </w:p>
        </w:tc>
      </w:tr>
      <w:tr>
        <w:tc>
          <w:tcPr>
            <w:tcW w:type="dxa" w:w="18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carrito-service</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8083 · foreverink_carritos</w:t>
            </w:r>
          </w:p>
        </w:tc>
        <w:tc>
          <w:tcPr>
            <w:tcW w:type="dxa" w:w="374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Carrito por navegador. Le pregunta precio y cupos a producto-service con OpenFeign.</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Isabel Cántaro</w:t>
            </w:r>
          </w:p>
        </w:tc>
      </w:tr>
    </w:tbl>
    <w:p>
      <w:pPr>
        <w:pStyle w:val="ListParagraph"/>
        <w:numPr>
          <w:ilvl w:val="0"/>
          <w:numId w:val="4"/>
        </w:numPr>
        <w:spacing w:after="60" w:line="264"/>
      </w:pPr>
      <w:r>
        <w:rPr>
          <w:rFonts w:ascii="Arial" w:cs="Arial" w:eastAsia="Arial" w:hAnsi="Arial"/>
        </w:rPr>
        <w:t xml:space="preserve">Capas de cada microservicio: controller (ResponseEntity con el código HTTP correcto) → service (reglas) → repository (Spring Data JPA) → model, más dto con validaciones (@NotBlank, @Size, @Pattern) y un @RestControllerAdvice que responde siempre { status, mensaje, campos } (guía 2.3.1).</w:t>
      </w:r>
    </w:p>
    <w:p>
      <w:pPr>
        <w:pStyle w:val="ListParagraph"/>
        <w:numPr>
          <w:ilvl w:val="0"/>
          <w:numId w:val="4"/>
        </w:numPr>
        <w:spacing w:after="60" w:line="264"/>
      </w:pPr>
      <w:r>
        <w:rPr>
          <w:rFonts w:ascii="Arial" w:cs="Arial" w:eastAsia="Arial" w:hAnsi="Arial"/>
        </w:rPr>
        <w:t xml:space="preserve">Las tablas no las crea Hibernate: las crea </w:t>
      </w:r>
      <w:r>
        <w:rPr>
          <w:rFonts w:ascii="Arial" w:cs="Arial" w:eastAsia="Arial" w:hAnsi="Arial"/>
          <w:b/>
          <w:bCs/>
        </w:rPr>
        <w:t xml:space="preserve">Flyway</w:t>
      </w:r>
      <w:r>
        <w:rPr>
          <w:rFonts w:ascii="Arial" w:cs="Arial" w:eastAsia="Arial" w:hAnsi="Arial"/>
        </w:rPr>
        <w:t xml:space="preserve"> con los scripts de db/migration (V1__init.sql y V2__datos_iniciales.sql), que se ejecutan una sola vez y quedan anotados en flyway_schema_history. Cada servicio tiene su propia base (guía 2.2.1).</w:t>
      </w:r>
    </w:p>
    <w:p>
      <w:pPr>
        <w:pStyle w:val="ListParagraph"/>
        <w:numPr>
          <w:ilvl w:val="0"/>
          <w:numId w:val="4"/>
        </w:numPr>
        <w:spacing w:after="60" w:line="264"/>
      </w:pPr>
      <w:r>
        <w:rPr>
          <w:rFonts w:ascii="Arial" w:cs="Arial" w:eastAsia="Arial" w:hAnsi="Arial"/>
        </w:rPr>
        <w:t xml:space="preserve">Pruebas del backend: cada microservicio tiene pruebas </w:t>
      </w:r>
      <w:r>
        <w:rPr>
          <w:rFonts w:ascii="Arial" w:cs="Arial" w:eastAsia="Arial" w:hAnsi="Arial"/>
          <w:b/>
          <w:bCs/>
        </w:rPr>
        <w:t xml:space="preserve">JUnit 5</w:t>
      </w:r>
      <w:r>
        <w:rPr>
          <w:rFonts w:ascii="Arial" w:cs="Arial" w:eastAsia="Arial" w:hAnsi="Arial"/>
        </w:rPr>
        <w:t xml:space="preserve"> con </w:t>
      </w:r>
      <w:r>
        <w:rPr>
          <w:rFonts w:ascii="Arial" w:cs="Arial" w:eastAsia="Arial" w:hAnsi="Arial"/>
          <w:b/>
          <w:bCs/>
        </w:rPr>
        <w:t xml:space="preserve">Mockito</w:t>
      </w:r>
      <w:r>
        <w:rPr>
          <w:rFonts w:ascii="Arial" w:cs="Arial" w:eastAsia="Arial" w:hAnsi="Arial"/>
        </w:rPr>
        <w:t xml:space="preserve"> (</w:t>
      </w:r>
      <w:r>
        <w:rPr>
          <w:rFonts w:ascii="Consolas" w:cs="Consolas" w:eastAsia="Consolas" w:hAnsi="Consolas"/>
          <w:sz w:val="19"/>
          <w:szCs w:val="19"/>
          <w:shd w:fill="F4F4F4" w:color="auto" w:val="clear"/>
        </w:rPr>
        <w:t xml:space="preserve">.\mvnw.cmd test</w:t>
      </w:r>
      <w:r>
        <w:rPr>
          <w:rFonts w:ascii="Arial" w:cs="Arial" w:eastAsia="Arial" w:hAnsi="Arial"/>
        </w:rPr>
        <w:t xml:space="preserve">), por ejemplo que el carrito no deje reservar más cupos de los que informa producto-service.</w:t>
      </w:r>
    </w:p>
    <w:p>
      <w:pPr>
        <w:pStyle w:val="ListParagraph"/>
        <w:numPr>
          <w:ilvl w:val="0"/>
          <w:numId w:val="4"/>
        </w:numPr>
        <w:spacing w:after="60" w:line="264"/>
      </w:pPr>
      <w:r>
        <w:rPr>
          <w:rFonts w:ascii="Arial" w:cs="Arial" w:eastAsia="Arial" w:hAnsi="Arial"/>
        </w:rPr>
        <w:t xml:space="preserve">Seguridad (guía 2.3.2): API STATELESS con JWT, BCrypt, @PreAuthorize para el rol ADMIN, CORS para el frontend y logs con SLF4J.</w:t>
      </w:r>
    </w:p>
    <w:p>
      <w:pPr>
        <w:pStyle w:val="ListParagraph"/>
        <w:numPr>
          <w:ilvl w:val="0"/>
          <w:numId w:val="4"/>
        </w:numPr>
        <w:spacing w:after="60" w:line="264"/>
      </w:pPr>
      <w:r>
        <w:rPr>
          <w:rFonts w:ascii="Arial" w:cs="Arial" w:eastAsia="Arial" w:hAnsi="Arial"/>
        </w:rPr>
        <w:t xml:space="preserve">Estilo igual al de Music Shop (Fullstack I): Lombok (@Data) en entidades y DTOs, @Autowired para inyectar, errores con ResponseStatusException que convierte el GlobalExceptionHandler, y carrito-service con una sola tabla (carrito_items).</w:t>
      </w:r>
    </w:p>
    <w:p>
      <w:pPr>
        <w:pStyle w:val="Heading3"/>
      </w:pPr>
      <w:r>
        <w:rPr>
          <w:rFonts w:ascii="Arial" w:cs="Arial" w:eastAsia="Arial" w:hAnsi="Arial"/>
        </w:rPr>
        <w:t xml:space="preserve">Muestra en pantalla</w:t>
      </w:r>
    </w:p>
    <w:p>
      <w:pPr>
        <w:pStyle w:val="ListParagraph"/>
        <w:numPr>
          <w:ilvl w:val="0"/>
          <w:numId w:val="4"/>
        </w:numPr>
        <w:spacing w:after="60" w:line="264"/>
      </w:pPr>
      <w:r>
        <w:rPr>
          <w:rFonts w:ascii="Arial" w:cs="Arial" w:eastAsia="Arial" w:hAnsi="Arial"/>
        </w:rPr>
        <w:t xml:space="preserve">main.jsx: imports de Bootstrap y tema.css, y </w:t>
      </w:r>
      <w:r>
        <w:rPr>
          <w:rFonts w:ascii="Consolas" w:cs="Consolas" w:eastAsia="Consolas" w:hAnsi="Consolas"/>
          <w:sz w:val="19"/>
          <w:szCs w:val="19"/>
          <w:shd w:fill="F4F4F4" w:color="auto" w:val="clear"/>
        </w:rPr>
        <w:t xml:space="preserve">&lt;BrowserRouter&gt;</w:t>
      </w:r>
      <w:r>
        <w:rPr>
          <w:rFonts w:ascii="Arial" w:cs="Arial" w:eastAsia="Arial" w:hAnsi="Arial"/>
        </w:rPr>
        <w:t xml:space="preserve"> envolviendo a </w:t>
      </w:r>
      <w:r>
        <w:rPr>
          <w:rFonts w:ascii="Consolas" w:cs="Consolas" w:eastAsia="Consolas" w:hAnsi="Consolas"/>
          <w:sz w:val="19"/>
          <w:szCs w:val="19"/>
          <w:shd w:fill="F4F4F4" w:color="auto" w:val="clear"/>
        </w:rPr>
        <w:t xml:space="preserve">&lt;App /&gt;</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App.jsx: el estado compartido (usuario, items del carrito y avisos), las </w:t>
      </w:r>
      <w:r>
        <w:rPr>
          <w:rFonts w:ascii="Consolas" w:cs="Consolas" w:eastAsia="Consolas" w:hAnsi="Consolas"/>
          <w:sz w:val="19"/>
          <w:szCs w:val="19"/>
          <w:shd w:fill="F4F4F4" w:color="auto" w:val="clear"/>
        </w:rPr>
        <w:t xml:space="preserve">&lt;Route&gt;</w:t>
      </w:r>
      <w:r>
        <w:rPr>
          <w:rFonts w:ascii="Arial" w:cs="Arial" w:eastAsia="Arial" w:hAnsi="Arial"/>
        </w:rPr>
        <w:t xml:space="preserve"> de la tienda (con LayoutTienda) y las del panel (lazy y protegidas), y cómo cada página recibe sus props.</w:t>
      </w:r>
    </w:p>
    <w:p>
      <w:pPr>
        <w:pStyle w:val="ListParagraph"/>
        <w:numPr>
          <w:ilvl w:val="0"/>
          <w:numId w:val="4"/>
        </w:numPr>
        <w:spacing w:after="60" w:line="264"/>
      </w:pPr>
      <w:r>
        <w:rPr>
          <w:rFonts w:ascii="Arial" w:cs="Arial" w:eastAsia="Arial" w:hAnsi="Arial"/>
        </w:rPr>
        <w:t xml:space="preserve">El camino de una pantalla: Home.jsx → ListaProductos → TarjetaProducto → Boton, con datos de productosService → db.js.</w:t>
      </w:r>
    </w:p>
    <w:p>
      <w:pPr>
        <w:pStyle w:val="Heading3"/>
      </w:pPr>
      <w:r>
        <w:rPr>
          <w:rFonts w:ascii="Arial" w:cs="Arial" w:eastAsia="Arial" w:hAnsi="Arial"/>
        </w:rPr>
        <w:t xml:space="preserve">Preguntas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Pregunta</w:t>
            </w:r>
          </w:p>
        </w:tc>
        <w:tc>
          <w:tcPr>
            <w:tcW w:type="dxa" w:w="6552"/>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Respuesta sugerida</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una SPA?</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Una aplicación de una sola página: el navegador la carga una vez y React cambia el contenido según la ruta, sin recargar.</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¿Por qué BrowserRouter?</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Es el enrutador que vimos en clase (React II) y deja URL limpias como /productos/3. Para mostrarlo uso npm run dev; Vite entrega index.html en cualquier ruta.</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Atomic Design?</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Una metodología de Brad Frost: dividir la interfaz en átomos, moléculas, organismos, plantillas y páginas. Da consistencia y reutilización: el mismo Boton se usa en tarjetas, formularios y modales.</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¿Cómo funciona la "base de datos"?</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db.js guarda un objeto con colecciones (productos, usuarios, órdenes…) en localStorage. Las 5 funciones CRUD leen y escriben ese objeto; la primera vez se copia seed.js.</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¿Por qué 3 microservicios?</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Porque cada uno resuelve una parte del negocio y se puede mantener o reiniciar sin tocar los otros: productos, usuarios y carrito. Cada uno tiene su puerto y su propia base de datos.</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¿Qué pasa si un microservicio se cae?</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La petición axios falla por tiempo o conexión (timeout de 3 s) y la página usa los datos locales. Si carrito-service no alcanza a producto-service, responde 503.</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¿Cómo se comunica React con ellos?</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Con axios en services/api.js: GET para leer, POST para crear y PUT para actualizar. Las páginas lo llaman en un useEffect; si falla (catch) usan los datos locales.</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¿Por qué importar las imágenes?</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En React no se usan rutas directas como en HTML: al importarlas, Vite verifica que existan y las optimiza. images.js evita escribir 30 imports.</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React.lazy?</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Carga un componente recién cuando se necesita. Un cliente que nunca entra al panel no descarga su código; mientras carga, Suspense muestra "Cargando…".</w:t>
            </w:r>
          </w:p>
        </w:tc>
      </w:tr>
    </w:tbl>
    <w:p>
      <w:r>
        <w:br w:type="page"/>
      </w:r>
    </w:p>
    <w:p>
      <w:pPr>
        <w:pStyle w:val="Heading1"/>
      </w:pPr>
      <w:r>
        <w:rPr>
          <w:rFonts w:ascii="Arial" w:cs="Arial" w:eastAsia="Arial" w:hAnsi="Arial"/>
        </w:rPr>
        <w:t xml:space="preserve">4. IE2.1.4 · Componentes: props, estado y diseño responsivo</w:t>
      </w:r>
    </w:p>
    <w:p>
      <w:pPr>
        <w:pStyle w:val="Heading3"/>
      </w:pPr>
      <w:r>
        <w:rPr>
          <w:rFonts w:ascii="Arial" w:cs="Arial" w:eastAsia="Arial" w:hAnsi="Arial"/>
        </w:rPr>
        <w:t xml:space="preserve">Qué pide la rúbrica</w:t>
      </w:r>
    </w:p>
    <w:p>
      <w:pPr>
        <w:spacing w:after="120" w:line="276"/>
      </w:pPr>
      <w:r>
        <w:rPr>
          <w:rFonts w:ascii="Arial" w:cs="Arial" w:eastAsia="Arial" w:hAnsi="Arial"/>
        </w:rPr>
        <w:t xml:space="preserve">Mostrar el proceso de desarrollo de componentes React gestionando propiedades y estados, con diseño responsivo de Bootstrap. Para el 100 %: gestión correcta de props y estado y diseño responsivo bien integrado.</w:t>
      </w:r>
    </w:p>
    <w:p>
      <w:pPr>
        <w:pStyle w:val="Heading2"/>
      </w:pPr>
      <w:r>
        <w:rPr>
          <w:rFonts w:ascii="Arial" w:cs="Arial" w:eastAsia="Arial" w:hAnsi="Arial"/>
        </w:rPr>
        <w:t xml:space="preserve">4.1. Props: datos que entran al componente</w:t>
      </w:r>
    </w:p>
    <w:p>
      <w:pPr>
        <w:spacing w:after="120" w:line="276"/>
      </w:pPr>
      <w:r>
        <w:rPr>
          <w:rFonts w:ascii="Arial" w:cs="Arial" w:eastAsia="Arial" w:hAnsi="Arial"/>
        </w:rPr>
        <w:t xml:space="preserve">Abre atomos/Boton.jsx y moleculas/TarjetaProducto.jsx. TarjetaProducto recibe </w:t>
      </w:r>
      <w:r>
        <w:rPr>
          <w:rFonts w:ascii="Consolas" w:cs="Consolas" w:eastAsia="Consolas" w:hAnsi="Consolas"/>
          <w:sz w:val="19"/>
          <w:szCs w:val="19"/>
          <w:shd w:fill="F4F4F4" w:color="auto" w:val="clear"/>
        </w:rPr>
        <w:t xml:space="preserve">producto</w:t>
      </w:r>
      <w:r>
        <w:rPr>
          <w:rFonts w:ascii="Arial" w:cs="Arial" w:eastAsia="Arial" w:hAnsi="Arial"/>
        </w:rPr>
        <w:t xml:space="preserve">, </w:t>
      </w:r>
      <w:r>
        <w:rPr>
          <w:rFonts w:ascii="Consolas" w:cs="Consolas" w:eastAsia="Consolas" w:hAnsi="Consolas"/>
          <w:sz w:val="19"/>
          <w:szCs w:val="19"/>
          <w:shd w:fill="F4F4F4" w:color="auto" w:val="clear"/>
        </w:rPr>
        <w:t xml:space="preserve">nombreCategoria</w:t>
      </w:r>
      <w:r>
        <w:rPr>
          <w:rFonts w:ascii="Arial" w:cs="Arial" w:eastAsia="Arial" w:hAnsi="Arial"/>
        </w:rPr>
        <w:t xml:space="preserve"> y </w:t>
      </w:r>
      <w:r>
        <w:rPr>
          <w:rFonts w:ascii="Consolas" w:cs="Consolas" w:eastAsia="Consolas" w:hAnsi="Consolas"/>
          <w:sz w:val="19"/>
          <w:szCs w:val="19"/>
          <w:shd w:fill="F4F4F4" w:color="auto" w:val="clear"/>
        </w:rPr>
        <w:t xml:space="preserve">onAgregar</w:t>
      </w:r>
      <w:r>
        <w:rPr>
          <w:rFonts w:ascii="Arial" w:cs="Arial" w:eastAsia="Arial" w:hAnsi="Arial"/>
        </w:rPr>
        <w:t xml:space="preserve">; no conoce el carrito ni la sesión. Dentro usa el átomo Boton, al que le pasa </w:t>
      </w:r>
      <w:r>
        <w:rPr>
          <w:rFonts w:ascii="Consolas" w:cs="Consolas" w:eastAsia="Consolas" w:hAnsi="Consolas"/>
          <w:sz w:val="19"/>
          <w:szCs w:val="19"/>
          <w:shd w:fill="F4F4F4" w:color="auto" w:val="clear"/>
        </w:rPr>
        <w:t xml:space="preserve">etiqueta</w:t>
      </w:r>
      <w:r>
        <w:rPr>
          <w:rFonts w:ascii="Arial" w:cs="Arial" w:eastAsia="Arial" w:hAnsi="Arial"/>
        </w:rPr>
        <w:t xml:space="preserve"> y </w:t>
      </w:r>
      <w:r>
        <w:rPr>
          <w:rFonts w:ascii="Consolas" w:cs="Consolas" w:eastAsia="Consolas" w:hAnsi="Consolas"/>
          <w:sz w:val="19"/>
          <w:szCs w:val="19"/>
          <w:shd w:fill="F4F4F4" w:color="auto" w:val="clear"/>
        </w:rPr>
        <w:t xml:space="preserve">onClick</w:t>
      </w:r>
      <w:r>
        <w:rPr>
          <w:rFonts w:ascii="Arial" w:cs="Arial" w:eastAsia="Arial" w:hAnsi="Arial"/>
        </w:rPr>
        <w:t xml:space="preserve">.</w:t>
      </w:r>
    </w:p>
    <w:p>
      <w:pPr>
        <w:shd w:fill="F4F4F4" w:color="auto" w:val="clear"/>
        <w:spacing w:after="0" w:before="80"/>
      </w:pPr>
      <w:r>
        <w:rPr>
          <w:rFonts w:ascii="Consolas" w:cs="Consolas" w:eastAsia="Consolas" w:hAnsi="Consolas"/>
          <w:sz w:val="17"/>
          <w:szCs w:val="17"/>
        </w:rPr>
        <w:t xml:space="preserve">export default function TarjetaProducto({ producto, nombreCategoria = '', onAgregar }) {</w:t>
      </w:r>
    </w:p>
    <w:p>
      <w:pPr>
        <w:shd w:fill="F4F4F4" w:color="auto" w:val="clear"/>
        <w:spacing w:after="0" w:before="0"/>
      </w:pPr>
      <w:r>
        <w:rPr>
          <w:rFonts w:ascii="Consolas" w:cs="Consolas" w:eastAsia="Consolas" w:hAnsi="Consolas"/>
          <w:sz w:val="17"/>
          <w:szCs w:val="17"/>
        </w:rPr>
        <w:t xml:space="preserve">  const sinCupos = producto.stock &lt;= 0;</w:t>
      </w:r>
    </w:p>
    <w:p>
      <w:pPr>
        <w:shd w:fill="F4F4F4" w:color="auto" w:val="clear"/>
        <w:spacing w:after="0" w:before="0"/>
      </w:pPr>
      <w:r>
        <w:rPr>
          <w:rFonts w:ascii="Consolas" w:cs="Consolas" w:eastAsia="Consolas" w:hAnsi="Consolas"/>
          <w:sz w:val="17"/>
          <w:szCs w:val="17"/>
        </w:rPr>
        <w:t xml:space="preserve">  ...</w:t>
      </w:r>
    </w:p>
    <w:p>
      <w:pPr>
        <w:shd w:fill="F4F4F4" w:color="auto" w:val="clear"/>
        <w:spacing w:after="0" w:before="0"/>
      </w:pPr>
      <w:r>
        <w:rPr>
          <w:rFonts w:ascii="Consolas" w:cs="Consolas" w:eastAsia="Consolas" w:hAnsi="Consolas"/>
          <w:sz w:val="17"/>
          <w:szCs w:val="17"/>
        </w:rPr>
        <w:t xml:space="preserve">  &lt;Boton etiqueta="Añadir a mi reserva" deshabilitado={sinCupos}</w:t>
      </w:r>
    </w:p>
    <w:p>
      <w:pPr>
        <w:shd w:fill="F4F4F4" w:color="auto" w:val="clear"/>
        <w:spacing w:after="160" w:before="0"/>
      </w:pPr>
      <w:r>
        <w:rPr>
          <w:rFonts w:ascii="Consolas" w:cs="Consolas" w:eastAsia="Consolas" w:hAnsi="Consolas"/>
          <w:sz w:val="17"/>
          <w:szCs w:val="17"/>
        </w:rPr>
        <w:t xml:space="preserve">         onClick={() =&gt; onAgregar &amp;&amp; onAgregar(producto)} /&gt;</w:t>
      </w:r>
    </w:p>
    <w:p>
      <w:pPr>
        <w:spacing w:after="120" w:line="276"/>
      </w:pPr>
      <w:r>
        <w:rPr>
          <w:rFonts w:ascii="Arial" w:cs="Arial" w:eastAsia="Arial" w:hAnsi="Arial"/>
          <w:b/>
          <w:bCs/>
        </w:rPr>
        <w:t xml:space="preserve">Idea clave (flujo unidireccional):</w:t>
      </w:r>
      <w:r>
        <w:rPr>
          <w:rFonts w:ascii="Arial" w:cs="Arial" w:eastAsia="Arial" w:hAnsi="Arial"/>
        </w:rPr>
        <w:t xml:space="preserve"> los datos bajan por props, de padre a hijo, y los eventos suben con funciones que el padre entrega por props (onAgregar). Las props son de solo lectura.</w:t>
      </w:r>
    </w:p>
    <w:p>
      <w:pPr>
        <w:pStyle w:val="Heading2"/>
      </w:pPr>
      <w:r>
        <w:rPr>
          <w:rFonts w:ascii="Arial" w:cs="Arial" w:eastAsia="Arial" w:hAnsi="Arial"/>
        </w:rPr>
        <w:t xml:space="preserve">4.2. Estado: useState y useEffect</w:t>
      </w:r>
    </w:p>
    <w:p>
      <w:pPr>
        <w:pStyle w:val="ListParagraph"/>
        <w:numPr>
          <w:ilvl w:val="0"/>
          <w:numId w:val="4"/>
        </w:numPr>
        <w:spacing w:after="60" w:line="264"/>
      </w:pPr>
      <w:r>
        <w:rPr>
          <w:rFonts w:ascii="Arial" w:cs="Arial" w:eastAsia="Arial" w:hAnsi="Arial"/>
        </w:rPr>
        <w:t xml:space="preserve">Galeria.jsx: </w:t>
      </w:r>
      <w:r>
        <w:rPr>
          <w:rFonts w:ascii="Consolas" w:cs="Consolas" w:eastAsia="Consolas" w:hAnsi="Consolas"/>
          <w:sz w:val="19"/>
          <w:szCs w:val="19"/>
          <w:shd w:fill="F4F4F4" w:color="auto" w:val="clear"/>
        </w:rPr>
        <w:t xml:space="preserve">const [indice, setIndice] = useState(0)</w:t>
      </w:r>
      <w:r>
        <w:rPr>
          <w:rFonts w:ascii="Arial" w:cs="Arial" w:eastAsia="Arial" w:hAnsi="Arial"/>
        </w:rPr>
        <w:t xml:space="preserve"> guarda la miniatura elegida; al hacer clic cambia el estado y React redibuja la imagen grande.</w:t>
      </w:r>
    </w:p>
    <w:p>
      <w:pPr>
        <w:pStyle w:val="ListParagraph"/>
        <w:numPr>
          <w:ilvl w:val="0"/>
          <w:numId w:val="4"/>
        </w:numPr>
        <w:spacing w:after="60" w:line="264"/>
      </w:pPr>
      <w:r>
        <w:rPr>
          <w:rFonts w:ascii="Arial" w:cs="Arial" w:eastAsia="Arial" w:hAnsi="Arial"/>
        </w:rPr>
        <w:t xml:space="preserve">FormularioContacto.jsx: inputs controlados; el contador "16/500 caracteres" se calcula con el estado.</w:t>
      </w:r>
    </w:p>
    <w:p>
      <w:pPr>
        <w:pStyle w:val="ListParagraph"/>
        <w:numPr>
          <w:ilvl w:val="0"/>
          <w:numId w:val="4"/>
        </w:numPr>
        <w:spacing w:after="60" w:line="264"/>
      </w:pPr>
      <w:r>
        <w:rPr>
          <w:rFonts w:ascii="Arial" w:cs="Arial" w:eastAsia="Arial" w:hAnsi="Arial"/>
        </w:rPr>
        <w:t xml:space="preserve">Productos.jsx: estado de los filtros; la lista se recalcula en cada render con buscarProductos(filtros). Un useEffect pide el catálogo a producto-service y lo guarda en el estado catalogo.</w:t>
      </w:r>
    </w:p>
    <w:p>
      <w:pPr>
        <w:pStyle w:val="ListParagraph"/>
        <w:numPr>
          <w:ilvl w:val="0"/>
          <w:numId w:val="4"/>
        </w:numPr>
        <w:spacing w:after="60" w:line="264"/>
      </w:pPr>
      <w:r>
        <w:rPr>
          <w:rFonts w:ascii="Arial" w:cs="Arial" w:eastAsia="Arial" w:hAnsi="Arial"/>
        </w:rPr>
        <w:t xml:space="preserve">App.jsx: useEffect guarda el carrito en localStorage y en carrito-service (PUT) cada vez que cambia el estado items.</w:t>
      </w:r>
    </w:p>
    <w:p>
      <w:pPr>
        <w:pStyle w:val="Heading2"/>
      </w:pPr>
      <w:r>
        <w:rPr>
          <w:rFonts w:ascii="Arial" w:cs="Arial" w:eastAsia="Arial" w:hAnsi="Arial"/>
        </w:rPr>
        <w:t xml:space="preserve">4.3. Estado compartido, hook personalizado y componente de clase</w:t>
      </w:r>
    </w:p>
    <w:p>
      <w:pPr>
        <w:pStyle w:val="ListParagraph"/>
        <w:numPr>
          <w:ilvl w:val="0"/>
          <w:numId w:val="4"/>
        </w:numPr>
        <w:spacing w:after="60" w:line="264"/>
      </w:pPr>
      <w:r>
        <w:rPr>
          <w:rFonts w:ascii="Arial" w:cs="Arial" w:eastAsia="Arial" w:hAnsi="Arial"/>
          <w:b/>
          <w:bCs/>
        </w:rPr>
        <w:t xml:space="preserve">useFormulario</w:t>
      </w:r>
      <w:r>
        <w:rPr>
          <w:rFonts w:ascii="Arial" w:cs="Arial" w:eastAsia="Arial" w:hAnsi="Arial"/>
        </w:rPr>
        <w:t xml:space="preserve"> (src/utils) reúne valores, errores, campos tocados e intento de envío: lo usan los 7 formularios.</w:t>
      </w:r>
    </w:p>
    <w:p>
      <w:pPr>
        <w:pStyle w:val="ListParagraph"/>
        <w:numPr>
          <w:ilvl w:val="0"/>
          <w:numId w:val="4"/>
        </w:numPr>
        <w:spacing w:after="60" w:line="264"/>
      </w:pPr>
      <w:r>
        <w:rPr>
          <w:rFonts w:ascii="Arial" w:cs="Arial" w:eastAsia="Arial" w:hAnsi="Arial"/>
          <w:b/>
          <w:bCs/>
        </w:rPr>
        <w:t xml:space="preserve">Estado en el padre (React II, Generador de Memes):</w:t>
      </w:r>
      <w:r>
        <w:rPr>
          <w:rFonts w:ascii="Arial" w:cs="Arial" w:eastAsia="Arial" w:hAnsi="Arial"/>
        </w:rPr>
        <w:t xml:space="preserve"> App.jsx guarda usuario (sessionStorage), items del carrito (localStorage) y avisos. Los baja por props: la barra recibe total y cantidad, Checkout recibe carrito y usuario, las páginas reciben onAgregar.</w:t>
      </w:r>
    </w:p>
    <w:p>
      <w:pPr>
        <w:pStyle w:val="ListParagraph"/>
        <w:numPr>
          <w:ilvl w:val="0"/>
          <w:numId w:val="4"/>
        </w:numPr>
        <w:spacing w:after="60" w:line="264"/>
      </w:pPr>
      <w:r>
        <w:rPr>
          <w:rFonts w:ascii="Arial" w:cs="Arial" w:eastAsia="Arial" w:hAnsi="Arial"/>
          <w:b/>
          <w:bCs/>
        </w:rPr>
        <w:t xml:space="preserve">LimiteDeErrores</w:t>
      </w:r>
      <w:r>
        <w:rPr>
          <w:rFonts w:ascii="Arial" w:cs="Arial" w:eastAsia="Arial" w:hAnsi="Arial"/>
        </w:rPr>
        <w:t xml:space="preserve"> es un componente de clase: usa los métodos del ciclo de vida </w:t>
      </w:r>
      <w:r>
        <w:rPr>
          <w:rFonts w:ascii="Consolas" w:cs="Consolas" w:eastAsia="Consolas" w:hAnsi="Consolas"/>
          <w:sz w:val="19"/>
          <w:szCs w:val="19"/>
          <w:shd w:fill="F4F4F4" w:color="auto" w:val="clear"/>
        </w:rPr>
        <w:t xml:space="preserve">getDerivedStateFromError</w:t>
      </w:r>
      <w:r>
        <w:rPr>
          <w:rFonts w:ascii="Arial" w:cs="Arial" w:eastAsia="Arial" w:hAnsi="Arial"/>
        </w:rPr>
        <w:t xml:space="preserve"> y </w:t>
      </w:r>
      <w:r>
        <w:rPr>
          <w:rFonts w:ascii="Consolas" w:cs="Consolas" w:eastAsia="Consolas" w:hAnsi="Consolas"/>
          <w:sz w:val="19"/>
          <w:szCs w:val="19"/>
          <w:shd w:fill="F4F4F4" w:color="auto" w:val="clear"/>
        </w:rPr>
        <w:t xml:space="preserve">componentDidCatch</w:t>
      </w:r>
      <w:r>
        <w:rPr>
          <w:rFonts w:ascii="Arial" w:cs="Arial" w:eastAsia="Arial" w:hAnsi="Arial"/>
        </w:rPr>
        <w:t xml:space="preserve"> (material 2.1.3 y 2.3.5).</w:t>
      </w:r>
    </w:p>
    <w:p>
      <w:pPr>
        <w:pStyle w:val="Heading2"/>
      </w:pPr>
      <w:r>
        <w:rPr>
          <w:rFonts w:ascii="Arial" w:cs="Arial" w:eastAsia="Arial" w:hAnsi="Arial"/>
        </w:rPr>
        <w:t xml:space="preserve">4.4. Renderizado condicional y listas</w:t>
      </w:r>
    </w:p>
    <w:p>
      <w:pPr>
        <w:pStyle w:val="ListParagraph"/>
        <w:numPr>
          <w:ilvl w:val="0"/>
          <w:numId w:val="4"/>
        </w:numPr>
        <w:spacing w:after="60" w:line="264"/>
      </w:pPr>
      <w:r>
        <w:rPr>
          <w:rFonts w:ascii="Arial" w:cs="Arial" w:eastAsia="Arial" w:hAnsi="Arial"/>
        </w:rPr>
        <w:t xml:space="preserve">Condicional: </w:t>
      </w:r>
      <w:r>
        <w:rPr>
          <w:rFonts w:ascii="Consolas" w:cs="Consolas" w:eastAsia="Consolas" w:hAnsi="Consolas"/>
          <w:sz w:val="19"/>
          <w:szCs w:val="19"/>
          <w:shd w:fill="F4F4F4" w:color="auto" w:val="clear"/>
        </w:rPr>
        <w:t xml:space="preserve">{sinCupos &amp;&amp; &lt;small&gt;Sin cupos disponibles&lt;/small&gt;}</w:t>
      </w:r>
      <w:r>
        <w:rPr>
          <w:rFonts w:ascii="Arial" w:cs="Arial" w:eastAsia="Arial" w:hAnsi="Arial"/>
        </w:rPr>
        <w:t xml:space="preserve">; CampoFormulario muestra el error solo si recibe uno; ListaProductos muestra MensajeVacio si no hay diseños.</w:t>
      </w:r>
    </w:p>
    <w:p>
      <w:pPr>
        <w:pStyle w:val="ListParagraph"/>
        <w:numPr>
          <w:ilvl w:val="0"/>
          <w:numId w:val="4"/>
        </w:numPr>
        <w:spacing w:after="60" w:line="264"/>
      </w:pPr>
      <w:r>
        <w:rPr>
          <w:rFonts w:ascii="Arial" w:cs="Arial" w:eastAsia="Arial" w:hAnsi="Arial"/>
        </w:rPr>
        <w:t xml:space="preserve">Listas: </w:t>
      </w:r>
      <w:r>
        <w:rPr>
          <w:rFonts w:ascii="Consolas" w:cs="Consolas" w:eastAsia="Consolas" w:hAnsi="Consolas"/>
          <w:sz w:val="19"/>
          <w:szCs w:val="19"/>
          <w:shd w:fill="F4F4F4" w:color="auto" w:val="clear"/>
        </w:rPr>
        <w:t xml:space="preserve">productos.map((p) =&gt; &lt;Col key={p.id}&gt;…&lt;/Col&gt;)</w:t>
      </w:r>
      <w:r>
        <w:rPr>
          <w:rFonts w:ascii="Arial" w:cs="Arial" w:eastAsia="Arial" w:hAnsi="Arial"/>
        </w:rPr>
        <w:t xml:space="preserve">. La key identifica cada elemento para que React actualice solo lo que cambia.</w:t>
      </w:r>
    </w:p>
    <w:p>
      <w:pPr>
        <w:pStyle w:val="Heading2"/>
      </w:pPr>
      <w:r>
        <w:rPr>
          <w:rFonts w:ascii="Arial" w:cs="Arial" w:eastAsia="Arial" w:hAnsi="Arial"/>
        </w:rPr>
        <w:t xml:space="preserve">4.5. Diseño responsivo con Bootstrap (mobile first)</w:t>
      </w:r>
    </w:p>
    <w:p>
      <w:pPr>
        <w:spacing w:after="120" w:line="276"/>
      </w:pPr>
      <w:r>
        <w:rPr>
          <w:rFonts w:ascii="Arial" w:cs="Arial" w:eastAsia="Arial" w:hAnsi="Arial"/>
        </w:rPr>
        <w:t xml:space="preserve">Muéstralo redimensionando la ventana o con F12 → modo dispositivo: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rPr>
          <w:tblHeader/>
        </w:trPr>
        <w:tc>
          <w:tcPr>
            <w:tcW w:type="dxa" w:w="262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Dónde</w:t>
            </w:r>
          </w:p>
        </w:tc>
        <w:tc>
          <w:tcPr>
            <w:tcW w:type="dxa" w:w="6740"/>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Cómo es responsivo</w:t>
            </w:r>
          </w:p>
        </w:tc>
      </w:tr>
      <w:tr>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index.html</w:t>
            </w:r>
          </w:p>
        </w:tc>
        <w:tc>
          <w:tcPr>
            <w:tcW w:type="dxa" w:w="67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&lt;meta name="viewport" content="width=device-width, initial-scale=1.0"&gt;</w:t>
            </w:r>
            <w:r>
              <w:rPr>
                <w:rFonts w:ascii="Arial" w:cs="Arial" w:eastAsia="Arial" w:hAnsi="Arial"/>
                <w:sz w:val="18"/>
                <w:szCs w:val="18"/>
              </w:rPr>
              <w:t xml:space="preserve"> (material 1.2.6).</w:t>
            </w:r>
          </w:p>
        </w:tc>
      </w:tr>
      <w:tr>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ListaProductos.jsx</w:t>
            </w:r>
          </w:p>
        </w:tc>
        <w:tc>
          <w:tcPr>
            <w:tcW w:type="dxa" w:w="674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&lt;Row xs={1} sm={2} lg={3} xl={4}&gt;</w:t>
            </w:r>
            <w:r>
              <w:rPr>
                <w:rFonts w:ascii="Arial" w:cs="Arial" w:eastAsia="Arial" w:hAnsi="Arial"/>
                <w:sz w:val="18"/>
                <w:szCs w:val="18"/>
              </w:rPr>
              <w:t xml:space="preserve">: 1 columna en celular, 2 en tablet, 3 y 4 en escritorio.</w:t>
            </w:r>
          </w:p>
        </w:tc>
      </w:tr>
      <w:tr>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Header.jsx</w:t>
            </w:r>
          </w:p>
        </w:tc>
        <w:tc>
          <w:tcPr>
            <w:tcW w:type="dxa" w:w="67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&lt;Navbar expand="lg"&gt;</w:t>
            </w:r>
            <w:r>
              <w:rPr>
                <w:rFonts w:ascii="Arial" w:cs="Arial" w:eastAsia="Arial" w:hAnsi="Arial"/>
                <w:sz w:val="18"/>
                <w:szCs w:val="18"/>
              </w:rPr>
              <w:t xml:space="preserve">: bajo 992 px el menú se vuelve hamburguesa; en celular el carrito se repite arriba.</w:t>
            </w:r>
          </w:p>
        </w:tc>
      </w:tr>
      <w:tr>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Tablas (carrito, panel)</w:t>
            </w:r>
          </w:p>
        </w:tc>
        <w:tc>
          <w:tcPr>
            <w:tcW w:type="dxa" w:w="674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table-responsive</w:t>
            </w:r>
            <w:r>
              <w:rPr>
                <w:rFonts w:ascii="Arial" w:cs="Arial" w:eastAsia="Arial" w:hAnsi="Arial"/>
                <w:sz w:val="18"/>
                <w:szCs w:val="18"/>
              </w:rPr>
              <w:t xml:space="preserve">: la tabla se desplaza horizontalmente en pantallas chicas.</w:t>
            </w:r>
          </w:p>
        </w:tc>
      </w:tr>
      <w:tr>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LayoutAdmin.jsx</w:t>
            </w:r>
          </w:p>
        </w:tc>
        <w:tc>
          <w:tcPr>
            <w:tcW w:type="dxa" w:w="67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Menú lateral en escritorio (Col lg={2}) que en celular es una barra horizontal.</w:t>
            </w:r>
          </w:p>
        </w:tc>
      </w:tr>
      <w:tr>
        <w:tc>
          <w:tcPr>
            <w:tcW w:type="dxa" w:w="262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Checkout, Contacto, Detalle</w:t>
            </w:r>
          </w:p>
        </w:tc>
        <w:tc>
          <w:tcPr>
            <w:tcW w:type="dxa" w:w="6740"/>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Col md={6}</w:t>
            </w:r>
            <w:r>
              <w:rPr>
                <w:rFonts w:ascii="Arial" w:cs="Arial" w:eastAsia="Arial" w:hAnsi="Arial"/>
                <w:sz w:val="18"/>
                <w:szCs w:val="18"/>
              </w:rPr>
              <w:t xml:space="preserve"> y gutters </w:t>
            </w:r>
            <w:r>
              <w:rPr>
                <w:rFonts w:ascii="Consolas" w:cs="Consolas" w:eastAsia="Consolas" w:hAnsi="Consolas"/>
                <w:sz w:val="17"/>
                <w:szCs w:val="17"/>
                <w:shd w:fill="F4F4F4" w:color="auto" w:val="clear"/>
              </w:rPr>
              <w:t xml:space="preserve">g-4 g-md-5</w:t>
            </w:r>
            <w:r>
              <w:rPr>
                <w:rFonts w:ascii="Arial" w:cs="Arial" w:eastAsia="Arial" w:hAnsi="Arial"/>
                <w:sz w:val="18"/>
                <w:szCs w:val="18"/>
              </w:rPr>
              <w:t xml:space="preserve">: en celular todo se apila sin desbordar.</w:t>
            </w:r>
          </w:p>
        </w:tc>
      </w:tr>
      <w:tr>
        <w:tc>
          <w:tcPr>
            <w:tcW w:type="dxa" w:w="2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tema.css</w:t>
            </w:r>
          </w:p>
        </w:tc>
        <w:tc>
          <w:tcPr>
            <w:tcW w:type="dxa" w:w="67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Mobile first: los estilos base son para celular y las media queries usan </w:t>
            </w:r>
            <w:r>
              <w:rPr>
                <w:rFonts w:ascii="Consolas" w:cs="Consolas" w:eastAsia="Consolas" w:hAnsi="Consolas"/>
                <w:sz w:val="17"/>
                <w:szCs w:val="17"/>
                <w:shd w:fill="F4F4F4" w:color="auto" w:val="clear"/>
              </w:rPr>
              <w:t xml:space="preserve">min-width: 768px</w:t>
            </w:r>
            <w:r>
              <w:rPr>
                <w:rFonts w:ascii="Arial" w:cs="Arial" w:eastAsia="Arial" w:hAnsi="Arial"/>
                <w:sz w:val="18"/>
                <w:szCs w:val="18"/>
              </w:rPr>
              <w:t xml:space="preserve"> y </w:t>
            </w:r>
            <w:r>
              <w:rPr>
                <w:rFonts w:ascii="Consolas" w:cs="Consolas" w:eastAsia="Consolas" w:hAnsi="Consolas"/>
                <w:sz w:val="17"/>
                <w:szCs w:val="17"/>
                <w:shd w:fill="F4F4F4" w:color="auto" w:val="clear"/>
              </w:rPr>
              <w:t xml:space="preserve">992px</w:t>
            </w:r>
            <w:r>
              <w:rPr>
                <w:rFonts w:ascii="Arial" w:cs="Arial" w:eastAsia="Arial" w:hAnsi="Arial"/>
                <w:sz w:val="18"/>
                <w:szCs w:val="18"/>
              </w:rPr>
              <w:t xml:space="preserve">. Las imágenes usan </w:t>
            </w:r>
            <w:r>
              <w:rPr>
                <w:rFonts w:ascii="Consolas" w:cs="Consolas" w:eastAsia="Consolas" w:hAnsi="Consolas"/>
                <w:sz w:val="17"/>
                <w:szCs w:val="17"/>
                <w:shd w:fill="F4F4F4" w:color="auto" w:val="clear"/>
              </w:rPr>
              <w:t xml:space="preserve">max-width: 100%</w:t>
            </w:r>
            <w:r>
              <w:rPr>
                <w:rFonts w:ascii="Arial" w:cs="Arial" w:eastAsia="Arial" w:hAnsi="Arial"/>
                <w:sz w:val="18"/>
                <w:szCs w:val="18"/>
              </w:rPr>
              <w:t xml:space="preserve">.</w:t>
            </w:r>
          </w:p>
        </w:tc>
      </w:tr>
    </w:tbl>
    <w:p>
      <w:pPr>
        <w:pStyle w:val="Heading2"/>
      </w:pPr>
      <w:r>
        <w:rPr>
          <w:rFonts w:ascii="Arial" w:cs="Arial" w:eastAsia="Arial" w:hAnsi="Arial"/>
        </w:rPr>
        <w:t xml:space="preserve">4.6. Buenas prácticas de CSS (material 1.2.4)</w:t>
      </w:r>
    </w:p>
    <w:p>
      <w:pPr>
        <w:pStyle w:val="ListParagraph"/>
        <w:numPr>
          <w:ilvl w:val="0"/>
          <w:numId w:val="4"/>
        </w:numPr>
        <w:spacing w:after="60" w:line="264"/>
      </w:pPr>
      <w:r>
        <w:rPr>
          <w:rFonts w:ascii="Arial" w:cs="Arial" w:eastAsia="Arial" w:hAnsi="Arial"/>
        </w:rPr>
        <w:t xml:space="preserve">Una sola hoja de estilos propia (tema.css): menos peticiones HTTP.</w:t>
      </w:r>
    </w:p>
    <w:p>
      <w:pPr>
        <w:pStyle w:val="ListParagraph"/>
        <w:numPr>
          <w:ilvl w:val="0"/>
          <w:numId w:val="4"/>
        </w:numPr>
        <w:spacing w:after="60" w:line="264"/>
      </w:pPr>
      <w:r>
        <w:rPr>
          <w:rFonts w:ascii="Arial" w:cs="Arial" w:eastAsia="Arial" w:hAnsi="Arial"/>
        </w:rPr>
        <w:t xml:space="preserve">Tabla de contenido al inicio con la línea de cada sección, y formato estándar (una propiedad por línea).</w:t>
      </w:r>
    </w:p>
    <w:p>
      <w:pPr>
        <w:pStyle w:val="ListParagraph"/>
        <w:numPr>
          <w:ilvl w:val="0"/>
          <w:numId w:val="4"/>
        </w:numPr>
        <w:spacing w:after="60" w:line="264"/>
      </w:pPr>
      <w:r>
        <w:rPr>
          <w:rFonts w:ascii="Arial" w:cs="Arial" w:eastAsia="Arial" w:hAnsi="Arial"/>
        </w:rPr>
        <w:t xml:space="preserve">Sin estilos en línea en los componentes y sin </w:t>
      </w:r>
      <w:r>
        <w:rPr>
          <w:rFonts w:ascii="Consolas" w:cs="Consolas" w:eastAsia="Consolas" w:hAnsi="Consolas"/>
          <w:sz w:val="19"/>
          <w:szCs w:val="19"/>
          <w:shd w:fill="F4F4F4" w:color="auto" w:val="clear"/>
        </w:rPr>
        <w:t xml:space="preserve">!important</w:t>
      </w:r>
      <w:r>
        <w:rPr>
          <w:rFonts w:ascii="Arial" w:cs="Arial" w:eastAsia="Arial" w:hAnsi="Arial"/>
        </w:rPr>
        <w:t xml:space="preserve">: lo que no se imprime usa la clase </w:t>
      </w:r>
      <w:r>
        <w:rPr>
          <w:rFonts w:ascii="Consolas" w:cs="Consolas" w:eastAsia="Consolas" w:hAnsi="Consolas"/>
          <w:sz w:val="19"/>
          <w:szCs w:val="19"/>
          <w:shd w:fill="F4F4F4" w:color="auto" w:val="clear"/>
        </w:rPr>
        <w:t xml:space="preserve">d-print-none</w:t>
      </w:r>
      <w:r>
        <w:rPr>
          <w:rFonts w:ascii="Arial" w:cs="Arial" w:eastAsia="Arial" w:hAnsi="Arial"/>
        </w:rPr>
        <w:t xml:space="preserve"> de Bootstrap.</w:t>
      </w:r>
    </w:p>
    <w:p>
      <w:pPr>
        <w:pStyle w:val="ListParagraph"/>
        <w:numPr>
          <w:ilvl w:val="0"/>
          <w:numId w:val="4"/>
        </w:numPr>
        <w:spacing w:after="60" w:line="264"/>
      </w:pPr>
      <w:r>
        <w:rPr>
          <w:rFonts w:ascii="Arial" w:cs="Arial" w:eastAsia="Arial" w:hAnsi="Arial"/>
        </w:rPr>
        <w:t xml:space="preserve">Orden de la cascada: en main.jsx primero Bootstrap y después tema.css, para que nuestras reglas puedan sobrescribir las de Bootstrap.</w:t>
      </w:r>
    </w:p>
    <w:p>
      <w:pPr>
        <w:pStyle w:val="Heading3"/>
      </w:pPr>
      <w:r>
        <w:rPr>
          <w:rFonts w:ascii="Arial" w:cs="Arial" w:eastAsia="Arial" w:hAnsi="Arial"/>
        </w:rPr>
        <w:t xml:space="preserve">Preguntas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Pregunta</w:t>
            </w:r>
          </w:p>
        </w:tc>
        <w:tc>
          <w:tcPr>
            <w:tcW w:type="dxa" w:w="6552"/>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Respuesta sugerida</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¿Diferencia entre props y estado?</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Props: datos que el componente recibe de su padre y no modifica. Estado: datos que el componente gestiona y que, al cambiar con setX, lo vuelven a dibujar.</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¿Para qué sirve la key?</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Para que React identifique cada elemento de una lista y actualice solo los que cambian.</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un hook? ¿Cuál creaste?</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Una función que empieza con "use" y agrega capacidades a un componente. Creé useFormulario, que usan todos los formularios.</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¿Dónde vive el carrito y cómo llega a la barra?</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En el estado de App.jsx (useState). App le pasa total y cantidad a LayoutTienda, y esta a Header, por props. Al agregar un diseño, App cambia su estado y React redibuja la barra.</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mobile first?</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Diseñar primero para celular y agregar cambios para pantallas grandes con min-width. Bootstrap funciona así y tema.css también.</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¿Por qué no usas estilos en línea?</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Tienen la prioridad más alta de la cascada y no se reutilizan. En una hoja externa el diseño es consistente y fácil de mantener.</w:t>
            </w:r>
          </w:p>
        </w:tc>
      </w:tr>
    </w:tbl>
    <w:p>
      <w:r>
        <w:br w:type="page"/>
      </w:r>
    </w:p>
    <w:p>
      <w:pPr>
        <w:pStyle w:val="Heading1"/>
      </w:pPr>
      <w:r>
        <w:rPr>
          <w:rFonts w:ascii="Arial" w:cs="Arial" w:eastAsia="Arial" w:hAnsi="Arial"/>
        </w:rPr>
        <w:t xml:space="preserve">5. IE2.2.2 · Las 10 pruebas de la defensa</w:t>
      </w:r>
    </w:p>
    <w:p>
      <w:pPr>
        <w:spacing w:after="120" w:line="276"/>
      </w:pPr>
      <w:r>
        <w:rPr>
          <w:rFonts w:ascii="Arial" w:cs="Arial" w:eastAsia="Arial" w:hAnsi="Arial"/>
        </w:rPr>
        <w:t xml:space="preserve">La rúbrica entrega el 100 % al demostrar 10 pruebas que verifiquen claramente la lógica y el comportamiento. Están en test/defensa.spec.jsx, siguen la "Propuesta de pruebas con Jasmine" del Anexo 1 y se corren con </w:t>
      </w:r>
      <w:r>
        <w:rPr>
          <w:rFonts w:ascii="Consolas" w:cs="Consolas" w:eastAsia="Consolas" w:hAnsi="Consolas"/>
          <w:sz w:val="19"/>
          <w:szCs w:val="19"/>
          <w:shd w:fill="F4F4F4" w:color="auto" w:val="clear"/>
        </w:rPr>
        <w:t xml:space="preserve">npm test</w:t>
      </w:r>
      <w:r>
        <w:rPr>
          <w:rFonts w:ascii="Arial" w:cs="Arial" w:eastAsia="Arial" w:hAnsi="Arial"/>
        </w:rPr>
        <w:t xml:space="preserve"> junto a las 5 complementarias.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246"/>
        <w:gridCol w:w="1591"/>
        <w:gridCol w:w="5055"/>
      </w:tblGrid>
      <w:tr>
        <w:trPr>
          <w:tblHeader/>
        </w:trPr>
        <w:tc>
          <w:tcPr>
            <w:tcW w:type="dxa" w:w="468"/>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w:t>
            </w:r>
          </w:p>
        </w:tc>
        <w:tc>
          <w:tcPr>
            <w:tcW w:type="dxa" w:w="2246"/>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Prueba</w:t>
            </w:r>
          </w:p>
        </w:tc>
        <w:tc>
          <w:tcPr>
            <w:tcW w:type="dxa" w:w="1591"/>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Tipo</w:t>
            </w:r>
          </w:p>
        </w:tc>
        <w:tc>
          <w:tcPr>
            <w:tcW w:type="dxa" w:w="5055"/>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Qué decir</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ListaProductos dibuja una tarjeta por cada diseño</w:t>
            </w:r>
          </w:p>
        </w:tc>
        <w:tc>
          <w:tcPr>
            <w:tcW w:type="dxa" w:w="15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Renderizado correcto</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Le paso los 12 diseños por props y cuento los botones "Añadir": tiene que haber 12, y cada nombre debe estar en pantalla (</w:t>
            </w:r>
            <w:r>
              <w:rPr>
                <w:rFonts w:ascii="Consolas" w:cs="Consolas" w:eastAsia="Consolas" w:hAnsi="Consolas"/>
                <w:sz w:val="17"/>
                <w:szCs w:val="17"/>
                <w:shd w:fill="F4F4F4" w:color="auto" w:val="clear"/>
              </w:rPr>
              <w:t xml:space="preserve">toBeGreaterThan(0)</w:t>
            </w:r>
            <w:r>
              <w:rPr>
                <w:rFonts w:ascii="Arial" w:cs="Arial" w:eastAsia="Arial" w:hAnsi="Arial"/>
                <w:sz w:val="18"/>
                <w:szCs w:val="18"/>
              </w:rPr>
              <w:t xml:space="preserve">).</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2</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CampoFormulario muestra el error solo si existe</w:t>
            </w:r>
          </w:p>
        </w:tc>
        <w:tc>
          <w:tcPr>
            <w:tcW w:type="dxa" w:w="1591"/>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Renderizado condicional</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Primero lo dibujo sin error: el mensaje no está (</w:t>
            </w:r>
            <w:r>
              <w:rPr>
                <w:rFonts w:ascii="Consolas" w:cs="Consolas" w:eastAsia="Consolas" w:hAnsi="Consolas"/>
                <w:sz w:val="17"/>
                <w:szCs w:val="17"/>
                <w:shd w:fill="F4F4F4" w:color="auto" w:val="clear"/>
              </w:rPr>
              <w:t xml:space="preserve">queryByText</w:t>
            </w:r>
            <w:r>
              <w:rPr>
                <w:rFonts w:ascii="Arial" w:cs="Arial" w:eastAsia="Arial" w:hAnsi="Arial"/>
                <w:sz w:val="18"/>
                <w:szCs w:val="18"/>
              </w:rPr>
              <w:t xml:space="preserve"> da null). Después lo dibujo con un error por props: el mensaje aparece (</w:t>
            </w:r>
            <w:r>
              <w:rPr>
                <w:rFonts w:ascii="Consolas" w:cs="Consolas" w:eastAsia="Consolas" w:hAnsi="Consolas"/>
                <w:sz w:val="17"/>
                <w:szCs w:val="17"/>
                <w:shd w:fill="F4F4F4" w:color="auto" w:val="clear"/>
              </w:rPr>
              <w:t xml:space="preserve">toBeTruthy()</w:t>
            </w:r>
            <w:r>
              <w:rPr>
                <w:rFonts w:ascii="Arial" w:cs="Arial" w:eastAsia="Arial" w:hAnsi="Arial"/>
                <w:sz w:val="18"/>
                <w:szCs w:val="18"/>
              </w:rPr>
              <w:t xml:space="preserve">) y el campo tiene la clase </w:t>
            </w:r>
            <w:r>
              <w:rPr>
                <w:rFonts w:ascii="Consolas" w:cs="Consolas" w:eastAsia="Consolas" w:hAnsi="Consolas"/>
                <w:sz w:val="17"/>
                <w:szCs w:val="17"/>
                <w:shd w:fill="F4F4F4" w:color="auto" w:val="clear"/>
              </w:rPr>
              <w:t xml:space="preserve">is-invalid</w:t>
            </w:r>
            <w:r>
              <w:rPr>
                <w:rFonts w:ascii="Arial" w:cs="Arial" w:eastAsia="Arial" w:hAnsi="Arial"/>
                <w:sz w:val="18"/>
                <w:szCs w:val="18"/>
              </w:rPr>
              <w:t xml:space="preserve"> de Bootstrap.</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3</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Boton muestra la etiqueta y llama a onClick</w:t>
            </w:r>
          </w:p>
        </w:tc>
        <w:tc>
          <w:tcPr>
            <w:tcW w:type="dxa" w:w="15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Props + evento</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Es el ejemplo del Anexo: un </w:t>
            </w:r>
            <w:r>
              <w:rPr>
                <w:rFonts w:ascii="Consolas" w:cs="Consolas" w:eastAsia="Consolas" w:hAnsi="Consolas"/>
                <w:sz w:val="17"/>
                <w:szCs w:val="17"/>
                <w:shd w:fill="F4F4F4" w:color="auto" w:val="clear"/>
              </w:rPr>
              <w:t xml:space="preserve">jasmine.createSpy</w:t>
            </w:r>
            <w:r>
              <w:rPr>
                <w:rFonts w:ascii="Arial" w:cs="Arial" w:eastAsia="Arial" w:hAnsi="Arial"/>
                <w:sz w:val="18"/>
                <w:szCs w:val="18"/>
              </w:rPr>
              <w:t xml:space="preserve"> hace de onClick. Busco el botón por su texto (</w:t>
            </w:r>
            <w:r>
              <w:rPr>
                <w:rFonts w:ascii="Consolas" w:cs="Consolas" w:eastAsia="Consolas" w:hAnsi="Consolas"/>
                <w:sz w:val="17"/>
                <w:szCs w:val="17"/>
                <w:shd w:fill="F4F4F4" w:color="auto" w:val="clear"/>
              </w:rPr>
              <w:t xml:space="preserve">getByText</w:t>
            </w:r>
            <w:r>
              <w:rPr>
                <w:rFonts w:ascii="Arial" w:cs="Arial" w:eastAsia="Arial" w:hAnsi="Arial"/>
                <w:sz w:val="18"/>
                <w:szCs w:val="18"/>
              </w:rPr>
              <w:t xml:space="preserve">, como en React IV) y, al hacer clic, la función se llamó 1 vez.</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4</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FormularioContacto actualiza su estado al escribir</w:t>
            </w:r>
          </w:p>
        </w:tc>
        <w:tc>
          <w:tcPr>
            <w:tcW w:type="dxa" w:w="1591"/>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Estado (useState)</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Escribo con </w:t>
            </w:r>
            <w:r>
              <w:rPr>
                <w:rFonts w:ascii="Consolas" w:cs="Consolas" w:eastAsia="Consolas" w:hAnsi="Consolas"/>
                <w:sz w:val="17"/>
                <w:szCs w:val="17"/>
                <w:shd w:fill="F4F4F4" w:color="auto" w:val="clear"/>
              </w:rPr>
              <w:t xml:space="preserve">fireEvent.change</w:t>
            </w:r>
            <w:r>
              <w:rPr>
                <w:rFonts w:ascii="Arial" w:cs="Arial" w:eastAsia="Arial" w:hAnsi="Arial"/>
                <w:sz w:val="18"/>
                <w:szCs w:val="18"/>
              </w:rPr>
              <w:t xml:space="preserve"> y verifico que el input controlado tiene el valor (</w:t>
            </w:r>
            <w:r>
              <w:rPr>
                <w:rFonts w:ascii="Consolas" w:cs="Consolas" w:eastAsia="Consolas" w:hAnsi="Consolas"/>
                <w:sz w:val="17"/>
                <w:szCs w:val="17"/>
                <w:shd w:fill="F4F4F4" w:color="auto" w:val="clear"/>
              </w:rPr>
              <w:t xml:space="preserve">comentario.value</w:t>
            </w:r>
            <w:r>
              <w:rPr>
                <w:rFonts w:ascii="Arial" w:cs="Arial" w:eastAsia="Arial" w:hAnsi="Arial"/>
                <w:sz w:val="18"/>
                <w:szCs w:val="18"/>
              </w:rPr>
              <w:t xml:space="preserve">) y que el contador cambió de 0/500 a 16/500.</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5</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Galeria cambia la imagen al hacer clic</w:t>
            </w:r>
          </w:p>
        </w:tc>
        <w:tc>
          <w:tcPr>
            <w:tcW w:type="dxa" w:w="15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Eventos</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El estado </w:t>
            </w:r>
            <w:r>
              <w:rPr>
                <w:rFonts w:ascii="Consolas" w:cs="Consolas" w:eastAsia="Consolas" w:hAnsi="Consolas"/>
                <w:sz w:val="17"/>
                <w:szCs w:val="17"/>
                <w:shd w:fill="F4F4F4" w:color="auto" w:val="clear"/>
              </w:rPr>
              <w:t xml:space="preserve">indice</w:t>
            </w:r>
            <w:r>
              <w:rPr>
                <w:rFonts w:ascii="Arial" w:cs="Arial" w:eastAsia="Arial" w:hAnsi="Arial"/>
                <w:sz w:val="18"/>
                <w:szCs w:val="18"/>
              </w:rPr>
              <w:t xml:space="preserve"> parte en 0. Hago clic en la miniatura 2 y la imagen grande cambia de src; la miniatura queda </w:t>
            </w:r>
            <w:r>
              <w:rPr>
                <w:rFonts w:ascii="Consolas" w:cs="Consolas" w:eastAsia="Consolas" w:hAnsi="Consolas"/>
                <w:sz w:val="17"/>
                <w:szCs w:val="17"/>
                <w:shd w:fill="F4F4F4" w:color="auto" w:val="clear"/>
              </w:rPr>
              <w:t xml:space="preserve">aria-pressed="true"</w:t>
            </w:r>
            <w:r>
              <w:rPr>
                <w:rFonts w:ascii="Arial" w:cs="Arial" w:eastAsia="Arial" w:hAnsi="Arial"/>
                <w:sz w:val="18"/>
                <w:szCs w:val="18"/>
              </w:rPr>
              <w:t xml:space="preserve">.</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6</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useFormulario valida en tiempo real</w:t>
            </w:r>
          </w:p>
        </w:tc>
        <w:tc>
          <w:tcPr>
            <w:tcW w:type="dxa" w:w="1591"/>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Hook personalizado</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Con </w:t>
            </w:r>
            <w:r>
              <w:rPr>
                <w:rFonts w:ascii="Consolas" w:cs="Consolas" w:eastAsia="Consolas" w:hAnsi="Consolas"/>
                <w:sz w:val="17"/>
                <w:szCs w:val="17"/>
                <w:shd w:fill="F4F4F4" w:color="auto" w:val="clear"/>
              </w:rPr>
              <w:t xml:space="preserve">renderHook</w:t>
            </w:r>
            <w:r>
              <w:rPr>
                <w:rFonts w:ascii="Arial" w:cs="Arial" w:eastAsia="Arial" w:hAnsi="Arial"/>
                <w:sz w:val="18"/>
                <w:szCs w:val="18"/>
              </w:rPr>
              <w:t xml:space="preserve"> pruebo el hook solo. Con </w:t>
            </w:r>
            <w:r>
              <w:rPr>
                <w:rFonts w:ascii="Consolas" w:cs="Consolas" w:eastAsia="Consolas" w:hAnsi="Consolas"/>
                <w:sz w:val="17"/>
                <w:szCs w:val="17"/>
                <w:shd w:fill="F4F4F4" w:color="auto" w:val="clear"/>
              </w:rPr>
              <w:t xml:space="preserve">act</w:t>
            </w:r>
            <w:r>
              <w:rPr>
                <w:rFonts w:ascii="Arial" w:cs="Arial" w:eastAsia="Arial" w:hAnsi="Arial"/>
                <w:sz w:val="18"/>
                <w:szCs w:val="18"/>
              </w:rPr>
              <w:t xml:space="preserve"> cambio el correo: aparece el error, lo corrijo y desaparece; con la contraseña vacía </w:t>
            </w:r>
            <w:r>
              <w:rPr>
                <w:rFonts w:ascii="Consolas" w:cs="Consolas" w:eastAsia="Consolas" w:hAnsi="Consolas"/>
                <w:sz w:val="17"/>
                <w:szCs w:val="17"/>
                <w:shd w:fill="F4F4F4" w:color="auto" w:val="clear"/>
              </w:rPr>
              <w:t xml:space="preserve">intentarEnviar()</w:t>
            </w:r>
            <w:r>
              <w:rPr>
                <w:rFonts w:ascii="Arial" w:cs="Arial" w:eastAsia="Arial" w:hAnsi="Arial"/>
                <w:sz w:val="18"/>
                <w:szCs w:val="18"/>
              </w:rPr>
              <w:t xml:space="preserve"> devuelve false.</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7</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FormularioLogin envía al servicio (mock)</w:t>
            </w:r>
          </w:p>
        </w:tc>
        <w:tc>
          <w:tcPr>
            <w:tcW w:type="dxa" w:w="15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Mock con createSpyObj</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Como en la guía 2.3.2: </w:t>
            </w:r>
            <w:r>
              <w:rPr>
                <w:rFonts w:ascii="Consolas" w:cs="Consolas" w:eastAsia="Consolas" w:hAnsi="Consolas"/>
                <w:sz w:val="17"/>
                <w:szCs w:val="17"/>
                <w:shd w:fill="F4F4F4" w:color="auto" w:val="clear"/>
              </w:rPr>
              <w:t xml:space="preserve">jasmine.createSpyObj("ServicioSesion", ["iniciar"])</w:t>
            </w:r>
            <w:r>
              <w:rPr>
                <w:rFonts w:ascii="Arial" w:cs="Arial" w:eastAsia="Arial" w:hAnsi="Arial"/>
                <w:sz w:val="18"/>
                <w:szCs w:val="18"/>
              </w:rPr>
              <w:t xml:space="preserve"> responde un error (como el 401 de usuario-service). Como el login real es asíncrono (axios), el mock devuelve una promesa y espero la alerta con </w:t>
            </w:r>
            <w:r>
              <w:rPr>
                <w:rFonts w:ascii="Consolas" w:cs="Consolas" w:eastAsia="Consolas" w:hAnsi="Consolas"/>
                <w:sz w:val="17"/>
                <w:szCs w:val="17"/>
                <w:shd w:fill="F4F4F4" w:color="auto" w:val="clear"/>
              </w:rPr>
              <w:t xml:space="preserve">waitFor</w:t>
            </w:r>
            <w:r>
              <w:rPr>
                <w:rFonts w:ascii="Arial" w:cs="Arial" w:eastAsia="Arial" w:hAnsi="Arial"/>
                <w:sz w:val="18"/>
                <w:szCs w:val="18"/>
              </w:rPr>
              <w:t xml:space="preserve">. Compruebo que recibió correo y contraseña y que la alerta muestra su respuesta.</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8</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Checkout con pago RECHAZADO</w:t>
            </w:r>
          </w:p>
        </w:tc>
        <w:tc>
          <w:tcPr>
            <w:tcW w:type="dxa" w:w="1591"/>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Mock con createSpy + integración</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Reemplazo </w:t>
            </w:r>
            <w:r>
              <w:rPr>
                <w:rFonts w:ascii="Consolas" w:cs="Consolas" w:eastAsia="Consolas" w:hAnsi="Consolas"/>
                <w:sz w:val="17"/>
                <w:szCs w:val="17"/>
                <w:shd w:fill="F4F4F4" w:color="auto" w:val="clear"/>
              </w:rPr>
              <w:t xml:space="preserve">pagosService.procesar</w:t>
            </w:r>
            <w:r>
              <w:rPr>
                <w:rFonts w:ascii="Arial" w:cs="Arial" w:eastAsia="Arial" w:hAnsi="Arial"/>
                <w:sz w:val="18"/>
                <w:szCs w:val="18"/>
              </w:rPr>
              <w:t xml:space="preserve"> por </w:t>
            </w:r>
            <w:r>
              <w:rPr>
                <w:rFonts w:ascii="Consolas" w:cs="Consolas" w:eastAsia="Consolas" w:hAnsi="Consolas"/>
                <w:sz w:val="17"/>
                <w:szCs w:val="17"/>
                <w:shd w:fill="F4F4F4" w:color="auto" w:val="clear"/>
              </w:rPr>
              <w:t xml:space="preserve">jasmine.createSpy("procesar").and.returnValue(...)</w:t>
            </w:r>
            <w:r>
              <w:rPr>
                <w:rFonts w:ascii="Arial" w:cs="Arial" w:eastAsia="Arial" w:hAnsi="Arial"/>
                <w:sz w:val="18"/>
                <w:szCs w:val="18"/>
              </w:rPr>
              <w:t xml:space="preserve"> que responde "rechazado" (ejemplo de mocking de la guía 2.3.5); en afterEach devuelvo la función real. Lleno el formulario, pago y verifico: mensaje de error, orden "Pago rechazado", stock 8 sin cambios y carrito conservado.</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9</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validarRun</w:t>
            </w:r>
          </w:p>
        </w:tc>
        <w:tc>
          <w:tcPr>
            <w:tcW w:type="dxa" w:w="15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Lógica pura</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Casos válidos e inválidos: 190110222 es correcto; con dígito 1 falla; con 5 caracteres es muy corto; vacío es requerido.</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10</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RutaProtegida</w:t>
            </w:r>
          </w:p>
        </w:tc>
        <w:tc>
          <w:tcPr>
            <w:tcW w:type="dxa" w:w="1591"/>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Rutas (MemoryRouter)</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Como en React IV, MemoryRouter con initialEntries simula entrar a /admin. Con usuario = null me manda al login; con un Cliente me manda al inicio: el rol no tiene permiso.</w:t>
            </w:r>
          </w:p>
        </w:tc>
      </w:tr>
    </w:tbl>
    <w:p>
      <w:pPr>
        <w:spacing w:after="80"/>
      </w:pPr>
    </w:p>
    <w:p>
      <w:pPr>
        <w:pStyle w:val="Heading3"/>
      </w:pPr>
      <w:r>
        <w:rPr>
          <w:rFonts w:ascii="Arial" w:cs="Arial" w:eastAsia="Arial" w:hAnsi="Arial"/>
        </w:rPr>
        <w:t xml:space="preserve">Cómo demostrar que una prueba sirve</w:t>
      </w:r>
    </w:p>
    <w:p>
      <w:pPr>
        <w:pStyle w:val="ListParagraph"/>
        <w:numPr>
          <w:ilvl w:val="0"/>
          <w:numId w:val="5"/>
        </w:numPr>
        <w:spacing w:after="60" w:line="264"/>
      </w:pPr>
      <w:r>
        <w:rPr>
          <w:rFonts w:ascii="Arial" w:cs="Arial" w:eastAsia="Arial" w:hAnsi="Arial"/>
        </w:rPr>
        <w:t xml:space="preserve">Corre </w:t>
      </w:r>
      <w:r>
        <w:rPr>
          <w:rFonts w:ascii="Consolas" w:cs="Consolas" w:eastAsia="Consolas" w:hAnsi="Consolas"/>
          <w:sz w:val="19"/>
          <w:szCs w:val="19"/>
          <w:shd w:fill="F4F4F4" w:color="auto" w:val="clear"/>
        </w:rPr>
        <w:t xml:space="preserve">npm test</w:t>
      </w:r>
      <w:r>
        <w:rPr>
          <w:rFonts w:ascii="Arial" w:cs="Arial" w:eastAsia="Arial" w:hAnsi="Arial"/>
        </w:rPr>
        <w:t xml:space="preserve">: dice 15 SUCCESS.</w:t>
      </w:r>
    </w:p>
    <w:p>
      <w:pPr>
        <w:pStyle w:val="ListParagraph"/>
        <w:numPr>
          <w:ilvl w:val="0"/>
          <w:numId w:val="5"/>
        </w:numPr>
        <w:spacing w:after="60" w:line="264"/>
      </w:pPr>
      <w:r>
        <w:rPr>
          <w:rFonts w:ascii="Arial" w:cs="Arial" w:eastAsia="Arial" w:hAnsi="Arial"/>
        </w:rPr>
        <w:t xml:space="preserve">Abre atomos/Boton.jsx y cambia </w:t>
      </w:r>
      <w:r>
        <w:rPr>
          <w:rFonts w:ascii="Consolas" w:cs="Consolas" w:eastAsia="Consolas" w:hAnsi="Consolas"/>
          <w:sz w:val="19"/>
          <w:szCs w:val="19"/>
          <w:shd w:fill="F4F4F4" w:color="auto" w:val="clear"/>
        </w:rPr>
        <w:t xml:space="preserve">{etiqueta}</w:t>
      </w:r>
      <w:r>
        <w:rPr>
          <w:rFonts w:ascii="Arial" w:cs="Arial" w:eastAsia="Arial" w:hAnsi="Arial"/>
        </w:rPr>
        <w:t xml:space="preserve"> por un texto fijo (por ejemplo "Clic").</w:t>
      </w:r>
    </w:p>
    <w:p>
      <w:pPr>
        <w:pStyle w:val="ListParagraph"/>
        <w:numPr>
          <w:ilvl w:val="0"/>
          <w:numId w:val="5"/>
        </w:numPr>
        <w:spacing w:after="60" w:line="264"/>
      </w:pPr>
      <w:r>
        <w:rPr>
          <w:rFonts w:ascii="Arial" w:cs="Arial" w:eastAsia="Arial" w:hAnsi="Arial"/>
        </w:rPr>
        <w:t xml:space="preserve">Vuelve a correr: la prueba 3 falla porque ya no encuentra el botón "Agendar cita". Así se detecta una regresión.</w:t>
      </w:r>
    </w:p>
    <w:p>
      <w:pPr>
        <w:pStyle w:val="ListParagraph"/>
        <w:numPr>
          <w:ilvl w:val="0"/>
          <w:numId w:val="5"/>
        </w:numPr>
        <w:spacing w:after="60" w:line="264"/>
      </w:pPr>
      <w:r>
        <w:rPr>
          <w:rFonts w:ascii="Arial" w:cs="Arial" w:eastAsia="Arial" w:hAnsi="Arial"/>
        </w:rPr>
        <w:t xml:space="preserve">Deshaz el cambio y corre otra vez: vuelve a pasar.</w:t>
      </w:r>
    </w:p>
    <w:p>
      <w:pPr>
        <w:pStyle w:val="Heading3"/>
      </w:pPr>
      <w:r>
        <w:rPr>
          <w:rFonts w:ascii="Arial" w:cs="Arial" w:eastAsia="Arial" w:hAnsi="Arial"/>
        </w:rPr>
        <w:t xml:space="preserve">Las 5 pruebas complementarias (test/complementarias.spec.jsx)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527"/>
        <w:gridCol w:w="6365"/>
      </w:tblGrid>
      <w:tr>
        <w:trPr>
          <w:tblHeader/>
        </w:trPr>
        <w:tc>
          <w:tcPr>
            <w:tcW w:type="dxa" w:w="468"/>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w:t>
            </w:r>
          </w:p>
        </w:tc>
        <w:tc>
          <w:tcPr>
            <w:tcW w:type="dxa" w:w="2527"/>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Prueba</w:t>
            </w:r>
          </w:p>
        </w:tc>
        <w:tc>
          <w:tcPr>
            <w:tcW w:type="dxa" w:w="6365"/>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Qué verifica</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11</w:t>
            </w:r>
          </w:p>
        </w:tc>
        <w:tc>
          <w:tcPr>
            <w:tcW w:type="dxa" w:w="252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CRUD de db.js</w:t>
            </w:r>
          </w:p>
        </w:tc>
        <w:tc>
          <w:tcPr>
            <w:tcW w:type="dxa" w:w="636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Crear, leer, actualizar y eliminar en la base simulada, y casos de registro inexistente.</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12</w:t>
            </w:r>
          </w:p>
        </w:tc>
        <w:tc>
          <w:tcPr>
            <w:tcW w:type="dxa" w:w="252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Checkout con pago APROBADO</w:t>
            </w:r>
          </w:p>
        </w:tc>
        <w:tc>
          <w:tcPr>
            <w:tcW w:type="dxa" w:w="636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Se ve la boleta, se descuentan 2 cupos, el carrito queda vacío y la hora queda ocupada.</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13</w:t>
            </w:r>
          </w:p>
        </w:tc>
        <w:tc>
          <w:tcPr>
            <w:tcW w:type="dxa" w:w="252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Recorrido de todas las vistas</w:t>
            </w:r>
          </w:p>
        </w:tc>
        <w:tc>
          <w:tcPr>
            <w:tcW w:type="dxa" w:w="636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15 rutas de la tienda y 14 del panel (estas con carga diferida) muestran su título.</w:t>
            </w:r>
          </w:p>
        </w:tc>
      </w:tr>
      <w:tr>
        <w:tc>
          <w:tcPr>
            <w:tcW w:type="dxa" w:w="46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14</w:t>
            </w:r>
          </w:p>
        </w:tc>
        <w:tc>
          <w:tcPr>
            <w:tcW w:type="dxa" w:w="2527"/>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Catálogo desde producto-service (mock)</w:t>
            </w:r>
          </w:p>
        </w:tc>
        <w:tc>
          <w:tcPr>
            <w:tcW w:type="dxa" w:w="636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api.listarProductos</w:t>
            </w:r>
            <w:r>
              <w:rPr>
                <w:rFonts w:ascii="Arial" w:cs="Arial" w:eastAsia="Arial" w:hAnsi="Arial"/>
                <w:sz w:val="18"/>
                <w:szCs w:val="18"/>
              </w:rPr>
              <w:t xml:space="preserve"> se reemplaza por un spy que responde un diseño: la página lo muestra y dice "Catálogo desde producto-service", sin levantar Spring Boot.</w:t>
            </w:r>
          </w:p>
        </w:tc>
      </w:tr>
      <w:tr>
        <w:tc>
          <w:tcPr>
            <w:tcW w:type="dxa" w:w="4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15</w:t>
            </w:r>
          </w:p>
        </w:tc>
        <w:tc>
          <w:tcPr>
            <w:tcW w:type="dxa" w:w="252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Error Boundary</w:t>
            </w:r>
          </w:p>
        </w:tc>
        <w:tc>
          <w:tcPr>
            <w:tcW w:type="dxa" w:w="636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Si un componente falla al dibujarse, LimiteDeErrores muestra "Algo salió mal".</w:t>
            </w:r>
          </w:p>
        </w:tc>
      </w:tr>
    </w:tbl>
    <w:p>
      <w:r>
        <w:br w:type="page"/>
      </w:r>
    </w:p>
    <w:p>
      <w:pPr>
        <w:pStyle w:val="Heading1"/>
      </w:pPr>
      <w:r>
        <w:rPr>
          <w:rFonts w:ascii="Arial" w:cs="Arial" w:eastAsia="Arial" w:hAnsi="Arial"/>
        </w:rPr>
        <w:t xml:space="preserve">6. IE2.3.2 · El proceso de testeo</w:t>
      </w:r>
    </w:p>
    <w:p>
      <w:pPr>
        <w:pStyle w:val="Heading2"/>
      </w:pPr>
      <w:r>
        <w:rPr>
          <w:rFonts w:ascii="Arial" w:cs="Arial" w:eastAsia="Arial" w:hAnsi="Arial"/>
        </w:rPr>
        <w:t xml:space="preserve">6.1. Configuración del entorno</w:t>
      </w:r>
    </w:p>
    <w:p>
      <w:pPr>
        <w:spacing w:after="120" w:line="276"/>
      </w:pPr>
      <w:r>
        <w:rPr>
          <w:rFonts w:ascii="Arial" w:cs="Arial" w:eastAsia="Arial" w:hAnsi="Arial"/>
        </w:rPr>
        <w:t xml:space="preserve">Instalación (guías 2.3.2 y 2.3.5):</w:t>
      </w:r>
    </w:p>
    <w:p>
      <w:pPr>
        <w:shd w:fill="F4F4F4" w:color="auto" w:val="clear"/>
        <w:spacing w:after="0" w:before="80"/>
      </w:pPr>
      <w:r>
        <w:rPr>
          <w:rFonts w:ascii="Consolas" w:cs="Consolas" w:eastAsia="Consolas" w:hAnsi="Consolas"/>
          <w:sz w:val="17"/>
          <w:szCs w:val="17"/>
        </w:rPr>
        <w:t xml:space="preserve">npm install --save-dev karma karma-jasmine jasmine-core karma-chrome-launcher</w:t>
      </w:r>
    </w:p>
    <w:p>
      <w:pPr>
        <w:shd w:fill="F4F4F4" w:color="auto" w:val="clear"/>
        <w:spacing w:after="0" w:before="0"/>
      </w:pPr>
      <w:r>
        <w:rPr>
          <w:rFonts w:ascii="Consolas" w:cs="Consolas" w:eastAsia="Consolas" w:hAnsi="Consolas"/>
          <w:sz w:val="17"/>
          <w:szCs w:val="17"/>
        </w:rPr>
        <w:t xml:space="preserve">npm install --save-dev karma-webpack webpack babel-loader @babel/core @babel/preset-env @babel/preset-react</w:t>
      </w:r>
    </w:p>
    <w:p>
      <w:pPr>
        <w:shd w:fill="F4F4F4" w:color="auto" w:val="clear"/>
        <w:spacing w:after="160" w:before="0"/>
      </w:pPr>
      <w:r>
        <w:rPr>
          <w:rFonts w:ascii="Consolas" w:cs="Consolas" w:eastAsia="Consolas" w:hAnsi="Consolas"/>
          <w:sz w:val="17"/>
          <w:szCs w:val="17"/>
        </w:rPr>
        <w:t xml:space="preserve">npm install --save-dev karma-coverage babel-plugin-istanbul @testing-library/react</w:t>
      </w:r>
    </w:p>
    <w:p>
      <w:pPr>
        <w:spacing w:after="120" w:line="276"/>
      </w:pPr>
      <w:r>
        <w:rPr>
          <w:rFonts w:ascii="Arial" w:cs="Arial" w:eastAsia="Arial" w:hAnsi="Arial"/>
        </w:rPr>
        <w:t xml:space="preserve">Lo esencial de karma.conf.js:</w:t>
      </w:r>
    </w:p>
    <w:p>
      <w:pPr>
        <w:shd w:fill="F4F4F4" w:color="auto" w:val="clear"/>
        <w:spacing w:after="0" w:before="80"/>
      </w:pPr>
      <w:r>
        <w:rPr>
          <w:rFonts w:ascii="Consolas" w:cs="Consolas" w:eastAsia="Consolas" w:hAnsi="Consolas"/>
          <w:sz w:val="17"/>
          <w:szCs w:val="17"/>
        </w:rPr>
        <w:t xml:space="preserve">module.exports = function (config) {</w:t>
      </w:r>
    </w:p>
    <w:p>
      <w:pPr>
        <w:shd w:fill="F4F4F4" w:color="auto" w:val="clear"/>
        <w:spacing w:after="0" w:before="0"/>
      </w:pPr>
      <w:r>
        <w:rPr>
          <w:rFonts w:ascii="Consolas" w:cs="Consolas" w:eastAsia="Consolas" w:hAnsi="Consolas"/>
          <w:sz w:val="17"/>
          <w:szCs w:val="17"/>
        </w:rPr>
        <w:t xml:space="preserve">  config.set({</w:t>
      </w:r>
    </w:p>
    <w:p>
      <w:pPr>
        <w:shd w:fill="F4F4F4" w:color="auto" w:val="clear"/>
        <w:spacing w:after="0" w:before="0"/>
      </w:pPr>
      <w:r>
        <w:rPr>
          <w:rFonts w:ascii="Consolas" w:cs="Consolas" w:eastAsia="Consolas" w:hAnsi="Consolas"/>
          <w:sz w:val="17"/>
          <w:szCs w:val="17"/>
        </w:rPr>
        <w:t xml:space="preserve">    frameworks: ['jasmine', 'webpack'],</w:t>
      </w:r>
    </w:p>
    <w:p>
      <w:pPr>
        <w:shd w:fill="F4F4F4" w:color="auto" w:val="clear"/>
        <w:spacing w:after="0" w:before="0"/>
      </w:pPr>
      <w:r>
        <w:rPr>
          <w:rFonts w:ascii="Consolas" w:cs="Consolas" w:eastAsia="Consolas" w:hAnsi="Consolas"/>
          <w:sz w:val="17"/>
          <w:szCs w:val="17"/>
        </w:rPr>
        <w:t xml:space="preserve">    files: [{ pattern: 'test/index.js', watched: false }],   // junta todos los *.spec.jsx</w:t>
      </w:r>
    </w:p>
    <w:p>
      <w:pPr>
        <w:shd w:fill="F4F4F4" w:color="auto" w:val="clear"/>
        <w:spacing w:after="0" w:before="0"/>
      </w:pPr>
      <w:r>
        <w:rPr>
          <w:rFonts w:ascii="Consolas" w:cs="Consolas" w:eastAsia="Consolas" w:hAnsi="Consolas"/>
          <w:sz w:val="17"/>
          <w:szCs w:val="17"/>
        </w:rPr>
        <w:t xml:space="preserve">    preprocessors: { 'test/index.js': ['webpack'] },          // webpack + babel compilan JSX</w:t>
      </w:r>
    </w:p>
    <w:p>
      <w:pPr>
        <w:shd w:fill="F4F4F4" w:color="auto" w:val="clear"/>
        <w:spacing w:after="0" w:before="0"/>
      </w:pPr>
      <w:r>
        <w:rPr>
          <w:rFonts w:ascii="Consolas" w:cs="Consolas" w:eastAsia="Consolas" w:hAnsi="Consolas"/>
          <w:sz w:val="17"/>
          <w:szCs w:val="17"/>
        </w:rPr>
        <w:t xml:space="preserve">    reporters: ['progress', 'coverage'],</w:t>
      </w:r>
    </w:p>
    <w:p>
      <w:pPr>
        <w:shd w:fill="F4F4F4" w:color="auto" w:val="clear"/>
        <w:spacing w:after="0" w:before="0"/>
      </w:pPr>
      <w:r>
        <w:rPr>
          <w:rFonts w:ascii="Consolas" w:cs="Consolas" w:eastAsia="Consolas" w:hAnsi="Consolas"/>
          <w:sz w:val="17"/>
          <w:szCs w:val="17"/>
        </w:rPr>
        <w:t xml:space="preserve">    coverageReporter: { dir: 'coverage/', reporters: [{ type: 'html' }, { type: 'text-summary' }] },</w:t>
      </w:r>
    </w:p>
    <w:p>
      <w:pPr>
        <w:shd w:fill="F4F4F4" w:color="auto" w:val="clear"/>
        <w:spacing w:after="0" w:before="0"/>
      </w:pPr>
      <w:r>
        <w:rPr>
          <w:rFonts w:ascii="Consolas" w:cs="Consolas" w:eastAsia="Consolas" w:hAnsi="Consolas"/>
          <w:sz w:val="17"/>
          <w:szCs w:val="17"/>
        </w:rPr>
        <w:t xml:space="preserve">    browsers: ['ChromeHeadless'],</w:t>
      </w:r>
    </w:p>
    <w:p>
      <w:pPr>
        <w:shd w:fill="F4F4F4" w:color="auto" w:val="clear"/>
        <w:spacing w:after="0" w:before="0"/>
      </w:pPr>
      <w:r>
        <w:rPr>
          <w:rFonts w:ascii="Consolas" w:cs="Consolas" w:eastAsia="Consolas" w:hAnsi="Consolas"/>
          <w:sz w:val="17"/>
          <w:szCs w:val="17"/>
        </w:rPr>
        <w:t xml:space="preserve">    singleRun: true,</w:t>
      </w:r>
    </w:p>
    <w:p>
      <w:pPr>
        <w:shd w:fill="F4F4F4" w:color="auto" w:val="clear"/>
        <w:spacing w:after="0" w:before="0"/>
      </w:pPr>
      <w:r>
        <w:rPr>
          <w:rFonts w:ascii="Consolas" w:cs="Consolas" w:eastAsia="Consolas" w:hAnsi="Consolas"/>
          <w:sz w:val="17"/>
          <w:szCs w:val="17"/>
        </w:rPr>
        <w:t xml:space="preserve">  });</w:t>
      </w:r>
    </w:p>
    <w:p>
      <w:pPr>
        <w:shd w:fill="F4F4F4" w:color="auto" w:val="clear"/>
        <w:spacing w:after="160" w:before="0"/>
      </w:pPr>
      <w:r>
        <w:rPr>
          <w:rFonts w:ascii="Consolas" w:cs="Consolas" w:eastAsia="Consolas" w:hAnsi="Consolas"/>
          <w:sz w:val="17"/>
          <w:szCs w:val="17"/>
        </w:rPr>
        <w:t xml:space="preserve">};</w:t>
      </w:r>
    </w:p>
    <w:p>
      <w:pPr>
        <w:pStyle w:val="ListParagraph"/>
        <w:numPr>
          <w:ilvl w:val="0"/>
          <w:numId w:val="4"/>
        </w:numPr>
        <w:spacing w:after="60" w:line="264"/>
      </w:pPr>
      <w:r>
        <w:rPr>
          <w:rFonts w:ascii="Arial" w:cs="Arial" w:eastAsia="Arial" w:hAnsi="Arial"/>
          <w:b/>
          <w:bCs/>
        </w:rPr>
        <w:t xml:space="preserve">Jasmine</w:t>
      </w:r>
      <w:r>
        <w:rPr>
          <w:rFonts w:ascii="Arial" w:cs="Arial" w:eastAsia="Arial" w:hAnsi="Arial"/>
        </w:rPr>
        <w:t xml:space="preserve"> escribe las pruebas (describe, it, expect, jasmine.createSpy). </w:t>
      </w:r>
      <w:r>
        <w:rPr>
          <w:rFonts w:ascii="Arial" w:cs="Arial" w:eastAsia="Arial" w:hAnsi="Arial"/>
          <w:b/>
          <w:bCs/>
        </w:rPr>
        <w:t xml:space="preserve">Karma</w:t>
      </w:r>
      <w:r>
        <w:rPr>
          <w:rFonts w:ascii="Arial" w:cs="Arial" w:eastAsia="Arial" w:hAnsi="Arial"/>
        </w:rPr>
        <w:t xml:space="preserve"> las ejecuta en un Chrome real sin ventana.</w:t>
      </w:r>
    </w:p>
    <w:p>
      <w:pPr>
        <w:pStyle w:val="ListParagraph"/>
        <w:numPr>
          <w:ilvl w:val="0"/>
          <w:numId w:val="4"/>
        </w:numPr>
        <w:spacing w:after="60" w:line="264"/>
      </w:pPr>
      <w:r>
        <w:rPr>
          <w:rFonts w:ascii="Arial" w:cs="Arial" w:eastAsia="Arial" w:hAnsi="Arial"/>
          <w:b/>
          <w:bCs/>
        </w:rPr>
        <w:t xml:space="preserve">webpack + babel-loader</w:t>
      </w:r>
      <w:r>
        <w:rPr>
          <w:rFonts w:ascii="Arial" w:cs="Arial" w:eastAsia="Arial" w:hAnsi="Arial"/>
        </w:rPr>
        <w:t xml:space="preserve"> traducen JSX y módulos ES; </w:t>
      </w:r>
      <w:r>
        <w:rPr>
          <w:rFonts w:ascii="Arial" w:cs="Arial" w:eastAsia="Arial" w:hAnsi="Arial"/>
          <w:b/>
          <w:bCs/>
        </w:rPr>
        <w:t xml:space="preserve">babel-plugin-istanbul + karma-coverage</w:t>
      </w:r>
      <w:r>
        <w:rPr>
          <w:rFonts w:ascii="Arial" w:cs="Arial" w:eastAsia="Arial" w:hAnsi="Arial"/>
        </w:rPr>
        <w:t xml:space="preserve"> miden la cobertura.</w:t>
      </w:r>
    </w:p>
    <w:p>
      <w:pPr>
        <w:pStyle w:val="ListParagraph"/>
        <w:numPr>
          <w:ilvl w:val="0"/>
          <w:numId w:val="4"/>
        </w:numPr>
        <w:spacing w:after="60" w:line="264"/>
      </w:pPr>
      <w:r>
        <w:rPr>
          <w:rFonts w:ascii="Arial" w:cs="Arial" w:eastAsia="Arial" w:hAnsi="Arial"/>
          <w:b/>
          <w:bCs/>
        </w:rPr>
        <w:t xml:space="preserve">Testing Library</w:t>
      </w:r>
      <w:r>
        <w:rPr>
          <w:rFonts w:ascii="Arial" w:cs="Arial" w:eastAsia="Arial" w:hAnsi="Arial"/>
        </w:rPr>
        <w:t xml:space="preserve"> dibuja componentes (</w:t>
      </w:r>
      <w:r>
        <w:rPr>
          <w:rFonts w:ascii="Consolas" w:cs="Consolas" w:eastAsia="Consolas" w:hAnsi="Consolas"/>
          <w:sz w:val="19"/>
          <w:szCs w:val="19"/>
          <w:shd w:fill="F4F4F4" w:color="auto" w:val="clear"/>
        </w:rPr>
        <w:t xml:space="preserve">render</w:t>
      </w:r>
      <w:r>
        <w:rPr>
          <w:rFonts w:ascii="Arial" w:cs="Arial" w:eastAsia="Arial" w:hAnsi="Arial"/>
        </w:rPr>
        <w:t xml:space="preserve">, </w:t>
      </w:r>
      <w:r>
        <w:rPr>
          <w:rFonts w:ascii="Consolas" w:cs="Consolas" w:eastAsia="Consolas" w:hAnsi="Consolas"/>
          <w:sz w:val="19"/>
          <w:szCs w:val="19"/>
          <w:shd w:fill="F4F4F4" w:color="auto" w:val="clear"/>
        </w:rPr>
        <w:t xml:space="preserve">screen</w:t>
      </w:r>
      <w:r>
        <w:rPr>
          <w:rFonts w:ascii="Arial" w:cs="Arial" w:eastAsia="Arial" w:hAnsi="Arial"/>
        </w:rPr>
        <w:t xml:space="preserve">) y simula al usuario (</w:t>
      </w:r>
      <w:r>
        <w:rPr>
          <w:rFonts w:ascii="Consolas" w:cs="Consolas" w:eastAsia="Consolas" w:hAnsi="Consolas"/>
          <w:sz w:val="19"/>
          <w:szCs w:val="19"/>
          <w:shd w:fill="F4F4F4" w:color="auto" w:val="clear"/>
        </w:rPr>
        <w:t xml:space="preserve">fireEvent</w:t>
      </w:r>
      <w:r>
        <w:rPr>
          <w:rFonts w:ascii="Arial" w:cs="Arial" w:eastAsia="Arial" w:hAnsi="Arial"/>
        </w:rPr>
        <w:t xml:space="preserve">); </w:t>
      </w:r>
      <w:r>
        <w:rPr>
          <w:rFonts w:ascii="Arial" w:cs="Arial" w:eastAsia="Arial" w:hAnsi="Arial"/>
          <w:b/>
          <w:bCs/>
        </w:rPr>
        <w:t xml:space="preserve">MemoryRouter</w:t>
      </w:r>
      <w:r>
        <w:rPr>
          <w:rFonts w:ascii="Arial" w:cs="Arial" w:eastAsia="Arial" w:hAnsi="Arial"/>
        </w:rPr>
        <w:t xml:space="preserve"> simula las rutas sin navegador (React IV). Las comprobaciones son </w:t>
      </w:r>
      <w:r>
        <w:rPr>
          <w:rFonts w:ascii="Consolas" w:cs="Consolas" w:eastAsia="Consolas" w:hAnsi="Consolas"/>
          <w:sz w:val="19"/>
          <w:szCs w:val="19"/>
          <w:shd w:fill="F4F4F4" w:color="auto" w:val="clear"/>
        </w:rPr>
        <w:t xml:space="preserve">toBe</w:t>
      </w:r>
      <w:r>
        <w:rPr>
          <w:rFonts w:ascii="Arial" w:cs="Arial" w:eastAsia="Arial" w:hAnsi="Arial"/>
        </w:rPr>
        <w:t xml:space="preserve">, </w:t>
      </w:r>
      <w:r>
        <w:rPr>
          <w:rFonts w:ascii="Consolas" w:cs="Consolas" w:eastAsia="Consolas" w:hAnsi="Consolas"/>
          <w:sz w:val="19"/>
          <w:szCs w:val="19"/>
          <w:shd w:fill="F4F4F4" w:color="auto" w:val="clear"/>
        </w:rPr>
        <w:t xml:space="preserve">toBeTruthy</w:t>
      </w:r>
      <w:r>
        <w:rPr>
          <w:rFonts w:ascii="Arial" w:cs="Arial" w:eastAsia="Arial" w:hAnsi="Arial"/>
        </w:rPr>
        <w:t xml:space="preserve">, </w:t>
      </w:r>
      <w:r>
        <w:rPr>
          <w:rFonts w:ascii="Consolas" w:cs="Consolas" w:eastAsia="Consolas" w:hAnsi="Consolas"/>
          <w:sz w:val="19"/>
          <w:szCs w:val="19"/>
          <w:shd w:fill="F4F4F4" w:color="auto" w:val="clear"/>
        </w:rPr>
        <w:t xml:space="preserve">toContain</w:t>
      </w:r>
      <w:r>
        <w:rPr>
          <w:rFonts w:ascii="Arial" w:cs="Arial" w:eastAsia="Arial" w:hAnsi="Arial"/>
        </w:rPr>
        <w:t xml:space="preserve"> y </w:t>
      </w:r>
      <w:r>
        <w:rPr>
          <w:rFonts w:ascii="Consolas" w:cs="Consolas" w:eastAsia="Consolas" w:hAnsi="Consolas"/>
          <w:sz w:val="19"/>
          <w:szCs w:val="19"/>
          <w:shd w:fill="F4F4F4" w:color="auto" w:val="clear"/>
        </w:rPr>
        <w:t xml:space="preserve">not</w:t>
      </w:r>
      <w:r>
        <w:rPr>
          <w:rFonts w:ascii="Arial" w:cs="Arial" w:eastAsia="Arial" w:hAnsi="Arial"/>
        </w:rPr>
        <w:t xml:space="preserve">.</w:t>
      </w:r>
    </w:p>
    <w:p>
      <w:pPr>
        <w:pStyle w:val="Heading2"/>
      </w:pPr>
      <w:r>
        <w:rPr>
          <w:rFonts w:ascii="Arial" w:cs="Arial" w:eastAsia="Arial" w:hAnsi="Arial"/>
        </w:rPr>
        <w:t xml:space="preserve">6.2. Escritura de pruebas</w:t>
      </w:r>
    </w:p>
    <w:p>
      <w:pPr>
        <w:pStyle w:val="ListParagraph"/>
        <w:numPr>
          <w:ilvl w:val="0"/>
          <w:numId w:val="4"/>
        </w:numPr>
        <w:spacing w:after="60" w:line="264"/>
      </w:pPr>
      <w:r>
        <w:rPr>
          <w:rFonts w:ascii="Arial" w:cs="Arial" w:eastAsia="Arial" w:hAnsi="Arial"/>
        </w:rPr>
        <w:t xml:space="preserve">Estructura: </w:t>
      </w:r>
      <w:r>
        <w:rPr>
          <w:rFonts w:ascii="Consolas" w:cs="Consolas" w:eastAsia="Consolas" w:hAnsi="Consolas"/>
          <w:sz w:val="19"/>
          <w:szCs w:val="19"/>
          <w:shd w:fill="F4F4F4" w:color="auto" w:val="clear"/>
        </w:rPr>
        <w:t xml:space="preserve">describe</w:t>
      </w:r>
      <w:r>
        <w:rPr>
          <w:rFonts w:ascii="Arial" w:cs="Arial" w:eastAsia="Arial" w:hAnsi="Arial"/>
        </w:rPr>
        <w:t xml:space="preserve"> agrupa, </w:t>
      </w:r>
      <w:r>
        <w:rPr>
          <w:rFonts w:ascii="Consolas" w:cs="Consolas" w:eastAsia="Consolas" w:hAnsi="Consolas"/>
          <w:sz w:val="19"/>
          <w:szCs w:val="19"/>
          <w:shd w:fill="F4F4F4" w:color="auto" w:val="clear"/>
        </w:rPr>
        <w:t xml:space="preserve">it</w:t>
      </w:r>
      <w:r>
        <w:rPr>
          <w:rFonts w:ascii="Arial" w:cs="Arial" w:eastAsia="Arial" w:hAnsi="Arial"/>
        </w:rPr>
        <w:t xml:space="preserve"> es un caso, </w:t>
      </w:r>
      <w:r>
        <w:rPr>
          <w:rFonts w:ascii="Consolas" w:cs="Consolas" w:eastAsia="Consolas" w:hAnsi="Consolas"/>
          <w:sz w:val="19"/>
          <w:szCs w:val="19"/>
          <w:shd w:fill="F4F4F4" w:color="auto" w:val="clear"/>
        </w:rPr>
        <w:t xml:space="preserve">expect</w:t>
      </w:r>
      <w:r>
        <w:rPr>
          <w:rFonts w:ascii="Arial" w:cs="Arial" w:eastAsia="Arial" w:hAnsi="Arial"/>
        </w:rPr>
        <w:t xml:space="preserve"> verifica. Nombres claros que dicen qué se espera (material 2.3.5).</w:t>
      </w:r>
    </w:p>
    <w:p>
      <w:pPr>
        <w:pStyle w:val="ListParagraph"/>
        <w:numPr>
          <w:ilvl w:val="0"/>
          <w:numId w:val="4"/>
        </w:numPr>
        <w:spacing w:after="60" w:line="264"/>
      </w:pPr>
      <w:r>
        <w:rPr>
          <w:rFonts w:ascii="Arial" w:cs="Arial" w:eastAsia="Arial" w:hAnsi="Arial"/>
        </w:rPr>
        <w:t xml:space="preserve">Patrón </w:t>
      </w:r>
      <w:r>
        <w:rPr>
          <w:rFonts w:ascii="Arial" w:cs="Arial" w:eastAsia="Arial" w:hAnsi="Arial"/>
          <w:b/>
          <w:bCs/>
        </w:rPr>
        <w:t xml:space="preserve">AAA</w:t>
      </w:r>
      <w:r>
        <w:rPr>
          <w:rFonts w:ascii="Arial" w:cs="Arial" w:eastAsia="Arial" w:hAnsi="Arial"/>
        </w:rPr>
        <w:t xml:space="preserve">: Arrange (preparar), Act (actuar), Assert (verificar). Está comentado en cada prueba.</w:t>
      </w:r>
    </w:p>
    <w:p>
      <w:pPr>
        <w:pStyle w:val="ListParagraph"/>
        <w:numPr>
          <w:ilvl w:val="0"/>
          <w:numId w:val="4"/>
        </w:numPr>
        <w:spacing w:after="60" w:line="264"/>
      </w:pPr>
      <w:r>
        <w:rPr>
          <w:rFonts w:ascii="Arial" w:cs="Arial" w:eastAsia="Arial" w:hAnsi="Arial"/>
        </w:rPr>
        <w:t xml:space="preserve">Aislamiento: </w:t>
      </w:r>
      <w:r>
        <w:rPr>
          <w:rFonts w:ascii="Consolas" w:cs="Consolas" w:eastAsia="Consolas" w:hAnsi="Consolas"/>
          <w:sz w:val="19"/>
          <w:szCs w:val="19"/>
          <w:shd w:fill="F4F4F4" w:color="auto" w:val="clear"/>
        </w:rPr>
        <w:t xml:space="preserve">beforeEach(reiniciarTodo)</w:t>
      </w:r>
      <w:r>
        <w:rPr>
          <w:rFonts w:ascii="Arial" w:cs="Arial" w:eastAsia="Arial" w:hAnsi="Arial"/>
        </w:rPr>
        <w:t xml:space="preserve"> deja la base, el carrito y la sesión como de fábrica, así ninguna prueba depende de otra.</w:t>
      </w:r>
    </w:p>
    <w:p>
      <w:pPr>
        <w:pStyle w:val="Heading2"/>
      </w:pPr>
      <w:r>
        <w:rPr>
          <w:rFonts w:ascii="Arial" w:cs="Arial" w:eastAsia="Arial" w:hAnsi="Arial"/>
        </w:rPr>
        <w:t xml:space="preserve">6.3. Uso de mocks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872"/>
        <w:gridCol w:w="5055"/>
      </w:tblGrid>
      <w:tr>
        <w:trPr>
          <w:tblHeader/>
        </w:trPr>
        <w:tc>
          <w:tcPr>
            <w:tcW w:type="dxa" w:w="2433"/>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Herramienta</w:t>
            </w:r>
          </w:p>
        </w:tc>
        <w:tc>
          <w:tcPr>
            <w:tcW w:type="dxa" w:w="1872"/>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Dónde</w:t>
            </w:r>
          </w:p>
        </w:tc>
        <w:tc>
          <w:tcPr>
            <w:tcW w:type="dxa" w:w="5055"/>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Para qué</w:t>
            </w:r>
          </w:p>
        </w:tc>
      </w:tr>
      <w:tr>
        <w:tc>
          <w:tcPr>
            <w:tcW w:type="dxa" w:w="243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jasmine.createSpy</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Prueba 3</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Una función falsa que registra si la llamaron y con qué.</w:t>
            </w:r>
          </w:p>
        </w:tc>
      </w:tr>
      <w:tr>
        <w:tc>
          <w:tcPr>
            <w:tcW w:type="dxa" w:w="243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jasmine.createSpyObj</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Prueba 7</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Un objeto servicio falso con el método iniciar, que responde lo que la prueba decide.</w:t>
            </w:r>
          </w:p>
        </w:tc>
      </w:tr>
      <w:tr>
        <w:tc>
          <w:tcPr>
            <w:tcW w:type="dxa" w:w="243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api.metodo = jasmine.createSpy(...)</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Todas (ayudas.jsx) y prueba 14</w:t>
            </w:r>
          </w:p>
        </w:tc>
        <w:tc>
          <w:tcPr>
            <w:tcW w:type="dxa" w:w="505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Simula los microservicios: por defecto responden "sin conexión" y en la prueba 14 producto-service responde una lista controlada. Las pruebas no necesitan Spring Boot encendido.</w:t>
            </w:r>
          </w:p>
        </w:tc>
      </w:tr>
      <w:tr>
        <w:tc>
          <w:tcPr>
            <w:tcW w:type="dxa" w:w="2433"/>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Consolas" w:cs="Consolas" w:eastAsia="Consolas" w:hAnsi="Consolas"/>
                <w:sz w:val="17"/>
                <w:szCs w:val="17"/>
                <w:shd w:fill="F4F4F4" w:color="auto" w:val="clear"/>
              </w:rPr>
              <w:t xml:space="preserve">objeto.metodo = jasmine.createSpy(...).and.returnValue(...)</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Pruebas 8, 12 y 15</w:t>
            </w:r>
          </w:p>
        </w:tc>
        <w:tc>
          <w:tcPr>
            <w:tcW w:type="dxa" w:w="5055"/>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Reemplaza un método real (la pasarela de pago, console.error) por uno controlado, como en la guía 2.3.5. En afterEach se devuelve el real.</w:t>
            </w:r>
          </w:p>
        </w:tc>
      </w:tr>
    </w:tbl>
    <w:p>
      <w:pPr>
        <w:spacing w:after="120" w:line="276"/>
      </w:pPr>
      <w:r>
        <w:rPr>
          <w:rFonts w:ascii="Arial" w:cs="Arial" w:eastAsia="Arial" w:hAnsi="Arial"/>
          <w:b/>
          <w:bCs/>
        </w:rPr>
        <w:t xml:space="preserve">Por qué:</w:t>
      </w:r>
      <w:r>
        <w:rPr>
          <w:rFonts w:ascii="Arial" w:cs="Arial" w:eastAsia="Arial" w:hAnsi="Arial"/>
        </w:rPr>
        <w:t xml:space="preserve"> el mock aísla la unidad que se prueba (material 2.3.5). Así se prueba el pago rechazado sin depender de una pasarela real, de forma rápida y repetible.</w:t>
      </w:r>
    </w:p>
    <w:p>
      <w:pPr>
        <w:pStyle w:val="Heading2"/>
      </w:pPr>
      <w:r>
        <w:rPr>
          <w:rFonts w:ascii="Arial" w:cs="Arial" w:eastAsia="Arial" w:hAnsi="Arial"/>
        </w:rPr>
        <w:t xml:space="preserve">6.4. Análisis de resultados y cobertura</w:t>
      </w:r>
    </w:p>
    <w:p>
      <w:pPr>
        <w:spacing w:after="120" w:line="276"/>
      </w:pPr>
      <w:r>
        <w:rPr>
          <w:rFonts w:ascii="Arial" w:cs="Arial" w:eastAsia="Arial" w:hAnsi="Arial"/>
        </w:rPr>
        <w:t xml:space="preserve">Resultado: </w:t>
      </w:r>
      <w:r>
        <w:rPr>
          <w:rFonts w:ascii="Arial" w:cs="Arial" w:eastAsia="Arial" w:hAnsi="Arial"/>
          <w:b/>
          <w:bCs/>
        </w:rPr>
        <w:t xml:space="preserve">15 de 15 pruebas exitosas</w:t>
      </w:r>
      <w:r>
        <w:rPr>
          <w:rFonts w:ascii="Arial" w:cs="Arial" w:eastAsia="Arial" w:hAnsi="Arial"/>
        </w:rPr>
        <w:t xml:space="preserve"> en unos 4 segundos. Cobertura global: </w:t>
      </w:r>
      <w:r>
        <w:rPr>
          <w:rFonts w:ascii="Arial" w:cs="Arial" w:eastAsia="Arial" w:hAnsi="Arial"/>
          <w:b/>
          <w:bCs/>
        </w:rPr>
        <w:t xml:space="preserve">66,0 %</w:t>
      </w:r>
      <w:r>
        <w:rPr>
          <w:rFonts w:ascii="Arial" w:cs="Arial" w:eastAsia="Arial" w:hAnsi="Arial"/>
        </w:rPr>
        <w:t xml:space="preserve"> de sentencias, </w:t>
      </w:r>
      <w:r>
        <w:rPr>
          <w:rFonts w:ascii="Arial" w:cs="Arial" w:eastAsia="Arial" w:hAnsi="Arial"/>
          <w:b/>
          <w:bCs/>
        </w:rPr>
        <w:t xml:space="preserve">57,2 %</w:t>
      </w:r>
      <w:r>
        <w:rPr>
          <w:rFonts w:ascii="Arial" w:cs="Arial" w:eastAsia="Arial" w:hAnsi="Arial"/>
        </w:rPr>
        <w:t xml:space="preserve"> de ramas, </w:t>
      </w:r>
      <w:r>
        <w:rPr>
          <w:rFonts w:ascii="Arial" w:cs="Arial" w:eastAsia="Arial" w:hAnsi="Arial"/>
          <w:b/>
          <w:bCs/>
        </w:rPr>
        <w:t xml:space="preserve">65,9 %</w:t>
      </w:r>
      <w:r>
        <w:rPr>
          <w:rFonts w:ascii="Arial" w:cs="Arial" w:eastAsia="Arial" w:hAnsi="Arial"/>
        </w:rPr>
        <w:t xml:space="preserve"> de funciones y </w:t>
      </w:r>
      <w:r>
        <w:rPr>
          <w:rFonts w:ascii="Arial" w:cs="Arial" w:eastAsia="Arial" w:hAnsi="Arial"/>
          <w:b/>
          <w:bCs/>
        </w:rPr>
        <w:t xml:space="preserve">70,1 %</w:t>
      </w:r>
      <w:r>
        <w:rPr>
          <w:rFonts w:ascii="Arial" w:cs="Arial" w:eastAsia="Arial" w:hAnsi="Arial"/>
        </w:rPr>
        <w:t xml:space="preserve"> de líneas.</w:t>
      </w:r>
    </w:p>
    <w:p>
      <w:pPr>
        <w:pStyle w:val="ListParagraph"/>
        <w:numPr>
          <w:ilvl w:val="0"/>
          <w:numId w:val="4"/>
        </w:numPr>
        <w:spacing w:after="60" w:line="264"/>
      </w:pPr>
      <w:r>
        <w:rPr>
          <w:rFonts w:ascii="Arial" w:cs="Arial" w:eastAsia="Arial" w:hAnsi="Arial"/>
        </w:rPr>
        <w:t xml:space="preserve">Sentencias y líneas: qué parte del código se ejecutó. Ramas: cuántos caminos de los if, ternarios y &amp;&amp; se recorrieron. Funciones: cuántas se llamaron al menos una vez (material 2.3.4).</w:t>
      </w:r>
    </w:p>
    <w:p>
      <w:pPr>
        <w:pStyle w:val="ListParagraph"/>
        <w:numPr>
          <w:ilvl w:val="0"/>
          <w:numId w:val="4"/>
        </w:numPr>
        <w:spacing w:after="60" w:line="264"/>
      </w:pPr>
      <w:r>
        <w:rPr>
          <w:rFonts w:ascii="Arial" w:cs="Arial" w:eastAsia="Arial" w:hAnsi="Arial"/>
        </w:rPr>
        <w:t xml:space="preserve">En el informe HTML (coverage/html/index.html), verde es código ejecutado y rojo es código que ninguna prueba recorrió.</w:t>
      </w:r>
    </w:p>
    <w:p>
      <w:pPr>
        <w:pStyle w:val="ListParagraph"/>
        <w:numPr>
          <w:ilvl w:val="0"/>
          <w:numId w:val="4"/>
        </w:numPr>
        <w:spacing w:after="60" w:line="264"/>
      </w:pPr>
      <w:r>
        <w:rPr>
          <w:rFonts w:ascii="Arial" w:cs="Arial" w:eastAsia="Arial" w:hAnsi="Arial"/>
        </w:rPr>
        <w:t xml:space="preserve">Lo menos cubierto son caminos de error poco frecuentes de los servicios y el envío de formularios del panel: es la mejora propuesta en el Documento de cobertura.</w:t>
      </w:r>
    </w:p>
    <w:p>
      <w:pPr>
        <w:pStyle w:val="ListParagraph"/>
        <w:numPr>
          <w:ilvl w:val="0"/>
          <w:numId w:val="4"/>
        </w:numPr>
        <w:spacing w:after="60" w:line="264"/>
      </w:pPr>
      <w:r>
        <w:rPr>
          <w:rFonts w:ascii="Arial" w:cs="Arial" w:eastAsia="Arial" w:hAnsi="Arial"/>
        </w:rPr>
        <w:t xml:space="preserve">Una cobertura alta no garantiza que todo esté bien probado; por eso las pruebas verifican resultados concretos, no solo ejecutan código.</w:t>
      </w:r>
    </w:p>
    <w:p>
      <w:pPr>
        <w:pStyle w:val="Heading3"/>
      </w:pPr>
      <w:r>
        <w:rPr>
          <w:rFonts w:ascii="Arial" w:cs="Arial" w:eastAsia="Arial" w:hAnsi="Arial"/>
        </w:rPr>
        <w:t xml:space="preserve">Preguntas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Pregunta</w:t>
            </w:r>
          </w:p>
        </w:tc>
        <w:tc>
          <w:tcPr>
            <w:tcW w:type="dxa" w:w="6552"/>
            <w:tcBorders>
              <w:top w:val="single" w:color="BFBFBF" w:sz="4"/>
              <w:left w:val="single" w:color="BFBFBF" w:sz="4"/>
              <w:bottom w:val="single" w:color="BFBFBF" w:sz="4"/>
              <w:right w:val="single" w:color="BFBFBF" w:sz="4"/>
            </w:tcBorders>
            <w:shd w:fill="EFEFEF" w:color="auto" w:val="clear"/>
            <w:tcMar>
              <w:top w:type="dxa" w:w="70"/>
              <w:left w:type="dxa" w:w="100"/>
              <w:bottom w:type="dxa" w:w="70"/>
              <w:right w:type="dxa" w:w="100"/>
            </w:tcMar>
          </w:tcPr>
          <w:p>
            <w:pPr>
              <w:spacing w:after="40"/>
            </w:pPr>
            <w:r>
              <w:rPr>
                <w:rFonts w:ascii="Arial" w:cs="Arial" w:eastAsia="Arial" w:hAnsi="Arial"/>
                <w:b/>
                <w:bCs/>
                <w:sz w:val="18"/>
                <w:szCs w:val="18"/>
              </w:rPr>
              <w:t xml:space="preserve">Respuesta sugerida</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una prueba unitaria?</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Una prueba que verifica una parte pequeña del código (una función o un componente) de forma aislada.</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¿Diferencia entre Jasmine y Karma?</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Jasmine es el marco con que se escriben las pruebas; Karma es el corredor que las ejecuta en un navegador real.</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es un mock?</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 reemplazo controlado de una dependencia (servicio, función) para que la prueba no dependa de ella y su resultado sea predecible.</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¿Por qué ChromeHeadless?</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Es Chrome sin ventana (guía 2.3.2): más rápido y sirve en servidores como EC2, donde no hay pantalla.</w:t>
            </w:r>
          </w:p>
        </w:tc>
      </w:tr>
      <w:t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¿Qué significa 57,2 % de ramas?</w:t>
            </w:r>
          </w:p>
        </w:tc>
        <w:tc>
          <w:tcPr>
            <w:tcW w:type="dxa" w:w="655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Que se recorrió algo más de la mitad de los caminos posibles de los if. Los que faltan son casos de error poco frecuentes.</w:t>
            </w:r>
          </w:p>
        </w:tc>
      </w:tr>
      <w:tr>
        <w:tc>
          <w:tcPr>
            <w:tcW w:type="dxa" w:w="2808"/>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¿Cómo pruebas un hook?</w:t>
            </w:r>
          </w:p>
        </w:tc>
        <w:tc>
          <w:tcPr>
            <w:tcW w:type="dxa" w:w="6552"/>
            <w:tcBorders>
              <w:top w:val="single" w:color="BFBFBF" w:sz="4"/>
              <w:left w:val="single" w:color="BFBFBF" w:sz="4"/>
              <w:bottom w:val="single" w:color="BFBFBF" w:sz="4"/>
              <w:right w:val="single" w:color="BFBFBF" w:sz="4"/>
            </w:tcBorders>
            <w:shd w:fill="FAFAFA" w:color="auto" w:val="clear"/>
            <w:tcMar>
              <w:top w:type="dxa" w:w="70"/>
              <w:left w:type="dxa" w:w="100"/>
              <w:bottom w:type="dxa" w:w="70"/>
              <w:right w:type="dxa" w:w="100"/>
            </w:tcMar>
          </w:tcPr>
          <w:p>
            <w:pPr>
              <w:spacing w:after="40"/>
            </w:pPr>
            <w:r>
              <w:rPr>
                <w:rFonts w:ascii="Arial" w:cs="Arial" w:eastAsia="Arial" w:hAnsi="Arial"/>
                <w:sz w:val="18"/>
                <w:szCs w:val="18"/>
              </w:rPr>
              <w:t xml:space="preserve">Con renderHook de Testing Library, que lo ejecuta dentro de un componente de prueba, y act para cambiar su estado.</w:t>
            </w:r>
          </w:p>
        </w:tc>
      </w:tr>
    </w:tbl>
    <w:p>
      <w:r>
        <w:br w:type="page"/>
      </w:r>
    </w:p>
    <w:p>
      <w:pPr>
        <w:pStyle w:val="Heading1"/>
      </w:pPr>
      <w:r>
        <w:rPr>
          <w:rFonts w:ascii="Arial" w:cs="Arial" w:eastAsia="Arial" w:hAnsi="Arial"/>
        </w:rPr>
        <w:t xml:space="preserve">7. Recorrido sugerido para la demostración (8 minutos)</w:t>
      </w:r>
    </w:p>
    <w:p>
      <w:pPr>
        <w:pStyle w:val="ListParagraph"/>
        <w:numPr>
          <w:ilvl w:val="0"/>
          <w:numId w:val="3"/>
        </w:numPr>
        <w:spacing w:after="60" w:line="264"/>
      </w:pPr>
      <w:r>
        <w:rPr>
          <w:rFonts w:ascii="Arial" w:cs="Arial" w:eastAsia="Arial" w:hAnsi="Arial"/>
          <w:b/>
          <w:bCs/>
        </w:rPr>
        <w:t xml:space="preserve">Inicio (1 min):</w:t>
      </w:r>
      <w:r>
        <w:rPr>
          <w:rFonts w:ascii="Arial" w:cs="Arial" w:eastAsia="Arial" w:hAnsi="Arial"/>
        </w:rPr>
        <w:t xml:space="preserve"> Home en celular y escritorio (F12): carrusel, estilos y destacados; el menú se vuelve hamburguesa.</w:t>
      </w:r>
    </w:p>
    <w:p>
      <w:pPr>
        <w:pStyle w:val="ListParagraph"/>
        <w:numPr>
          <w:ilvl w:val="0"/>
          <w:numId w:val="3"/>
        </w:numPr>
        <w:spacing w:after="60" w:line="264"/>
      </w:pPr>
      <w:r>
        <w:rPr>
          <w:rFonts w:ascii="Arial" w:cs="Arial" w:eastAsia="Arial" w:hAnsi="Arial"/>
          <w:b/>
          <w:bCs/>
        </w:rPr>
        <w:t xml:space="preserve">Catálogo (1 min):</w:t>
      </w:r>
      <w:r>
        <w:rPr>
          <w:rFonts w:ascii="Arial" w:cs="Arial" w:eastAsia="Arial" w:hAnsi="Arial"/>
        </w:rPr>
        <w:t xml:space="preserve"> busca "luna" en la barra (?q= con useLocation), filtra por estilo y abre un detalle: la galería cambia de imagen (estado).</w:t>
      </w:r>
    </w:p>
    <w:p>
      <w:pPr>
        <w:pStyle w:val="ListParagraph"/>
        <w:numPr>
          <w:ilvl w:val="0"/>
          <w:numId w:val="3"/>
        </w:numPr>
        <w:spacing w:after="60" w:line="264"/>
      </w:pPr>
      <w:r>
        <w:rPr>
          <w:rFonts w:ascii="Arial" w:cs="Arial" w:eastAsia="Arial" w:hAnsi="Arial"/>
          <w:b/>
          <w:bCs/>
        </w:rPr>
        <w:t xml:space="preserve">Reserva (2 min):</w:t>
      </w:r>
      <w:r>
        <w:rPr>
          <w:rFonts w:ascii="Arial" w:cs="Arial" w:eastAsia="Arial" w:hAnsi="Arial"/>
        </w:rPr>
        <w:t xml:space="preserve"> añade un diseño, abre el carrito y paga: primero "rechazado" (vista de pago fallido) y luego "aprobado" (compra exitosa con boleta).</w:t>
      </w:r>
    </w:p>
    <w:p>
      <w:pPr>
        <w:pStyle w:val="ListParagraph"/>
        <w:numPr>
          <w:ilvl w:val="0"/>
          <w:numId w:val="3"/>
        </w:numPr>
        <w:spacing w:after="60" w:line="264"/>
      </w:pPr>
      <w:r>
        <w:rPr>
          <w:rFonts w:ascii="Arial" w:cs="Arial" w:eastAsia="Arial" w:hAnsi="Arial"/>
          <w:b/>
          <w:bCs/>
        </w:rPr>
        <w:t xml:space="preserve">Panel (1 min):</w:t>
      </w:r>
      <w:r>
        <w:rPr>
          <w:rFonts w:ascii="Arial" w:cs="Arial" w:eastAsia="Arial" w:hAnsi="Arial"/>
        </w:rPr>
        <w:t xml:space="preserve"> entra como Administrador: dashboard con alerta de stock crítico, reportes y un usuario Vendedor con menos opciones.</w:t>
      </w:r>
    </w:p>
    <w:p>
      <w:pPr>
        <w:pStyle w:val="ListParagraph"/>
        <w:numPr>
          <w:ilvl w:val="0"/>
          <w:numId w:val="3"/>
        </w:numPr>
        <w:spacing w:after="60" w:line="264"/>
      </w:pPr>
      <w:r>
        <w:rPr>
          <w:rFonts w:ascii="Arial" w:cs="Arial" w:eastAsia="Arial" w:hAnsi="Arial"/>
          <w:b/>
          <w:bCs/>
        </w:rPr>
        <w:t xml:space="preserve">Código (1 min):</w:t>
      </w:r>
      <w:r>
        <w:rPr>
          <w:rFonts w:ascii="Arial" w:cs="Arial" w:eastAsia="Arial" w:hAnsi="Arial"/>
        </w:rPr>
        <w:t xml:space="preserve"> main.jsx (BrowserRouter), App.jsx (rutas), carpetas de Atomic Design y TarjetaProducto (props).</w:t>
      </w:r>
    </w:p>
    <w:p>
      <w:pPr>
        <w:pStyle w:val="ListParagraph"/>
        <w:numPr>
          <w:ilvl w:val="0"/>
          <w:numId w:val="3"/>
        </w:numPr>
        <w:spacing w:after="60" w:line="264"/>
      </w:pPr>
      <w:r>
        <w:rPr>
          <w:rFonts w:ascii="Arial" w:cs="Arial" w:eastAsia="Arial" w:hAnsi="Arial"/>
          <w:b/>
          <w:bCs/>
        </w:rPr>
        <w:t xml:space="preserve">Microservicios (1 min):</w:t>
      </w:r>
      <w:r>
        <w:rPr>
          <w:rFonts w:ascii="Arial" w:cs="Arial" w:eastAsia="Arial" w:hAnsi="Arial"/>
        </w:rPr>
        <w:t xml:space="preserve"> el catálogo dice "Catálogo desde producto-service"; en Postman haz login (token JWT), un 401 con clave mala y agrega un ítem al carrito (carrito-service consulta a producto-service).</w:t>
      </w:r>
    </w:p>
    <w:p>
      <w:pPr>
        <w:pStyle w:val="ListParagraph"/>
        <w:numPr>
          <w:ilvl w:val="0"/>
          <w:numId w:val="3"/>
        </w:numPr>
        <w:spacing w:after="60" w:line="264"/>
      </w:pPr>
      <w:r>
        <w:rPr>
          <w:rFonts w:ascii="Arial" w:cs="Arial" w:eastAsia="Arial" w:hAnsi="Arial"/>
          <w:b/>
          <w:bCs/>
        </w:rPr>
        <w:t xml:space="preserve">Pruebas (1 min):</w:t>
      </w:r>
      <w:r>
        <w:rPr>
          <w:rFonts w:ascii="Arial" w:cs="Arial" w:eastAsia="Arial" w:hAnsi="Arial"/>
        </w:rPr>
        <w:t xml:space="preserve"> </w:t>
      </w:r>
      <w:r>
        <w:rPr>
          <w:rFonts w:ascii="Consolas" w:cs="Consolas" w:eastAsia="Consolas" w:hAnsi="Consolas"/>
          <w:sz w:val="19"/>
          <w:szCs w:val="19"/>
          <w:shd w:fill="F4F4F4" w:color="auto" w:val="clear"/>
        </w:rPr>
        <w:t xml:space="preserve">npm test</w:t>
      </w:r>
      <w:r>
        <w:rPr>
          <w:rFonts w:ascii="Arial" w:cs="Arial" w:eastAsia="Arial" w:hAnsi="Arial"/>
        </w:rPr>
        <w:t xml:space="preserve"> (15 SUCCESS), test/defensa.spec.jsx y el informe de cobertura.</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Página </w:t>
    </w:r>
    <w:r>
      <w:rPr>
        <w:sz w:val="15"/>
        <w:szCs w:val="15"/>
      </w:rPr>
      <w:fldChar w:fldCharType="begin"/>
      <w:instrText xml:space="preserve">PAGE</w:instrText>
      <w:fldChar w:fldCharType="separate"/>
      <w:fldChar w:fldCharType="end"/>
    </w:r>
    <w:r>
      <w:rPr>
        <w:color w:val="777777"/>
        <w:sz w:val="15"/>
        <w:szCs w:val="15"/>
      </w:rPr>
      <w:t xml:space="preserve"> de </w:t>
    </w:r>
    <w:r>
      <w:rPr>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77777"/>
        <w:sz w:val="15"/>
        <w:szCs w:val="15"/>
      </w:rPr>
      <w:t xml:space="preserve">Forever Ink · Guía para defender la presentación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11111"/>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333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Cántaro, Eduardo Caro, Yeremi Vásquez</dc:creator>
  <cp:lastModifiedBy>Un-named</cp:lastModifiedBy>
  <cp:revision>1</cp:revision>
  <dcterms:created xsi:type="dcterms:W3CDTF">2026-10-22T04:31:44.942Z</dcterms:created>
  <dcterms:modified xsi:type="dcterms:W3CDTF">2026-10-22T04:31:44.947Z</dcterms:modified>
</cp:coreProperties>
</file>

<file path=docProps/custom.xml><?xml version="1.0" encoding="utf-8"?>
<Properties xmlns="http://schemas.openxmlformats.org/officeDocument/2006/custom-properties" xmlns:vt="http://schemas.openxmlformats.org/officeDocument/2006/docPropsVTypes"/>
</file>