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Equipo: Isabel Cántaro · Eduardo Caro · Yeremi Vásquez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13 ideas, 10 archivos y 10 pruebas. Si olvidas algo, ábrelo en el editor y léelo.</w:t>
      </w:r>
    </w:p>
    <w:p>
      <w:pPr>
        <w:pStyle w:val="Heading2"/>
      </w:pPr>
      <w:r>
        <w:rPr>
          <w:rFonts w:ascii="Arial" w:cs="Arial" w:eastAsia="Arial" w:hAnsi="Arial"/>
        </w:rPr>
        <w:t xml:space="preserve">Quién lidera qué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241"/>
        <w:gridCol w:w="2060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Integrante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Área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Pruebas de defensa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Isabel Cántaro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Tienda y compra: catálogo, carrito, checkout con agenda, pago y boleta · carrito-service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 5 y 8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Eduardo Caro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Usuarios y panel: sesión, roles, mantenedores y reportes · usuario-service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 7, 9 y 10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Yeremi Vásquez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y base: Atomic Design, Bootstrap, tema.css, db.js y Karma · producto-service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 3 y 4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Estudien primero su parte y después las de los otros dos: el docente puede preguntarle cualquier cosa a cualquiera.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13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en el padre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App.jsx guarda sesión, carrito y avisos, y los entrega a los hijos por props (como App en el Generador de Memes).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Átomos (Boton), moléculas (TarjetaProducto), organismos (Header),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Microservicios + axios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servicios Spring Boot con su propia base MySQL (productos, usuarios, carrito). React los llama con axios en services/api.js; si no responden, uso db.js.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10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compartido (sesión, carrito, avisos), rutas de la tienda (con su plantilla) y del panel (lazy y protegidas),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utils/useFormulario.js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services/api.js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Las peticiones axios (GET, POST, PUT) a los 3 microservicios y el manejo de errores.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(MemoryRouter)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jasmine.createSpy y jasmine.createSpyObj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66,0 % sentencias, 57,2 % ramas, 65,9 % funciones y 70,1 %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test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Cántaro, Eduardo Caro, Yeremi Vásquez</dc:creator>
  <cp:lastModifiedBy>Un-named</cp:lastModifiedBy>
  <cp:revision>1</cp:revision>
  <dcterms:created xsi:type="dcterms:W3CDTF">2026-10-22T04:31:45.156Z</dcterms:created>
  <dcterms:modified xsi:type="dcterms:W3CDTF">2026-10-22T04:31:45.156Z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