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"/>
        <w:gridCol w:w="2257"/>
        <w:gridCol w:w="738"/>
        <w:gridCol w:w="15"/>
        <w:gridCol w:w="1144"/>
        <w:gridCol w:w="1098"/>
        <w:gridCol w:w="75"/>
        <w:gridCol w:w="76"/>
        <w:gridCol w:w="1745"/>
        <w:gridCol w:w="512"/>
        <w:gridCol w:w="376"/>
        <w:gridCol w:w="362"/>
        <w:gridCol w:w="1851"/>
        <w:gridCol w:w="406"/>
        <w:gridCol w:w="80"/>
      </w:tblGrid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80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bookmarkStart w:name="_GoBack" w:id="0"/>
            <w:bookmarkEnd w:id="0"/>
            <w:r>
              <w:rPr>
                <w:rFonts w:ascii="Arial" w:hAnsi="Arial" w:cs="Arial"/>
                <w:color w:val="000000"/>
                <w:sz w:val="12"/>
                <w:szCs w:val="12"/>
              </w:rPr>
              <w:t>Приложение № 4 к Правилам перевозок грузов автомобильным транспортом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(в ред. постановления Правительства РФ от 30.12.2011 № 1208)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32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ТРАНСПОРТНАЯ НАКЛАДНАЯ</w:t>
            </w:r>
          </w:p>
        </w:tc>
        <w:tc>
          <w:tcPr>
            <w:tcW w:w="4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Форма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401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Транспортная накладная</w:t>
            </w:r>
          </w:p>
        </w:tc>
        <w:tc>
          <w:tcPr>
            <w:tcW w:w="540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Заказ (заявка)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401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Экземпляр №</w:t>
            </w:r>
          </w:p>
        </w:tc>
        <w:tc>
          <w:tcPr>
            <w:tcW w:w="2709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Дата</w:t>
            </w:r>
          </w:p>
        </w:tc>
        <w:tc>
          <w:tcPr>
            <w:tcW w:w="2699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№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401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 Грузоотправитель (грузовладелец)</w:t>
            </w:r>
          </w:p>
        </w:tc>
        <w:tc>
          <w:tcPr>
            <w:tcW w:w="540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2. Грузополучатель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2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адрес места жительства,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2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адрес места жительства,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номер телефона – для физического лица (уполномоченного лица))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(полное наименование, адрес места нахождения,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(полное наименование, адрес места нахождения,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номер телефона – для юридического лица)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09" w:type="dxa"/>
            <w:gridSpan w:val="1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3. Наименование груза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(отгрузочное наименование груза (для опасных грузов – в соответствии с ДОПОГ), его состояние и другая необходимая информация о грузе)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(количество грузовых мест, маркировка, вид тары и способ упаковки)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(масса нетто (брутто) грузовых мест в килограммах, размеры (высота, ширина и длина) в метрах, объем грузовых мест в кубических метрах)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(в случае перевозки опасного груза – информация по каждому опасному веществу, материалу или изделию в соответствии с пунктом 5.4.1 ДОПОГ)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09" w:type="dxa"/>
            <w:gridSpan w:val="1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4. Сопроводительные документы на груз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(перечень прилагаемых к транспортной накладной документов, предусмотренных ДОПОГ, санитарными, таможенными, карантинными, иными правилами в соответствии с законодательством Российской Федерации)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(перечень прилагаемых к грузу сертификатов, паспортов качества, удостоверений, разрешений, инструкций, товарораспорядительных и других документов, наличие которых установлено законодательством Российской Федерации)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09" w:type="dxa"/>
            <w:gridSpan w:val="1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 Указания грузоотправителя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(параметры транспортного средства, необходимые для осуществления перевозки груза (тип, марка, грузоподъемность, вместимость и др.))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(указания, необходимые для выполнения фитосанитарных, санитарных, карантинных, таможенных и прочих требований, установленных законодательством Российской Федерации)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(рекомендации о предельных сроках и температурном режиме перевозки, сведения о запорно-пломбировочных устройствах (в случае их предоставления грузоотправителем), объявленная стоимость (ценность) груза, запрещение перегрузки груза)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401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6. Прием груза</w:t>
            </w:r>
          </w:p>
        </w:tc>
        <w:tc>
          <w:tcPr>
            <w:tcW w:w="5408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 Сдача груза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1080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6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(адрес места погрузки)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(адрес места выгрузки)</w:t>
            </w: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 и время подачи транспортного средства под погрузку)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 и время подачи транспортного средства под выгрузку)</w:t>
            </w: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(фактические дата и время прибытия)</w:t>
            </w:r>
          </w:p>
        </w:tc>
        <w:tc>
          <w:tcPr>
            <w:tcW w:w="7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(фактические дата и время убытия)</w:t>
            </w: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(фактическое состояние груза, тары, упаковки, маркировки и опломбирования)</w:t>
            </w: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(масса груза)</w:t>
            </w:r>
          </w:p>
        </w:tc>
        <w:tc>
          <w:tcPr>
            <w:tcW w:w="7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(масса груза)</w:t>
            </w:r>
          </w:p>
        </w:tc>
        <w:tc>
          <w:tcPr>
            <w:tcW w:w="7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2257" w:type="dxa"/>
            <w:gridSpan w:val="2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(количество грузовых мест)</w:t>
            </w: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(должность, подпись, расшифровка подписи грузоотправителя (уполномоченного лица))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(должность, подпись, расшифровка подписи грузополучателя (уполномоченного лица))</w:t>
            </w: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(подпись, расшифровка подписи водителя, принявшего груз для перевозки)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76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5252" w:type="dxa"/>
            <w:gridSpan w:val="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(подпись, расшифровка подписи водителя, сдавшего груз)</w:t>
            </w:r>
          </w:p>
        </w:tc>
        <w:tc>
          <w:tcPr>
            <w:tcW w:w="80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080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09" w:type="dxa"/>
            <w:gridSpan w:val="1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8. Условия перевозки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(сроки, по истечении которых грузоотправитель и грузополучатель вправе считать груз утраченным, форма уведомления о проведении экспертизы для определения размера фактических недостачи, повреждения (порчи) груза)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(размер платы и предельный срок хранения груза в терминале перевозчика, сроки погрузки (выгрузки) груза, порядок предоставления и установки приспособлений, необходимых для погрузки, выгрузки и перевозки груза)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(порядок внесения в транспортную накладную записи о массе груза и способе ее определения, опломбирования крытых транспортных средств и контейнеров, порядок осуществления погрузо-разгрузочных работ, выполнения работ по промывке и дезинфекции транспортных средств)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(размер штрафа за невывоз груза по вине перевозчика, несвоевременное предоставление транспортного средства, контейнера и просрочку доставки груза; порядок исчисления срока просрочки)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(размер штрафа за непредъявление транспортных средств для перевозки груза, за задержку (простой) транспортных средств, поданных под погрузку, выгрузку, за простой специализированных транспортных средств и задержку (простой) контейнеров)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809" w:type="dxa"/>
            <w:gridSpan w:val="1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9. Информация о принятии заказа (заявки) к исполнению</w:t>
            </w: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994" w:type="dxa"/>
            <w:gridSpan w:val="4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5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57" w:type="dxa"/>
            <w:gridSpan w:val="2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010" w:type="dxa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 принятия заказа (заявки) к исполнению)</w:t>
            </w:r>
          </w:p>
        </w:tc>
        <w:tc>
          <w:tcPr>
            <w:tcW w:w="114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94" w:type="dxa"/>
            <w:gridSpan w:val="4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должность лица, принявшего заказ (заявку) к исполнению)</w:t>
            </w:r>
          </w:p>
        </w:tc>
        <w:tc>
          <w:tcPr>
            <w:tcW w:w="125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57" w:type="dxa"/>
            <w:gridSpan w:val="2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(подпись)</w:t>
            </w: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5326" w:rsidTr="001B4657">
        <w:tblPrEx>
          <w:tblCellMar>
            <w:top w:w="0" w:type="dxa"/>
            <w:bottom w:w="0" w:type="dxa"/>
          </w:tblCellMar>
        </w:tblPrEx>
        <w:trPr>
          <w:trHeight w:val="47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5"/>
                <w:szCs w:val="15"/>
              </w:rPr>
            </w:pPr>
          </w:p>
        </w:tc>
        <w:tc>
          <w:tcPr>
            <w:tcW w:w="10655" w:type="dxa"/>
            <w:gridSpan w:val="1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30" w:after="0" w:line="147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5"/>
                <w:szCs w:val="15"/>
              </w:rPr>
            </w:pPr>
          </w:p>
        </w:tc>
      </w:tr>
    </w:tbl>
    <w:p w:rsidR="00FE5326" w:rsidRDefault="00FE53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FE5326">
          <w:pgSz w:w="11926" w:h="16867"/>
          <w:pgMar w:top="565" w:right="565" w:bottom="565" w:left="56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"/>
        <w:gridCol w:w="1625"/>
        <w:gridCol w:w="196"/>
        <w:gridCol w:w="1610"/>
        <w:gridCol w:w="361"/>
        <w:gridCol w:w="91"/>
        <w:gridCol w:w="75"/>
        <w:gridCol w:w="75"/>
        <w:gridCol w:w="442"/>
        <w:gridCol w:w="190"/>
        <w:gridCol w:w="587"/>
        <w:gridCol w:w="75"/>
        <w:gridCol w:w="76"/>
        <w:gridCol w:w="165"/>
        <w:gridCol w:w="1626"/>
        <w:gridCol w:w="195"/>
        <w:gridCol w:w="106"/>
        <w:gridCol w:w="75"/>
        <w:gridCol w:w="34"/>
        <w:gridCol w:w="41"/>
        <w:gridCol w:w="1355"/>
        <w:gridCol w:w="361"/>
        <w:gridCol w:w="873"/>
        <w:gridCol w:w="421"/>
        <w:gridCol w:w="80"/>
      </w:tblGrid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806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lastRenderedPageBreak/>
              <w:t>Продолжение приложения № 4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Оборотная сторона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0809" w:type="dxa"/>
            <w:gridSpan w:val="2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10. Перевозчик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адрес места жительства, номер телефона – для физического лица (уполномоченного лица))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(наименование и адрес места нахождения, номер телефона – для юридического лица)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(фамилия, имя, отчество, данные о средствах связи (при их наличии) водителя (водителей))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0809" w:type="dxa"/>
            <w:gridSpan w:val="2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11. Транспортное средство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gridSpan w:val="2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10" w:type="dxa"/>
            <w:gridSpan w:val="4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495" w:type="dxa"/>
            <w:gridSpan w:val="16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(количество, тип, марка, грузоподъемность (в тоннах), вместимость (в кубических метрах))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010" w:type="dxa"/>
            <w:gridSpan w:val="4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(регистрационные номера)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010" w:type="dxa"/>
            <w:gridSpan w:val="4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495" w:type="dxa"/>
            <w:gridSpan w:val="1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gridSpan w:val="2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010" w:type="dxa"/>
            <w:gridSpan w:val="4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0809" w:type="dxa"/>
            <w:gridSpan w:val="2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 Оговорки и замечания перевозчика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(фактическое состояние груза, тары, упаковки, маркировки и опломбирования при приеме груза)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1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(фактическое состояние груза, тары, упаковки, маркировки и опломбирования при сдаче груза)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(изменение условий перевозки при движении)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(изменение условий перевозки при выгрузке)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0809" w:type="dxa"/>
            <w:gridSpan w:val="2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13. Прочие условия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(номер, дата и срок действия специального разрешения, установленный маршрут перевозки опасного, тяжеловесного или крупногабаритного груза)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(режим труда и отдыха водителя в пути следования, сведения о коммерческих и иных актах)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0809" w:type="dxa"/>
            <w:gridSpan w:val="2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14. Переадресовка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6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(дата, форма переадресовки (устно или письменно))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1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(адрес нового пункта выгрузки, дата и время подачи транспортного средства под выгрузку)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0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(сведения о лице, от которого получено указание на переадресовку (наименование, фамилия, имя, отчество и др.))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6" w:type="dxa"/>
            <w:vMerge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252" w:type="dxa"/>
            <w:gridSpan w:val="11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(при изменении получателя груза – новое наименование грузополучателя и место его нахождения)</w:t>
            </w: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0809" w:type="dxa"/>
            <w:gridSpan w:val="2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15. Стоимость услуг перевозчика и порядок расчета провозной платы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83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622" w:type="dxa"/>
            <w:gridSpan w:val="16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883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(стоимость услуги в рублях, порядок (механизм) расчета (исчислений) платы)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622" w:type="dxa"/>
            <w:gridSpan w:val="16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(расходы перевозчика и предъявляемые грузоотправителю платежи за проезд по платным автомобильным дорогам,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622" w:type="dxa"/>
            <w:gridSpan w:val="1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883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(размер провозной платы (заполняется после окончания перевозки) в рублях)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622" w:type="dxa"/>
            <w:gridSpan w:val="16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за перевозку опасных, тяжеловесных и крупногабаритных грузов, уплату таможенных пошлин и сборов,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622" w:type="dxa"/>
            <w:gridSpan w:val="16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883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622" w:type="dxa"/>
            <w:gridSpan w:val="16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выполнение погрузо-разгрузочных работ, а также работ по промывке и дезинфекции транспортных средств)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(полное наименование организации плательщика (грузоотправителя), адрес, банковские реквизиты организации плательщика (грузоотправителя))</w:t>
            </w:r>
          </w:p>
        </w:tc>
        <w:tc>
          <w:tcPr>
            <w:tcW w:w="75" w:type="dxa"/>
            <w:vMerge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0809" w:type="dxa"/>
            <w:gridSpan w:val="2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16. Дата составления, подписи сторон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11" w:type="dxa"/>
            <w:gridSpan w:val="5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25" w:type="dxa"/>
            <w:vMerge w:val="restart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(грузоотправитель (грузовладелец) (уполномоченное лицо))</w:t>
            </w: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10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(дата)</w:t>
            </w: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73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(подпись)</w:t>
            </w:r>
          </w:p>
        </w:tc>
        <w:tc>
          <w:tcPr>
            <w:tcW w:w="9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26" w:type="dxa"/>
            <w:vMerge w:val="restart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(грузоотправитель (грузовладелец) (уполномоченное лицо))</w:t>
            </w: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11" w:type="dxa"/>
            <w:gridSpan w:val="5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(дата)</w:t>
            </w: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73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(подпись)</w:t>
            </w:r>
          </w:p>
        </w:tc>
        <w:tc>
          <w:tcPr>
            <w:tcW w:w="42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5" w:type="dxa"/>
            <w:vMerge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8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26" w:type="dxa"/>
            <w:vMerge/>
            <w:tcBorders>
              <w:top w:val="single" w:color="000000" w:sz="8" w:space="0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2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74" w:type="dxa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655" w:type="dxa"/>
            <w:gridSpan w:val="23"/>
            <w:tcBorders>
              <w:top w:val="nil"/>
              <w:left w:val="nil"/>
              <w:bottom w:val="single" w:color="000000" w:sz="8" w:space="0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75" w:type="dxa"/>
            <w:vMerge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080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806" w:type="dxa"/>
            <w:gridSpan w:val="2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17. Отметки грузоотправителей, грузополучателей, перевозчиков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549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Краткое описание обстоятельств, послуживших основанием для отметки</w:t>
            </w:r>
          </w:p>
        </w:tc>
        <w:tc>
          <w:tcPr>
            <w:tcW w:w="3129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Расчет и размер штрафа</w:t>
            </w:r>
          </w:p>
        </w:tc>
        <w:tc>
          <w:tcPr>
            <w:tcW w:w="3128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Подпись, дата</w:t>
            </w: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549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549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5326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549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9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28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E5326" w:rsidRDefault="00FE5326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FE5326" w:rsidRDefault="00FE5326"/>
    <w:sectPr w:rsidR="00FE5326">
      <w:pgSz w:w="11926" w:h="16867"/>
      <w:pgMar w:top="565" w:right="565" w:bottom="565" w:left="5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57"/>
    <w:rsid w:val="001B4657"/>
    <w:rsid w:val="00E019A5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0A2D46D-B6C5-4F50-985C-FF224720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lugasoft.ru</dc:creator>
  <cp:keywords/>
  <dc:description/>
  <cp:lastModifiedBy>Таскаев Алексей Анатольевич</cp:lastModifiedBy>
  <cp:revision>2</cp:revision>
  <dcterms:created xsi:type="dcterms:W3CDTF">2016-06-29T09:29:00Z</dcterms:created>
  <dcterms:modified xsi:type="dcterms:W3CDTF">2016-06-29T09:29:00Z</dcterms:modified>
</cp:coreProperties>
</file>