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团队入住需求及设计文档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1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教育团队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跨地域考试，培训等。1.平台人员与学校协商订单，确定大概学生数量，房间数量，住房天数，付款方式等；2.学生填写报名信息，缴费，系统自动分配房间；3.填入车辆信息并发送提醒，从出发地发车至考试地区酒店，住宿，发送即时提醒，考点接送，返程等的一条龙服务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会议团队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来源于公司会议等。1.平台人员与公司协商订单，确定会议人数，房间数，住房天数，付款方式等；2.主会方制作生成会议邀请函；3.参会方填写信息，确定住宿方式，付款。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旅行团团队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来源于旅行团等。1.平台人员与旅行团协商订单，确定团队人数，房间数，住房天数，付款金额等；2.导入excel，系统分配房间；3.导游查看房间分配，提供自助更改服务。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主体功能描述及界面说明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教育订单</w:t>
      </w:r>
    </w:p>
    <w:p>
      <w:pPr>
        <w:numPr>
          <w:ilvl w:val="0"/>
          <w:numId w:val="0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平台人员根据考试信息创建考试模板，以便于同样的考试不必重复多次新建。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53385"/>
            <wp:effectExtent l="0" t="0" r="3810" b="1841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创建考试路线模板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平台人员与校方确定大概人数，房间数量，住房天数，出发地点，入住时间，返程时间，付款方式及金额，负责人联系方式，选择考试模板并创建为订单。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960" cy="3001645"/>
            <wp:effectExtent l="0" t="0" r="8890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选择创建考试路线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61005"/>
            <wp:effectExtent l="0" t="0" r="13335" b="1079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编辑考试模板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75610"/>
            <wp:effectExtent l="0" t="0" r="11430" b="152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补充订单信息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87040"/>
            <wp:effectExtent l="0" t="0" r="11430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生成链接和二维码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如订单需要统一支付，则发送统一支付链接给负责人付款，不需统一付款或学生付款的则发送学生报名链接，图片给负责人。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38145"/>
            <wp:effectExtent l="0" t="0" r="13335" b="146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统一付款界面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学生扫码或点击链接打开报名页面，填写报名信息及基本信息如图。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68625"/>
            <wp:effectExtent l="0" t="0" r="1143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学生确认考试信息界面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80055"/>
            <wp:effectExtent l="0" t="0" r="381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学生选择考点界面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64815"/>
            <wp:effectExtent l="0" t="0" r="1333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学生选择出发点界面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9230" cy="2979420"/>
            <wp:effectExtent l="0" t="0" r="7620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学生填写个人信息界面（注册会员）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学生选择住宿方式，付费等界面（分为统一支付和学生自付两种流程）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64815"/>
            <wp:effectExtent l="0" t="0" r="11430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学生选择住宿方式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8595" cy="2982595"/>
            <wp:effectExtent l="0" t="0" r="8255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不同住宿方式对应的付款界面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2405" cy="2977515"/>
            <wp:effectExtent l="0" t="0" r="4445" b="133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支付完成界面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9895"/>
            <wp:effectExtent l="0" t="0" r="952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报名成功界面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进入到团队管理页面，选择要使用的团队类型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83230"/>
            <wp:effectExtent l="0" t="0" r="381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团队订单管理界面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选择教育，进入教育订单管理界面，查看订单信息，可以再此页面创建教育订单，点击条目进入查看订单详情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4815"/>
            <wp:effectExtent l="0" t="0" r="9525" b="698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教育订单管理界面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查看教育订单详情，可以修改订单，取消订单。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3020695"/>
            <wp:effectExtent l="0" t="0" r="6350" b="825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教育订单详情界面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教育订单查看分配信息，查看分配类型的详情，同时可以在车辆界面添加车辆信息，发送提醒等。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8595" cy="2934970"/>
            <wp:effectExtent l="0" t="0" r="8255" b="177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教育分配详情界面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通过不同分配方式进入显示的分配详情，以及点击学生进入的学生详情。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45765"/>
            <wp:effectExtent l="0" t="0" r="9525" b="698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教育学生详情界面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再教育分配详情页选择需要发送提醒的群组。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2949575"/>
            <wp:effectExtent l="0" t="0" r="6350" b="317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教育学生详情界面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编辑需要发送的信息。</w:t>
      </w:r>
      <w:bookmarkStart w:id="0" w:name="_GoBack"/>
      <w:bookmarkEnd w:id="0"/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4180"/>
            <wp:effectExtent l="0" t="0" r="9525" b="762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编辑提醒界面</w:t>
      </w:r>
    </w:p>
    <w:p>
      <w:pPr>
        <w:widowControl w:val="0"/>
        <w:numPr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小程序订单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用户通过小程序下单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用户到达酒店前台，点击【小程序订房入住】，将身份证放到指定位置进行比对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用户比对成功后显示用户订单列表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用户选择一个订单进入房间选择页面，根据该订单的房间数量提示用户，或可点击随机分房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房间选择完成后进入房间列表页面，可在房间列表通过人证比对增加、修改入住人（也可以提前添加入住人【微信小程序】，同样需要比对）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确定信息后可在小程序及公众号查看订单和使用一键开锁功能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OTA订单入住流程图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847340"/>
            <wp:effectExtent l="0" t="0" r="10160" b="10160"/>
            <wp:docPr id="3" name="图片 3" descr="OTA订单入住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TA订单入住 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小程序订单入住流程图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21480" cy="3669030"/>
            <wp:effectExtent l="0" t="0" r="0" b="0"/>
            <wp:docPr id="2" name="图片 2" descr="小程序入住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小程序入住流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功能页面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OTA订单入住页面及小程序订单入住页面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创建OTA订单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128770"/>
            <wp:effectExtent l="0" t="0" r="254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订房机查询OTA订单</w:t>
      </w:r>
      <w:r>
        <w:rPr>
          <w:rFonts w:hint="eastAsia"/>
          <w:b/>
          <w:bCs/>
          <w:sz w:val="24"/>
          <w:szCs w:val="24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4500" cy="2785110"/>
            <wp:effectExtent l="0" t="0" r="1270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OTA/小程序 订单列表页面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145665"/>
            <wp:effectExtent l="0" t="0" r="3810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小程序订单选择房间页面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072130"/>
            <wp:effectExtent l="0" t="0" r="381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OTA/小程序 添加/修改入住人页面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69515"/>
            <wp:effectExtent l="0" t="0" r="508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rcRect b="75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二维码展示页面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71445"/>
            <wp:effectExtent l="0" t="0" r="10160" b="1079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0C5C8E"/>
    <w:multiLevelType w:val="multilevel"/>
    <w:tmpl w:val="C90C5C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9DA70B9"/>
    <w:multiLevelType w:val="singleLevel"/>
    <w:tmpl w:val="C9DA70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ADF2CDB"/>
    <w:multiLevelType w:val="singleLevel"/>
    <w:tmpl w:val="2ADF2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C99F18D"/>
    <w:multiLevelType w:val="singleLevel"/>
    <w:tmpl w:val="6C99F1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3C16"/>
    <w:rsid w:val="0A71463B"/>
    <w:rsid w:val="146243AC"/>
    <w:rsid w:val="22B33C16"/>
    <w:rsid w:val="27E75FD6"/>
    <w:rsid w:val="3B5636C3"/>
    <w:rsid w:val="3F554B57"/>
    <w:rsid w:val="501E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2020-07-16T09:11:00Z</dcterms:created>
  <dc:creator>lideg</dc:creator>
  <cp:lastModifiedBy>lideg</cp:lastModifiedBy>
  <dcterms:modified xsi:type="dcterms:W3CDTF">2020-07-18T03:28:48Z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