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B9" w:rsidRDefault="001529AF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z w:val="26"/>
          <w:szCs w:val="26"/>
        </w:rPr>
        <w:t>Київський національний університет імені Тараса Шевченка</w:t>
      </w:r>
    </w:p>
    <w:p w:rsidR="00F532B9" w:rsidRDefault="001529AF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комп’ютерних наук та кібернетики</w:t>
      </w:r>
    </w:p>
    <w:p w:rsidR="00F532B9" w:rsidRDefault="001529AF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математичної інформатики</w:t>
      </w: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86137" w:rsidRDefault="001529AF" w:rsidP="00D86137">
      <w:pPr>
        <w:pStyle w:val="a6"/>
        <w:spacing w:before="0" w:line="240" w:lineRule="auto"/>
        <w:jc w:val="center"/>
        <w:rPr>
          <w:rFonts w:ascii="Times New Roman" w:hAnsi="Times New Roman"/>
          <w:bCs/>
          <w:sz w:val="37"/>
          <w:szCs w:val="37"/>
        </w:rPr>
      </w:pPr>
      <w:r w:rsidRPr="00D86137">
        <w:rPr>
          <w:rFonts w:ascii="Times New Roman" w:hAnsi="Times New Roman"/>
          <w:bCs/>
          <w:sz w:val="37"/>
          <w:szCs w:val="37"/>
        </w:rPr>
        <w:t>Звіт </w:t>
      </w:r>
    </w:p>
    <w:p w:rsidR="00FF70CE" w:rsidRDefault="001529AF" w:rsidP="00D86137">
      <w:pPr>
        <w:pStyle w:val="a6"/>
        <w:spacing w:before="0" w:line="240" w:lineRule="auto"/>
        <w:jc w:val="center"/>
        <w:rPr>
          <w:rFonts w:ascii="Times New Roman" w:hAnsi="Times New Roman"/>
          <w:bCs/>
          <w:sz w:val="37"/>
          <w:szCs w:val="37"/>
        </w:rPr>
      </w:pPr>
      <w:r w:rsidRPr="00D86137">
        <w:rPr>
          <w:rFonts w:ascii="Times New Roman" w:hAnsi="Times New Roman"/>
          <w:bCs/>
          <w:sz w:val="37"/>
          <w:szCs w:val="37"/>
        </w:rPr>
        <w:t xml:space="preserve">з </w:t>
      </w:r>
      <w:r w:rsidR="00FF70CE">
        <w:rPr>
          <w:rFonts w:ascii="Times New Roman" w:hAnsi="Times New Roman"/>
          <w:bCs/>
          <w:sz w:val="37"/>
          <w:szCs w:val="37"/>
        </w:rPr>
        <w:t xml:space="preserve">практичного завдання </w:t>
      </w:r>
    </w:p>
    <w:p w:rsidR="00FF70CE" w:rsidRDefault="00FF70CE" w:rsidP="00D86137">
      <w:pPr>
        <w:pStyle w:val="a6"/>
        <w:spacing w:before="0" w:line="240" w:lineRule="auto"/>
        <w:jc w:val="center"/>
        <w:rPr>
          <w:rFonts w:ascii="Times New Roman" w:hAnsi="Times New Roman"/>
          <w:bCs/>
          <w:sz w:val="37"/>
          <w:szCs w:val="37"/>
        </w:rPr>
      </w:pPr>
      <w:r>
        <w:rPr>
          <w:rFonts w:ascii="Times New Roman" w:hAnsi="Times New Roman"/>
          <w:bCs/>
          <w:sz w:val="37"/>
          <w:szCs w:val="37"/>
        </w:rPr>
        <w:t>«</w:t>
      </w:r>
      <w:r w:rsidRPr="00FF70CE">
        <w:rPr>
          <w:rFonts w:ascii="Times New Roman" w:hAnsi="Times New Roman"/>
          <w:bCs/>
          <w:sz w:val="37"/>
          <w:szCs w:val="37"/>
        </w:rPr>
        <w:t xml:space="preserve">Фрагментарна реалізація системи </w:t>
      </w:r>
    </w:p>
    <w:p w:rsidR="00F532B9" w:rsidRDefault="00FF70CE" w:rsidP="00FF70CE">
      <w:pPr>
        <w:pStyle w:val="a6"/>
        <w:spacing w:before="0" w:line="240" w:lineRule="auto"/>
        <w:jc w:val="center"/>
        <w:rPr>
          <w:rFonts w:ascii="Times New Roman" w:hAnsi="Times New Roman"/>
          <w:bCs/>
          <w:sz w:val="37"/>
          <w:szCs w:val="37"/>
        </w:rPr>
      </w:pPr>
      <w:r w:rsidRPr="00FF70CE">
        <w:rPr>
          <w:rFonts w:ascii="Times New Roman" w:hAnsi="Times New Roman"/>
          <w:bCs/>
          <w:sz w:val="37"/>
          <w:szCs w:val="37"/>
        </w:rPr>
        <w:t>управління табличними базами даних</w:t>
      </w:r>
      <w:r>
        <w:rPr>
          <w:rFonts w:ascii="Times New Roman" w:hAnsi="Times New Roman"/>
          <w:bCs/>
          <w:sz w:val="37"/>
          <w:szCs w:val="37"/>
        </w:rPr>
        <w:t>»</w:t>
      </w:r>
    </w:p>
    <w:p w:rsidR="002C152E" w:rsidRPr="002C152E" w:rsidRDefault="002C152E" w:rsidP="00FF70CE">
      <w:pPr>
        <w:pStyle w:val="a6"/>
        <w:spacing w:before="0" w:line="240" w:lineRule="auto"/>
        <w:jc w:val="center"/>
        <w:rPr>
          <w:rFonts w:ascii="Times New Roman" w:hAnsi="Times New Roman"/>
          <w:bCs/>
          <w:sz w:val="37"/>
          <w:szCs w:val="37"/>
          <w:lang w:val="uk-UA"/>
        </w:rPr>
      </w:pPr>
      <w:r>
        <w:rPr>
          <w:rFonts w:ascii="Times New Roman" w:hAnsi="Times New Roman"/>
          <w:bCs/>
          <w:sz w:val="37"/>
          <w:szCs w:val="37"/>
          <w:lang w:val="uk-UA"/>
        </w:rPr>
        <w:t>(</w:t>
      </w:r>
      <w:r w:rsidR="00840555">
        <w:rPr>
          <w:rFonts w:ascii="Times New Roman" w:hAnsi="Times New Roman"/>
          <w:bCs/>
          <w:sz w:val="37"/>
          <w:szCs w:val="37"/>
          <w:lang w:val="uk-UA"/>
        </w:rPr>
        <w:t>Модуль 2</w:t>
      </w:r>
      <w:r>
        <w:rPr>
          <w:rFonts w:ascii="Times New Roman" w:hAnsi="Times New Roman"/>
          <w:bCs/>
          <w:sz w:val="37"/>
          <w:szCs w:val="37"/>
          <w:lang w:val="uk-UA"/>
        </w:rPr>
        <w:t>)</w:t>
      </w:r>
    </w:p>
    <w:p w:rsidR="00F532B9" w:rsidRPr="00D86137" w:rsidRDefault="001529AF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bCs/>
          <w:sz w:val="37"/>
          <w:szCs w:val="37"/>
          <w:lang w:val="uk-UA"/>
        </w:rPr>
      </w:pPr>
      <w:r w:rsidRPr="00D86137">
        <w:rPr>
          <w:rFonts w:ascii="Times New Roman" w:hAnsi="Times New Roman"/>
          <w:bCs/>
          <w:sz w:val="37"/>
          <w:szCs w:val="37"/>
        </w:rPr>
        <w:t>студент</w:t>
      </w:r>
      <w:r w:rsidR="00D86137" w:rsidRPr="00D86137">
        <w:rPr>
          <w:rFonts w:ascii="Times New Roman" w:hAnsi="Times New Roman"/>
          <w:bCs/>
          <w:sz w:val="37"/>
          <w:szCs w:val="37"/>
          <w:lang w:val="uk-UA"/>
        </w:rPr>
        <w:t>а</w:t>
      </w:r>
      <w:r w:rsidRPr="00D86137">
        <w:rPr>
          <w:rFonts w:ascii="Times New Roman" w:hAnsi="Times New Roman"/>
          <w:bCs/>
          <w:sz w:val="37"/>
          <w:szCs w:val="37"/>
        </w:rPr>
        <w:t xml:space="preserve"> </w:t>
      </w:r>
      <w:r w:rsidR="002C152E">
        <w:rPr>
          <w:rFonts w:ascii="Times New Roman" w:hAnsi="Times New Roman"/>
          <w:bCs/>
          <w:sz w:val="37"/>
          <w:szCs w:val="37"/>
          <w:lang w:val="uk-UA"/>
        </w:rPr>
        <w:t>4</w:t>
      </w:r>
      <w:r w:rsidRPr="00D86137">
        <w:rPr>
          <w:rFonts w:ascii="Times New Roman" w:hAnsi="Times New Roman"/>
          <w:bCs/>
          <w:sz w:val="37"/>
          <w:szCs w:val="37"/>
        </w:rPr>
        <w:t xml:space="preserve"> курсу груп</w:t>
      </w:r>
      <w:r w:rsidR="00D86137" w:rsidRPr="00D86137">
        <w:rPr>
          <w:rFonts w:ascii="Times New Roman" w:hAnsi="Times New Roman"/>
          <w:bCs/>
          <w:sz w:val="37"/>
          <w:szCs w:val="37"/>
          <w:lang w:val="uk-UA"/>
        </w:rPr>
        <w:t>и</w:t>
      </w:r>
      <w:r w:rsidRPr="00D86137">
        <w:rPr>
          <w:rFonts w:ascii="Times New Roman" w:hAnsi="Times New Roman"/>
          <w:bCs/>
          <w:sz w:val="37"/>
          <w:szCs w:val="37"/>
        </w:rPr>
        <w:t xml:space="preserve"> МІ</w:t>
      </w:r>
      <w:r w:rsidR="00D86137" w:rsidRPr="00D86137">
        <w:rPr>
          <w:rFonts w:ascii="Times New Roman" w:hAnsi="Times New Roman"/>
          <w:bCs/>
          <w:sz w:val="37"/>
          <w:szCs w:val="37"/>
          <w:lang w:val="uk-UA"/>
        </w:rPr>
        <w:t>-</w:t>
      </w:r>
      <w:r w:rsidR="002C152E">
        <w:rPr>
          <w:rFonts w:ascii="Times New Roman" w:hAnsi="Times New Roman"/>
          <w:bCs/>
          <w:sz w:val="37"/>
          <w:szCs w:val="37"/>
          <w:lang w:val="uk-UA"/>
        </w:rPr>
        <w:t>4</w:t>
      </w:r>
    </w:p>
    <w:p w:rsidR="00F532B9" w:rsidRPr="002C152E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7"/>
          <w:szCs w:val="37"/>
          <w:lang w:val="uk-UA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:rsidR="00F532B9" w:rsidRPr="00D86137" w:rsidRDefault="00D86137">
      <w:pPr>
        <w:pStyle w:val="a6"/>
        <w:spacing w:before="0" w:line="240" w:lineRule="auto"/>
        <w:jc w:val="center"/>
        <w:rPr>
          <w:rFonts w:ascii="Times Roman" w:eastAsia="Times Roman" w:hAnsi="Times Roman" w:cs="Times Roman"/>
          <w:lang w:val="uk-UA"/>
        </w:rPr>
      </w:pPr>
      <w:r>
        <w:rPr>
          <w:rFonts w:ascii="Times New Roman" w:hAnsi="Times New Roman"/>
          <w:bCs/>
          <w:sz w:val="37"/>
          <w:szCs w:val="37"/>
          <w:lang w:val="uk-UA"/>
        </w:rPr>
        <w:t>Скоробогатька Ігоря Олександровича</w:t>
      </w: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>
      <w:pPr>
        <w:pStyle w:val="a6"/>
        <w:spacing w:before="0" w:line="240" w:lineRule="auto"/>
        <w:jc w:val="center"/>
        <w:rPr>
          <w:rFonts w:ascii="Times Roman" w:eastAsia="Times Roman" w:hAnsi="Times Roman" w:cs="Times Roman"/>
        </w:rPr>
      </w:pPr>
    </w:p>
    <w:p w:rsidR="00F532B9" w:rsidRDefault="00F532B9" w:rsidP="00C63A55">
      <w:pPr>
        <w:pStyle w:val="a6"/>
        <w:spacing w:before="0" w:line="240" w:lineRule="auto"/>
        <w:rPr>
          <w:rFonts w:ascii="Times Roman" w:eastAsia="Times Roman" w:hAnsi="Times Roman" w:cs="Times Roman"/>
        </w:rPr>
      </w:pPr>
    </w:p>
    <w:p w:rsidR="00F532B9" w:rsidRDefault="001529AF" w:rsidP="002C152E">
      <w:pPr>
        <w:pStyle w:val="a6"/>
        <w:spacing w:before="0" w:line="240" w:lineRule="auto"/>
        <w:jc w:val="center"/>
        <w:rPr>
          <w:rFonts w:ascii="Times Roman" w:eastAsia="Times Roman" w:hAnsi="Times Roman" w:cs="Times Roman"/>
          <w:b/>
          <w:bCs/>
          <w:sz w:val="34"/>
          <w:szCs w:val="34"/>
        </w:rPr>
      </w:pPr>
      <w:r>
        <w:rPr>
          <w:rFonts w:ascii="Times Roman" w:hAnsi="Times Roman"/>
          <w:sz w:val="34"/>
          <w:szCs w:val="34"/>
        </w:rPr>
        <w:t>Київ - 2023</w:t>
      </w:r>
    </w:p>
    <w:p w:rsidR="00FF70CE" w:rsidRPr="00FF70CE" w:rsidRDefault="00FF70CE" w:rsidP="002C152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 w:rsidRPr="00FF70CE">
        <w:rPr>
          <w:rFonts w:ascii="Times New Roman" w:hAnsi="Times New Roman" w:cs="Times New Roman"/>
          <w:b/>
          <w:sz w:val="40"/>
          <w:szCs w:val="28"/>
          <w:lang w:val="uk-UA"/>
        </w:rPr>
        <w:lastRenderedPageBreak/>
        <w:t>Загальні вимоги</w:t>
      </w:r>
    </w:p>
    <w:p w:rsidR="00FF70CE" w:rsidRPr="00FF70CE" w:rsidRDefault="00FF70CE" w:rsidP="00FF7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Основні вимоги щодо структури бази:</w:t>
      </w:r>
    </w:p>
    <w:p w:rsidR="00FF70CE" w:rsidRPr="00FF70CE" w:rsidRDefault="00FF70CE" w:rsidP="00FF70CE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кількість таблиць принципово не обмежена (реляції між таблицями не враховувати);</w:t>
      </w:r>
    </w:p>
    <w:p w:rsidR="00FF70CE" w:rsidRPr="00FF70CE" w:rsidRDefault="00FF70CE" w:rsidP="00FF70CE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кількість полів та кількість записів у кожній таблиці також принципово не обмежені.</w:t>
      </w:r>
    </w:p>
    <w:p w:rsidR="00FF70CE" w:rsidRPr="00FF70CE" w:rsidRDefault="00FF70CE" w:rsidP="00FF70CE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FF70CE">
        <w:rPr>
          <w:rFonts w:ascii="Times New Roman" w:hAnsi="Times New Roman" w:cs="Times New Roman"/>
          <w:sz w:val="28"/>
          <w:szCs w:val="28"/>
          <w:lang w:val="uk-UA"/>
        </w:rPr>
        <w:t xml:space="preserve"> полів у таблицях треба забезпечити підтримку таких типів: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integer;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real;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char;</w:t>
      </w:r>
    </w:p>
    <w:p w:rsid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string.</w:t>
      </w:r>
    </w:p>
    <w:p w:rsid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сolor (RGB код кольору)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colorInvl</w:t>
      </w:r>
    </w:p>
    <w:p w:rsidR="00FF70CE" w:rsidRPr="00FF70CE" w:rsidRDefault="00FF70CE" w:rsidP="00FF70CE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</w:t>
      </w:r>
      <w:r w:rsidRPr="00FF70CE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функціональну підтримку для:</w:t>
      </w:r>
    </w:p>
    <w:p w:rsid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бази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створення (із валідацією даних) та знищення таблиці з бази;</w:t>
      </w:r>
    </w:p>
    <w:p w:rsidR="00FF70CE" w:rsidRP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перегляду та редагування рядків таблиці;</w:t>
      </w:r>
    </w:p>
    <w:p w:rsid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0CE">
        <w:rPr>
          <w:rFonts w:ascii="Times New Roman" w:hAnsi="Times New Roman" w:cs="Times New Roman"/>
          <w:sz w:val="28"/>
          <w:szCs w:val="28"/>
          <w:lang w:val="uk-UA"/>
        </w:rPr>
        <w:t>збереження табличної бази на диску та зчитування її з диску.</w:t>
      </w:r>
    </w:p>
    <w:p w:rsidR="00FF70CE" w:rsidRDefault="00FF70CE" w:rsidP="00FF70CE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об'єднання таблиць</w:t>
      </w:r>
    </w:p>
    <w:p w:rsidR="00FF70CE" w:rsidRDefault="00FF70CE" w:rsidP="00FF7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70CE" w:rsidRDefault="00FF70CE" w:rsidP="00FF7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70CE" w:rsidRDefault="00FF70CE" w:rsidP="00FF70CE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0555" w:rsidRDefault="00840555" w:rsidP="00840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Клієнт-серверна </w:t>
      </w:r>
      <w:r w:rsidRPr="00840555"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версія СУБД</w:t>
      </w:r>
    </w:p>
    <w:p w:rsidR="00840555" w:rsidRDefault="00840555" w:rsidP="00840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40555" w:rsidRDefault="00840555" w:rsidP="00840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етапу було використано технологію віддаленої взаємодії </w:t>
      </w:r>
      <w:r>
        <w:rPr>
          <w:sz w:val="28"/>
          <w:szCs w:val="28"/>
        </w:rPr>
        <w:t>WCF</w:t>
      </w:r>
      <w:r w:rsidRPr="00840555">
        <w:rPr>
          <w:sz w:val="28"/>
          <w:szCs w:val="28"/>
          <w:lang w:val="ru-RU"/>
        </w:rPr>
        <w:t xml:space="preserve">. </w:t>
      </w:r>
      <w:r w:rsidRPr="00840555">
        <w:rPr>
          <w:sz w:val="28"/>
          <w:szCs w:val="28"/>
          <w:lang w:val="uk-UA"/>
        </w:rPr>
        <w:t>Відповідно до логіки роботи, клас системи управління фактично став серверним додатком, а форма з графічним інтерфейсом – клієнтським.</w:t>
      </w:r>
      <w:r>
        <w:rPr>
          <w:sz w:val="28"/>
          <w:szCs w:val="28"/>
          <w:lang w:val="uk-UA"/>
        </w:rPr>
        <w:t xml:space="preserve"> </w:t>
      </w:r>
    </w:p>
    <w:p w:rsidR="00840555" w:rsidRDefault="00DA20F6" w:rsidP="00840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78117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555">
        <w:rPr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499647" cy="160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34" cy="161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55" w:rsidRDefault="00840555" w:rsidP="00840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Сервер являє собою основний консольний додаток, що запускає сервіс за вказаними у конфігурації параметрами, та </w:t>
      </w:r>
      <w:r w:rsidR="00DA20F6">
        <w:rPr>
          <w:sz w:val="28"/>
          <w:szCs w:val="28"/>
          <w:lang w:val="uk-UA"/>
        </w:rPr>
        <w:t>сама реалізація сервісу: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>[ServiceContract]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interface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A20F6">
        <w:rPr>
          <w:rFonts w:ascii="Cascadia Mono" w:hAnsi="Cascadia Mono" w:cs="Cascadia Mono"/>
          <w:color w:val="2B91AF"/>
          <w:sz w:val="19"/>
          <w:szCs w:val="19"/>
          <w:lang w:eastAsia="ru-RU"/>
        </w:rPr>
        <w:t>ISUBDService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{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[OperationContract]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OpenNew();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[OperationContract]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OpenBase(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Path);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[OperationContract]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BaseOpened();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[OperationContract]</w:t>
      </w:r>
    </w:p>
    <w:p w:rsidR="00DA20F6" w:rsidRP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DA20F6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TableOpened();</w:t>
      </w:r>
    </w:p>
    <w:p w:rsidR="00DA20F6" w:rsidRPr="002066F0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A20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>[OperationContract]</w:t>
      </w:r>
    </w:p>
    <w:p w:rsidR="00DA20F6" w:rsidRPr="002066F0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>… … …</w:t>
      </w:r>
    </w:p>
    <w:p w:rsidR="00DA20F6" w:rsidRPr="002066F0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 реалізації сервісу створено потрібний технології інтерфейс сервісу та його імплементація на основі нерозподіленої версії.</w:t>
      </w:r>
    </w:p>
    <w:p w:rsidR="00DA20F6" w:rsidRDefault="00DA20F6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lastRenderedPageBreak/>
        <w:drawing>
          <wp:inline distT="0" distB="0" distL="0" distR="0">
            <wp:extent cx="600075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F6" w:rsidRDefault="00800CC6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Відкриття хосту за вказаним у конфігурації портом оголошується у консолі. </w:t>
      </w:r>
    </w:p>
    <w:p w:rsidR="005569ED" w:rsidRDefault="005569ED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6115050" cy="2752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ED" w:rsidRDefault="005569ED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</w:t>
      </w:r>
      <w:r w:rsidR="00CA2612">
        <w:rPr>
          <w:sz w:val="28"/>
          <w:szCs w:val="28"/>
          <w:lang w:val="uk-UA"/>
        </w:rPr>
        <w:t>сервісу підключаємося за потрібним портом у клієнтській формі.</w:t>
      </w:r>
    </w:p>
    <w:p w:rsidR="00CA2612" w:rsidRDefault="00CA2612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CA2612" w:rsidRDefault="00CA2612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A26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SUBDService.ISUBDService menu = </w:t>
      </w:r>
      <w:r w:rsidRPr="00CA2612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CA26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SUBDService.SUBDServiceClient(</w:t>
      </w:r>
      <w:r w:rsidRPr="00CA2612">
        <w:rPr>
          <w:rFonts w:ascii="Cascadia Mono" w:hAnsi="Cascadia Mono" w:cs="Cascadia Mono"/>
          <w:color w:val="A31515"/>
          <w:sz w:val="19"/>
          <w:szCs w:val="19"/>
          <w:lang w:eastAsia="ru-RU"/>
        </w:rPr>
        <w:t>"BasicHttpBinding_ISUBDService"</w:t>
      </w:r>
      <w:r w:rsidRPr="00CA2612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CA2612" w:rsidRDefault="00CA2612" w:rsidP="00DA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CA2612" w:rsidRDefault="00CA2612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використанні методів класу системи управління нічого не змінюється, адже достатньо таким чином створити клієнт</w:t>
      </w:r>
      <w:r w:rsidR="0021700E">
        <w:rPr>
          <w:sz w:val="28"/>
          <w:szCs w:val="28"/>
          <w:lang w:val="uk-UA"/>
        </w:rPr>
        <w:t xml:space="preserve"> замість системи управління</w:t>
      </w:r>
      <w:r>
        <w:rPr>
          <w:sz w:val="28"/>
          <w:szCs w:val="28"/>
          <w:lang w:val="uk-UA"/>
        </w:rPr>
        <w:t xml:space="preserve">. </w:t>
      </w:r>
    </w:p>
    <w:p w:rsidR="00CA2612" w:rsidRDefault="00CA2612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5307988" cy="16287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76" cy="163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12" w:rsidRDefault="00CA2612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Проте тепер </w:t>
      </w:r>
      <w:r w:rsidR="00030343">
        <w:rPr>
          <w:sz w:val="28"/>
          <w:szCs w:val="28"/>
          <w:lang w:val="uk-UA"/>
        </w:rPr>
        <w:t>у клієнтській формі не вийде використати звичайну форму вибору файлу збереження та завантаження.</w:t>
      </w:r>
      <w:r w:rsidR="0021700E">
        <w:rPr>
          <w:sz w:val="28"/>
          <w:szCs w:val="28"/>
          <w:lang w:val="uk-UA"/>
        </w:rPr>
        <w:t xml:space="preserve"> Назву файлу потрібно вводити самостійно, а у випадку завантаження сервер передасть назви файлів, які у нього збережені.</w:t>
      </w:r>
    </w:p>
    <w:p w:rsid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1700E"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Web-service в</w:t>
      </w:r>
      <w:r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ерсія </w:t>
      </w:r>
      <w:r w:rsidRPr="0021700E"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СУБД</w:t>
      </w:r>
    </w:p>
    <w:p w:rsidR="0021700E" w:rsidRDefault="0021700E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</w:p>
    <w:p w:rsidR="0021700E" w:rsidRDefault="0021700E" w:rsidP="00CA26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цьому етапі для клієнтьської частини на </w:t>
      </w:r>
      <w:r w:rsidRPr="0021700E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Net</w:t>
      </w:r>
      <w:r w:rsidRPr="002170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створено </w:t>
      </w:r>
      <w:r>
        <w:rPr>
          <w:sz w:val="28"/>
          <w:szCs w:val="28"/>
        </w:rPr>
        <w:t>ASMX</w:t>
      </w:r>
      <w:r w:rsidRPr="002170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web</w:t>
      </w:r>
      <w:r w:rsidRPr="0021700E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сервіс та </w:t>
      </w:r>
      <w:r>
        <w:rPr>
          <w:sz w:val="28"/>
          <w:szCs w:val="28"/>
        </w:rPr>
        <w:t>web</w:t>
      </w:r>
      <w:r w:rsidRPr="0021700E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сервіс на </w:t>
      </w:r>
      <w:r>
        <w:rPr>
          <w:sz w:val="28"/>
          <w:szCs w:val="28"/>
        </w:rPr>
        <w:t>Java</w:t>
      </w:r>
      <w:r w:rsidRPr="0021700E">
        <w:rPr>
          <w:sz w:val="28"/>
          <w:szCs w:val="28"/>
          <w:lang w:val="uk-UA"/>
        </w:rPr>
        <w:t xml:space="preserve">. 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class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2B91AF"/>
          <w:sz w:val="19"/>
          <w:szCs w:val="19"/>
          <w:lang w:eastAsia="ru-RU"/>
        </w:rPr>
        <w:t>DBMenu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: System.Web.Services.WebService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 CurrentBase;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IsChanged =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Table CurrentTable;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[WebMethod]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OpenNew()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CurrentBase =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Base();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CurrentTable =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null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IsChanged =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21700E" w:rsidRP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[WebMethod]</w:t>
      </w:r>
    </w:p>
    <w:p w:rsid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OpenBase(</w:t>
      </w:r>
      <w:r w:rsidRPr="0021700E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21700E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Path)</w:t>
      </w:r>
      <w:r>
        <w:rPr>
          <w:sz w:val="28"/>
          <w:szCs w:val="28"/>
          <w:lang w:val="uk-UA"/>
        </w:rPr>
        <w:t xml:space="preserve">  </w:t>
      </w:r>
    </w:p>
    <w:p w:rsidR="0021700E" w:rsidRPr="002066F0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 w:rsidRPr="002066F0">
        <w:rPr>
          <w:sz w:val="28"/>
          <w:szCs w:val="28"/>
          <w:lang w:val="uk-UA"/>
        </w:rPr>
        <w:t>… … …</w:t>
      </w:r>
    </w:p>
    <w:p w:rsid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ASMX</w:t>
      </w:r>
      <w:r w:rsidRPr="002066F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web</w:t>
      </w:r>
      <w:r w:rsidRPr="002066F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сервіс визначений класом системи управління, що імплементує </w:t>
      </w:r>
      <w:r>
        <w:rPr>
          <w:sz w:val="28"/>
          <w:szCs w:val="28"/>
        </w:rPr>
        <w:t>web</w:t>
      </w:r>
      <w:r w:rsidRPr="002066F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сервіс та потрібним чином позначає свої методи.</w:t>
      </w:r>
    </w:p>
    <w:p w:rsidR="00410160" w:rsidRDefault="00410160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запуску бачимо у браузері таке:</w:t>
      </w:r>
    </w:p>
    <w:p w:rsidR="0021700E" w:rsidRDefault="0021700E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1364985" cy="4467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555" cy="4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ab/>
      </w:r>
      <w:r w:rsidR="00410160">
        <w:rPr>
          <w:sz w:val="28"/>
          <w:szCs w:val="28"/>
          <w:lang w:val="uk-UA"/>
        </w:rPr>
        <w:t>.</w:t>
      </w:r>
    </w:p>
    <w:p w:rsidR="00410160" w:rsidRDefault="00410160" w:rsidP="002170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Агалогічним попередньому етапу чином підключаємо </w:t>
      </w:r>
      <w:r>
        <w:rPr>
          <w:sz w:val="28"/>
          <w:szCs w:val="28"/>
        </w:rPr>
        <w:t>web</w:t>
      </w:r>
      <w:r>
        <w:rPr>
          <w:sz w:val="28"/>
          <w:szCs w:val="28"/>
          <w:lang w:val="uk-UA"/>
        </w:rPr>
        <w:t>-сервіс та</w:t>
      </w:r>
      <w:r w:rsidRPr="004101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створюємо клієнт у клієнтській формі.  </w:t>
      </w:r>
    </w:p>
    <w:p w:rsidR="00410160" w:rsidRPr="002066F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sz w:val="28"/>
          <w:szCs w:val="28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DBMenuSoapClient</w:t>
      </w:r>
      <w:r w:rsidRPr="002066F0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menu</w:t>
      </w:r>
      <w:r w:rsidRPr="002066F0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new</w:t>
      </w:r>
      <w:r w:rsidRPr="002066F0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DBMenuSoapClient</w:t>
      </w:r>
      <w:r w:rsidRPr="002066F0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();</w:t>
      </w:r>
    </w:p>
    <w:p w:rsidR="00410160" w:rsidRPr="002066F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Тоді всі інші частини форми не змінюються у порівнянням з </w:t>
      </w:r>
      <w:r>
        <w:rPr>
          <w:sz w:val="28"/>
          <w:szCs w:val="28"/>
        </w:rPr>
        <w:t>WCF</w:t>
      </w:r>
      <w:r w:rsidRPr="002066F0">
        <w:rPr>
          <w:sz w:val="28"/>
          <w:szCs w:val="28"/>
          <w:lang w:val="uk-UA"/>
        </w:rPr>
        <w:t>.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 w:rsidRPr="002066F0">
        <w:rPr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</w:rPr>
        <w:t>java</w:t>
      </w:r>
      <w:r w:rsidRPr="00410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оголосимо такий інтерфейс </w:t>
      </w:r>
      <w:r>
        <w:rPr>
          <w:sz w:val="28"/>
          <w:szCs w:val="28"/>
        </w:rPr>
        <w:t>web</w:t>
      </w:r>
      <w:r w:rsidRPr="00410160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сервісу: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import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javax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jws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WebService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import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javax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jws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SOAPBinding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import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java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util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ArrayList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import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javax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jws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WebService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SOAPBinding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style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SOAPBinding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Style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0070C1"/>
          <w:sz w:val="21"/>
          <w:szCs w:val="21"/>
          <w:bdr w:val="none" w:sz="0" w:space="0" w:color="auto"/>
          <w:lang w:eastAsia="ru-RU"/>
        </w:rPr>
        <w:t>DOCUMENT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interface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interfaceq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{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void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OpenNew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();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int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OpenBase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String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Path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);</w:t>
      </w:r>
    </w:p>
    <w:p w:rsidR="00410160" w:rsidRPr="002066F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2066F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2066F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</w:p>
    <w:p w:rsidR="00410160" w:rsidRPr="002066F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2066F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2066F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2066F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boolean</w:t>
      </w:r>
      <w:r w:rsidRPr="002066F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2066F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BaseOpened</w:t>
      </w:r>
      <w:r w:rsidRPr="002066F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();</w:t>
      </w:r>
    </w:p>
    <w:p w:rsid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… … …</w:t>
      </w:r>
    </w:p>
    <w:p w:rsid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val="uk-UA" w:eastAsia="ru-RU"/>
        </w:rPr>
      </w:pPr>
      <w:r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ab/>
      </w:r>
      <w:r>
        <w:rPr>
          <w:sz w:val="28"/>
          <w:szCs w:val="28"/>
          <w:lang w:val="uk-UA"/>
        </w:rPr>
        <w:t>Та його імплементацію</w:t>
      </w:r>
      <w:r w:rsidR="008031BB">
        <w:rPr>
          <w:sz w:val="28"/>
          <w:szCs w:val="28"/>
          <w:lang w:val="uk-UA"/>
        </w:rPr>
        <w:t xml:space="preserve">, що фактично є перекладом з </w:t>
      </w:r>
      <w:r w:rsidR="008031BB">
        <w:rPr>
          <w:sz w:val="28"/>
          <w:szCs w:val="28"/>
        </w:rPr>
        <w:t>C</w:t>
      </w:r>
      <w:r w:rsidR="008031BB" w:rsidRPr="002066F0">
        <w:rPr>
          <w:sz w:val="28"/>
          <w:szCs w:val="28"/>
        </w:rPr>
        <w:t xml:space="preserve"># </w:t>
      </w:r>
      <w:r w:rsidR="008031BB">
        <w:rPr>
          <w:sz w:val="28"/>
          <w:szCs w:val="28"/>
          <w:lang w:val="uk-UA"/>
        </w:rPr>
        <w:t xml:space="preserve">на </w:t>
      </w:r>
      <w:r w:rsidR="008031BB"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>: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WebService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endpointInterface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eastAsia="ru-RU"/>
        </w:rPr>
        <w:t>"com.example.interfaceq"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SOAPBinding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style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SOAPBinding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Style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.</w:t>
      </w:r>
      <w:r w:rsidRPr="00410160">
        <w:rPr>
          <w:rFonts w:ascii="Consolas" w:eastAsia="Times New Roman" w:hAnsi="Consolas"/>
          <w:color w:val="0070C1"/>
          <w:sz w:val="21"/>
          <w:szCs w:val="21"/>
          <w:bdr w:val="none" w:sz="0" w:space="0" w:color="auto"/>
          <w:lang w:eastAsia="ru-RU"/>
        </w:rPr>
        <w:t>DOCUMENT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class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serviceimpl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implements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interfaceq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{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static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CurrentBase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static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boolean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IsChanged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false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static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Table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CurrentTable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void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OpenNew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()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{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CurrentBase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eastAsia="ru-RU"/>
        </w:rPr>
        <w:t>new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();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CurrentTable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null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IsChanged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eastAsia="ru-RU"/>
        </w:rPr>
        <w:t>=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true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;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}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@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WebMethod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410160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int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OpenBase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410160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String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410160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Path</w:t>
      </w:r>
      <w:r w:rsidRPr="0041016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</w:t>
      </w:r>
    </w:p>
    <w:p w:rsidR="00410160" w:rsidRPr="00410160" w:rsidRDefault="00410160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… … …</w:t>
      </w:r>
    </w:p>
    <w:p w:rsidR="008031BB" w:rsidRDefault="00410160" w:rsidP="008031BB">
      <w:pPr>
        <w:shd w:val="clear" w:color="auto" w:fill="FFFFFF"/>
        <w:spacing w:line="285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8031BB">
        <w:rPr>
          <w:sz w:val="28"/>
          <w:szCs w:val="28"/>
          <w:lang w:val="uk-UA"/>
        </w:rPr>
        <w:tab/>
      </w:r>
    </w:p>
    <w:p w:rsidR="008031BB" w:rsidRDefault="008031BB" w:rsidP="008031BB">
      <w:pPr>
        <w:shd w:val="clear" w:color="auto" w:fill="FFFFFF"/>
        <w:spacing w:line="285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Запуск:</w:t>
      </w:r>
    </w:p>
    <w:p w:rsidR="008031BB" w:rsidRPr="008031BB" w:rsidRDefault="008031BB" w:rsidP="008031BB">
      <w:pP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8031BB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public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8031BB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eastAsia="ru-RU"/>
        </w:rPr>
        <w:t>static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8031BB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void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8031BB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main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8031BB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String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[] </w:t>
      </w:r>
      <w:r w:rsidRPr="008031BB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eastAsia="ru-RU"/>
        </w:rPr>
        <w:t>args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){</w:t>
      </w:r>
    </w:p>
    <w:p w:rsidR="008031BB" w:rsidRPr="008031BB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    </w:t>
      </w:r>
      <w:r w:rsidRPr="008031BB">
        <w:rPr>
          <w:rFonts w:ascii="Consolas" w:eastAsia="Times New Roman" w:hAnsi="Consolas"/>
          <w:color w:val="267F99"/>
          <w:sz w:val="21"/>
          <w:szCs w:val="21"/>
          <w:bdr w:val="none" w:sz="0" w:space="0" w:color="auto"/>
          <w:lang w:eastAsia="ru-RU"/>
        </w:rPr>
        <w:t>Endpoint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.</w:t>
      </w:r>
      <w:r w:rsidRPr="008031BB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publish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</w:t>
      </w:r>
      <w:r w:rsidRPr="008031BB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eastAsia="ru-RU"/>
        </w:rPr>
        <w:t>"http://localhost:45000/q"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, </w:t>
      </w:r>
      <w:r w:rsidRPr="008031BB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eastAsia="ru-RU"/>
        </w:rPr>
        <w:t>new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 </w:t>
      </w:r>
      <w:r w:rsidRPr="008031BB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eastAsia="ru-RU"/>
        </w:rPr>
        <w:t>serviceimpl</w:t>
      </w: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());</w:t>
      </w:r>
    </w:p>
    <w:p w:rsidR="008031BB" w:rsidRPr="002066F0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</w:pPr>
      <w:r w:rsidRPr="008031BB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 xml:space="preserve">    </w:t>
      </w:r>
      <w:r w:rsidRPr="002066F0">
        <w:rPr>
          <w:rFonts w:ascii="Consolas" w:eastAsia="Times New Roman" w:hAnsi="Consolas"/>
          <w:color w:val="3B3B3B"/>
          <w:sz w:val="21"/>
          <w:szCs w:val="21"/>
          <w:bdr w:val="none" w:sz="0" w:space="0" w:color="auto"/>
          <w:lang w:eastAsia="ru-RU"/>
        </w:rPr>
        <w:t>}</w:t>
      </w:r>
    </w:p>
    <w:p w:rsidR="00410160" w:rsidRDefault="008031BB" w:rsidP="00410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ab/>
      </w:r>
    </w:p>
    <w:p w:rsidR="008031BB" w:rsidRPr="008031BB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sz w:val="28"/>
          <w:szCs w:val="28"/>
          <w:lang w:val="uk-UA"/>
        </w:rPr>
        <w:t xml:space="preserve">Та створення клієнту для тієї ж форми на </w:t>
      </w:r>
      <w:r w:rsidRPr="002066F0">
        <w:rPr>
          <w:sz w:val="28"/>
          <w:szCs w:val="28"/>
        </w:rPr>
        <w:t>.</w:t>
      </w:r>
      <w:r>
        <w:rPr>
          <w:sz w:val="28"/>
          <w:szCs w:val="28"/>
        </w:rPr>
        <w:t>Net</w:t>
      </w:r>
      <w:r>
        <w:rPr>
          <w:sz w:val="28"/>
          <w:szCs w:val="28"/>
          <w:lang w:val="uk-UA"/>
        </w:rPr>
        <w:t xml:space="preserve"> після підключення до цієї ардеси із вказанням </w:t>
      </w:r>
      <w:r w:rsidRPr="008031BB">
        <w:rPr>
          <w:sz w:val="28"/>
          <w:szCs w:val="28"/>
          <w:lang w:val="uk-UA"/>
        </w:rPr>
        <w:t>?wsdl</w:t>
      </w:r>
      <w:r>
        <w:rPr>
          <w:sz w:val="28"/>
          <w:szCs w:val="28"/>
          <w:lang w:val="uk-UA"/>
        </w:rPr>
        <w:t>.</w:t>
      </w:r>
    </w:p>
    <w:p w:rsidR="008031BB" w:rsidRPr="002066F0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031BB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8031B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SUBDService.interfaceqClient menu = </w:t>
      </w:r>
      <w:r w:rsidRPr="008031BB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8031B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SUBDService.interfaceqClient();</w:t>
      </w:r>
    </w:p>
    <w:p w:rsidR="008031BB" w:rsidRDefault="008031BB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sz w:val="28"/>
          <w:szCs w:val="28"/>
          <w:lang w:val="uk-UA"/>
        </w:rPr>
        <w:t>За винятком незначних проблем з перекладом між мовами, клієнт без змін переключився на сервіс іншої платформи.</w:t>
      </w:r>
    </w:p>
    <w:p w:rsidR="002066F0" w:rsidRDefault="002066F0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66F0"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REST</w:t>
      </w:r>
    </w:p>
    <w:p w:rsid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>
        <w:rPr>
          <w:sz w:val="28"/>
          <w:szCs w:val="28"/>
          <w:lang w:val="uk-UA"/>
        </w:rPr>
        <w:tab/>
      </w:r>
    </w:p>
    <w:p w:rsidR="002066F0" w:rsidRPr="005C3B18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="005C3B18">
        <w:rPr>
          <w:sz w:val="28"/>
          <w:szCs w:val="28"/>
          <w:lang w:val="uk-UA"/>
        </w:rPr>
        <w:t xml:space="preserve">У проекті </w:t>
      </w:r>
      <w:r w:rsidR="005C3B18">
        <w:rPr>
          <w:sz w:val="28"/>
          <w:szCs w:val="28"/>
        </w:rPr>
        <w:t>ASP</w:t>
      </w:r>
      <w:r w:rsidR="005C3B18" w:rsidRPr="005C3B18">
        <w:rPr>
          <w:sz w:val="28"/>
          <w:szCs w:val="28"/>
          <w:lang w:val="ru-RU"/>
        </w:rPr>
        <w:t>.</w:t>
      </w:r>
      <w:r w:rsidR="005C3B18">
        <w:rPr>
          <w:sz w:val="28"/>
          <w:szCs w:val="28"/>
        </w:rPr>
        <w:t>NET</w:t>
      </w:r>
      <w:r w:rsidR="005C3B18" w:rsidRPr="005C3B18">
        <w:rPr>
          <w:sz w:val="28"/>
          <w:szCs w:val="28"/>
          <w:lang w:val="ru-RU"/>
        </w:rPr>
        <w:t xml:space="preserve"> </w:t>
      </w:r>
      <w:r w:rsidR="005C3B18">
        <w:rPr>
          <w:sz w:val="28"/>
          <w:szCs w:val="28"/>
        </w:rPr>
        <w:t>Web</w:t>
      </w:r>
      <w:r w:rsidR="005C3B18" w:rsidRPr="005C3B18">
        <w:rPr>
          <w:sz w:val="28"/>
          <w:szCs w:val="28"/>
          <w:lang w:val="ru-RU"/>
        </w:rPr>
        <w:t xml:space="preserve"> </w:t>
      </w:r>
      <w:r w:rsidR="005C3B18">
        <w:rPr>
          <w:sz w:val="28"/>
          <w:szCs w:val="28"/>
        </w:rPr>
        <w:t>API</w:t>
      </w:r>
      <w:r w:rsidR="005C3B18" w:rsidRPr="005C3B18">
        <w:rPr>
          <w:sz w:val="28"/>
          <w:szCs w:val="28"/>
          <w:lang w:val="ru-RU"/>
        </w:rPr>
        <w:t xml:space="preserve"> </w:t>
      </w:r>
      <w:r w:rsidR="005C3B18">
        <w:rPr>
          <w:sz w:val="28"/>
          <w:szCs w:val="28"/>
          <w:lang w:val="uk-UA"/>
        </w:rPr>
        <w:t>створимо свій контролер, який замінить об’єкт системи управління.</w:t>
      </w:r>
    </w:p>
    <w:p w:rsidR="002066F0" w:rsidRP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class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066F0">
        <w:rPr>
          <w:rFonts w:ascii="Cascadia Mono" w:hAnsi="Cascadia Mono" w:cs="Cascadia Mono"/>
          <w:color w:val="2B91AF"/>
          <w:sz w:val="19"/>
          <w:szCs w:val="19"/>
          <w:lang w:eastAsia="ru-RU"/>
        </w:rPr>
        <w:t>DefaultController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: ApiController</w:t>
      </w:r>
    </w:p>
    <w:p w:rsidR="002066F0" w:rsidRP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2066F0" w:rsidRP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List&lt;Base&gt; Bases = 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List&lt;Base&gt;();</w:t>
      </w:r>
    </w:p>
    <w:p w:rsidR="002066F0" w:rsidRP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[HttpPut]</w:t>
      </w:r>
    </w:p>
    <w:p w:rsidR="002066F0" w:rsidRP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[Route(</w:t>
      </w:r>
      <w:r w:rsidRPr="002066F0">
        <w:rPr>
          <w:rFonts w:ascii="Cascadia Mono" w:hAnsi="Cascadia Mono" w:cs="Cascadia Mono"/>
          <w:color w:val="A31515"/>
          <w:sz w:val="19"/>
          <w:szCs w:val="19"/>
          <w:lang w:eastAsia="ru-RU"/>
        </w:rPr>
        <w:t>"{BaseName}/{TableName}/Union/{first}/{second}"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>)]</w:t>
      </w:r>
    </w:p>
    <w:p w:rsidR="002066F0" w:rsidRDefault="002066F0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IHttpActionResult Union(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BaseName,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TableName,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first,</w:t>
      </w:r>
      <w:r w:rsidRPr="002066F0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2066F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second)</w:t>
      </w:r>
    </w:p>
    <w:p w:rsidR="005C3B18" w:rsidRDefault="005C3B18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… … …</w:t>
      </w:r>
    </w:p>
    <w:p w:rsidR="005C3B18" w:rsidRDefault="005C3B18" w:rsidP="00206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Із вказанням типу запиту та шляху перенесемо всі потрібні методи. Замінимо обробку невірної поведінки клієнта поверненням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BadRequest</w:t>
      </w:r>
      <w:r w:rsidRPr="005C3B18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 xml:space="preserve">із вказанням помилки та будемо повертати разом із правильною відповіддю посилання для інших запитів, що можуть цікавити користувача, як це потрібно в </w:t>
      </w:r>
      <w:r>
        <w:rPr>
          <w:sz w:val="28"/>
          <w:szCs w:val="28"/>
        </w:rPr>
        <w:t>HATEOAS</w:t>
      </w:r>
      <w:r w:rsidRPr="005C3B1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Наприклад, для додавання таблиці маємо: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3B18">
        <w:rPr>
          <w:rFonts w:ascii="Cascadia Mono" w:hAnsi="Cascadia Mono" w:cs="Cascadia Mono"/>
          <w:color w:val="000000"/>
          <w:sz w:val="19"/>
          <w:szCs w:val="19"/>
          <w:lang w:eastAsia="ru-RU"/>
        </w:rPr>
        <w:t>[HttpPut]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3B18">
        <w:rPr>
          <w:rFonts w:ascii="Cascadia Mono" w:hAnsi="Cascadia Mono" w:cs="Cascadia Mono"/>
          <w:color w:val="000000"/>
          <w:sz w:val="19"/>
          <w:szCs w:val="19"/>
          <w:lang w:eastAsia="ru-RU"/>
        </w:rPr>
        <w:t>[Route(</w:t>
      </w:r>
      <w:r w:rsidRPr="005C3B18">
        <w:rPr>
          <w:rFonts w:ascii="Cascadia Mono" w:hAnsi="Cascadia Mono" w:cs="Cascadia Mono"/>
          <w:color w:val="A31515"/>
          <w:sz w:val="19"/>
          <w:szCs w:val="19"/>
          <w:lang w:eastAsia="ru-RU"/>
        </w:rPr>
        <w:t>"{BaseName}/{TableName}/Add"</w:t>
      </w:r>
      <w:r w:rsidRPr="005C3B18">
        <w:rPr>
          <w:rFonts w:ascii="Cascadia Mono" w:hAnsi="Cascadia Mono" w:cs="Cascadia Mono"/>
          <w:color w:val="000000"/>
          <w:sz w:val="19"/>
          <w:szCs w:val="19"/>
          <w:lang w:eastAsia="ru-RU"/>
        </w:rPr>
        <w:t>)]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IHttpActionResult TableAdd(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BaseName,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TableName)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foreach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(Base b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in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Bases)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{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if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(b.Name.Equals(BaseName))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{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foreach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(Table t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in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b.Tables)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{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if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(t.Name.Equals(TableName)){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if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(t.Fields.Count == 0)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BadRequest(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"There are no fields in the table"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t.AddRow();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Dictionary&lt;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&gt; Links =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Dictionary&lt;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&gt;();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"GET|GetBase"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"GET|GetTable"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"PUT|AddRow"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"/Add"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"PUT|DeleteRow"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"/Delete/{posistion}/{number}"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"POST|AddField"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"/{FieldName}?type={Type}"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"DELETE|DeleteField"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"/{FieldName}"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Links.Add(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"GET|GetField"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,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"https://localhost:44349/"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BaseName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+ TableName + 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"/{FieldName}"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Ok(Links);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}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}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BadRequest(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"There is no table with this name"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}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}</w:t>
      </w:r>
    </w:p>
    <w:p w:rsidR="005C3B18" w:rsidRP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5C3B18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BadRequest(</w:t>
      </w:r>
      <w:r w:rsidRPr="005C3B18">
        <w:rPr>
          <w:rFonts w:ascii="Cascadia Mono" w:hAnsi="Cascadia Mono" w:cs="Cascadia Mono"/>
          <w:color w:val="A31515"/>
          <w:sz w:val="16"/>
          <w:szCs w:val="16"/>
          <w:lang w:eastAsia="ru-RU"/>
        </w:rPr>
        <w:t>"There is no base with this name"</w:t>
      </w:r>
      <w:r w:rsidRPr="005C3B18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5C3B18" w:rsidRDefault="005C3B1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 w:rsidRPr="005C3B18"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>}</w:t>
      </w: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BA6198" w:rsidRPr="00BA6198" w:rsidRDefault="00BA6198" w:rsidP="005C3B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sz w:val="28"/>
          <w:szCs w:val="28"/>
          <w:lang w:val="uk-UA"/>
        </w:rPr>
        <w:lastRenderedPageBreak/>
        <w:tab/>
        <w:t xml:space="preserve">Додавання бази 1 у </w:t>
      </w:r>
      <w:r>
        <w:rPr>
          <w:sz w:val="28"/>
          <w:szCs w:val="28"/>
        </w:rPr>
        <w:t>Postman</w:t>
      </w:r>
      <w:r w:rsidRPr="00BA6198">
        <w:rPr>
          <w:sz w:val="28"/>
          <w:szCs w:val="28"/>
          <w:lang w:val="ru-RU"/>
        </w:rPr>
        <w:t xml:space="preserve"> </w:t>
      </w:r>
      <w:r w:rsidRPr="00BA6198">
        <w:rPr>
          <w:sz w:val="28"/>
          <w:szCs w:val="28"/>
          <w:lang w:val="uk-UA"/>
        </w:rPr>
        <w:t>із поверненням посилань на її видалення, отримання та додачу в ній таблиці виглядає так</w:t>
      </w:r>
      <w:r>
        <w:rPr>
          <w:sz w:val="28"/>
          <w:szCs w:val="28"/>
          <w:lang w:val="uk-UA"/>
        </w:rPr>
        <w:t xml:space="preserve">: </w:t>
      </w:r>
    </w:p>
    <w:p w:rsidR="002066F0" w:rsidRDefault="00BA6198" w:rsidP="00BA61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3731712" cy="2724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51" cy="27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6F0" w:rsidRPr="005C3B18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   </w:t>
      </w:r>
    </w:p>
    <w:p w:rsidR="00BA6198" w:rsidRPr="00BA6198" w:rsidRDefault="00BA6198" w:rsidP="00BA61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Для створення поля </w:t>
      </w:r>
      <w:r>
        <w:rPr>
          <w:sz w:val="28"/>
          <w:szCs w:val="28"/>
        </w:rPr>
        <w:t>q</w:t>
      </w:r>
      <w:r w:rsidRPr="00BA6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типу </w:t>
      </w:r>
      <w:r>
        <w:rPr>
          <w:sz w:val="28"/>
          <w:szCs w:val="28"/>
        </w:rPr>
        <w:t>Int</w:t>
      </w:r>
      <w:r w:rsidRPr="00BA6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у таблиці 1 бази 1 потрібно вказати цей тип у параметрах:</w:t>
      </w:r>
      <w:r w:rsidRPr="00BA6198">
        <w:rPr>
          <w:sz w:val="28"/>
          <w:szCs w:val="28"/>
          <w:lang w:val="ru-RU"/>
        </w:rPr>
        <w:t xml:space="preserve"> </w:t>
      </w:r>
    </w:p>
    <w:p w:rsidR="002066F0" w:rsidRDefault="00BA6198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5003223" cy="2743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53" cy="274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98" w:rsidRPr="00BA6198" w:rsidRDefault="00BA6198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sz w:val="28"/>
          <w:szCs w:val="28"/>
          <w:lang w:val="uk-UA"/>
        </w:rPr>
        <w:t xml:space="preserve">Якщо ж допустити помилку, і змінювати значення поля у недоданому рядку, то отримаємо 400 </w:t>
      </w:r>
      <w:r>
        <w:rPr>
          <w:sz w:val="28"/>
          <w:szCs w:val="28"/>
        </w:rPr>
        <w:t>Bad</w:t>
      </w:r>
      <w:r w:rsidRPr="00BA6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Request</w:t>
      </w:r>
      <w:r w:rsidRPr="00BA6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із вказанням помилки.</w:t>
      </w:r>
    </w:p>
    <w:p w:rsidR="00BA6198" w:rsidRDefault="00BA6198" w:rsidP="008031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3219450" cy="25394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39" cy="25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98" w:rsidRDefault="00BA6198" w:rsidP="00BA61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A6198">
        <w:rPr>
          <w:b/>
          <w:color w:val="000000"/>
          <w:sz w:val="40"/>
          <w:szCs w:val="28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GraphQL APІ</w:t>
      </w:r>
    </w:p>
    <w:p w:rsidR="00BA6198" w:rsidRDefault="003366AF" w:rsidP="00BA61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Із встановленням </w:t>
      </w:r>
      <w:r>
        <w:rPr>
          <w:sz w:val="28"/>
          <w:szCs w:val="28"/>
        </w:rPr>
        <w:t>HotChocolate</w:t>
      </w:r>
      <w:r w:rsidRPr="003366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</w:rPr>
        <w:t>ASP</w:t>
      </w:r>
      <w:r w:rsidRPr="003366AF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NET</w:t>
      </w:r>
      <w:r w:rsidRPr="003366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додамо </w:t>
      </w:r>
      <w:r>
        <w:rPr>
          <w:sz w:val="28"/>
          <w:szCs w:val="28"/>
        </w:rPr>
        <w:t>GraphQLServer</w:t>
      </w:r>
      <w:r w:rsidRPr="003366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</w:rPr>
        <w:t>web</w:t>
      </w:r>
      <w:r w:rsidRPr="003366AF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додатку</w:t>
      </w:r>
      <w:r w:rsidRPr="003366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із використанням потрібних нам методів у </w:t>
      </w:r>
      <w:r>
        <w:rPr>
          <w:sz w:val="28"/>
          <w:szCs w:val="28"/>
        </w:rPr>
        <w:t>Query</w:t>
      </w:r>
      <w:r w:rsidRPr="003366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Mutation</w:t>
      </w:r>
      <w:r w:rsidRPr="003366AF">
        <w:rPr>
          <w:sz w:val="28"/>
          <w:szCs w:val="28"/>
          <w:lang w:val="uk-UA"/>
        </w:rPr>
        <w:t xml:space="preserve">: 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builder = WebApplication.CreateBuilder(args);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builder.Services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.AddGraphQLServer()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.AddMutationType&lt;Mutation&gt;()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.AddQueryType&lt;Query&gt;();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app = builder.Build();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Table t = </w:t>
      </w:r>
      <w:r w:rsidRPr="003366AF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Table(</w:t>
      </w:r>
      <w:r w:rsidRPr="003366AF">
        <w:rPr>
          <w:rFonts w:ascii="Cascadia Mono" w:hAnsi="Cascadia Mono" w:cs="Cascadia Mono"/>
          <w:color w:val="A31515"/>
          <w:sz w:val="19"/>
          <w:szCs w:val="19"/>
          <w:lang w:eastAsia="ru-RU"/>
        </w:rPr>
        <w:t>"t1"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t.Fields.Add(</w:t>
      </w:r>
      <w:r w:rsidRPr="003366AF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IntField(</w:t>
      </w:r>
      <w:r w:rsidRPr="003366AF">
        <w:rPr>
          <w:rFonts w:ascii="Cascadia Mono" w:hAnsi="Cascadia Mono" w:cs="Cascadia Mono"/>
          <w:color w:val="A31515"/>
          <w:sz w:val="19"/>
          <w:szCs w:val="19"/>
          <w:lang w:eastAsia="ru-RU"/>
        </w:rPr>
        <w:t>"int1"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));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Base b = </w:t>
      </w:r>
      <w:r w:rsidRPr="003366AF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Base(</w:t>
      </w:r>
      <w:r w:rsidRPr="003366AF">
        <w:rPr>
          <w:rFonts w:ascii="Cascadia Mono" w:hAnsi="Cascadia Mono" w:cs="Cascadia Mono"/>
          <w:color w:val="A31515"/>
          <w:sz w:val="19"/>
          <w:szCs w:val="19"/>
          <w:lang w:eastAsia="ru-RU"/>
        </w:rPr>
        <w:t>"B1"</w:t>
      </w: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b.Tables.Add(t);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366AF">
        <w:rPr>
          <w:rFonts w:ascii="Cascadia Mono" w:hAnsi="Cascadia Mono" w:cs="Cascadia Mono"/>
          <w:color w:val="000000"/>
          <w:sz w:val="19"/>
          <w:szCs w:val="19"/>
          <w:lang w:eastAsia="ru-RU"/>
        </w:rPr>
        <w:t>Syst.Bases.Add(b);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app.MapGraphQL();</w:t>
      </w: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app.Run();</w:t>
      </w: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sz w:val="28"/>
          <w:szCs w:val="28"/>
          <w:lang w:val="uk-UA"/>
        </w:rPr>
        <w:tab/>
        <w:t xml:space="preserve">У </w:t>
      </w:r>
      <w:r>
        <w:rPr>
          <w:sz w:val="28"/>
          <w:szCs w:val="28"/>
        </w:rPr>
        <w:t>Query</w:t>
      </w:r>
      <w:r w:rsidRPr="003366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визначимо початкові </w:t>
      </w:r>
      <w:r>
        <w:rPr>
          <w:sz w:val="28"/>
          <w:szCs w:val="28"/>
        </w:rPr>
        <w:t>Get</w:t>
      </w:r>
      <w:r w:rsidRPr="003366A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запити, що повернуть множину баз чи об’єкт бази за її іменем. Обробка помилок виконується за допомогою кидання </w:t>
      </w:r>
      <w:r>
        <w:rPr>
          <w:sz w:val="28"/>
          <w:szCs w:val="28"/>
        </w:rPr>
        <w:t>GraphQLException</w:t>
      </w:r>
      <w:r w:rsidRPr="003366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із вказанням помилки:</w:t>
      </w: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2B91AF"/>
          <w:sz w:val="16"/>
          <w:szCs w:val="16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class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2B91AF"/>
          <w:sz w:val="16"/>
          <w:szCs w:val="16"/>
          <w:lang w:eastAsia="ru-RU"/>
        </w:rPr>
        <w:t>Query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IEnumerable&lt;Base&gt; GetBases()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Syst.Bases;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Base GetBaseByName(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name) { 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foreach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(Base b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in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Syst.Bases)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if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(b.Name.Equals(name))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b;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throw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GraphQLException(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Error(</w:t>
      </w:r>
      <w:r w:rsidRPr="003366AF">
        <w:rPr>
          <w:rFonts w:ascii="Cascadia Mono" w:hAnsi="Cascadia Mono" w:cs="Cascadia Mono"/>
          <w:color w:val="A31515"/>
          <w:sz w:val="16"/>
          <w:szCs w:val="16"/>
          <w:lang w:eastAsia="ru-RU"/>
        </w:rPr>
        <w:t>"There is no base with this name"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));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>}</w:t>
      </w:r>
    </w:p>
    <w:p w:rsid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>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ab/>
      </w:r>
      <w:r>
        <w:rPr>
          <w:sz w:val="28"/>
          <w:szCs w:val="28"/>
          <w:lang w:val="uk-UA"/>
        </w:rPr>
        <w:t xml:space="preserve">Надалі </w:t>
      </w:r>
      <w:r>
        <w:rPr>
          <w:sz w:val="28"/>
          <w:szCs w:val="28"/>
        </w:rPr>
        <w:t>GraphQL</w:t>
      </w:r>
      <w:r w:rsidRPr="003366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дозволяє користувачу отримати </w:t>
      </w:r>
      <w:r>
        <w:rPr>
          <w:sz w:val="28"/>
          <w:szCs w:val="28"/>
        </w:rPr>
        <w:t>Get</w:t>
      </w:r>
      <w:r w:rsidRPr="003366A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доступ до всіх полів об’єктів-баз та </w:t>
      </w:r>
      <w:r>
        <w:rPr>
          <w:sz w:val="28"/>
          <w:szCs w:val="28"/>
        </w:rPr>
        <w:t>Get</w:t>
      </w:r>
      <w:r w:rsidRPr="003366A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методу отримання таблиці за іменем. Це дозволяє транзитивно отримати повну інформацію про бази, таблиці, поля та значення і довільним чином деталізовувати її.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2B91AF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class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2B91AF"/>
          <w:sz w:val="16"/>
          <w:szCs w:val="16"/>
          <w:lang w:eastAsia="ru-RU"/>
        </w:rPr>
        <w:t>Base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List&lt;Table&gt; Tables {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get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;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set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; } =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List&lt;Table&gt;();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 {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get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;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set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;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2B91AF"/>
          <w:sz w:val="16"/>
          <w:szCs w:val="16"/>
          <w:lang w:eastAsia="ru-RU"/>
        </w:rPr>
        <w:t>Base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Name = n;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public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Table GetTableByName(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foreach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(Table t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in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Tables)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if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(t.Name.Equals(name))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{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}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throw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GraphQLException(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Error(</w:t>
      </w:r>
      <w:r w:rsidRPr="003366AF">
        <w:rPr>
          <w:rFonts w:ascii="Cascadia Mono" w:hAnsi="Cascadia Mono" w:cs="Cascadia Mono"/>
          <w:color w:val="A31515"/>
          <w:sz w:val="16"/>
          <w:szCs w:val="16"/>
          <w:lang w:eastAsia="ru-RU"/>
        </w:rPr>
        <w:t>"Table not found"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));</w:t>
      </w:r>
    </w:p>
    <w:p w:rsidR="003366AF" w:rsidRPr="003366AF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   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3366AF">
        <w:rPr>
          <w:rFonts w:ascii="Cascadia Mono" w:hAnsi="Cascadia Mono" w:cs="Cascadia Mono"/>
          <w:color w:val="0000FF"/>
          <w:sz w:val="16"/>
          <w:szCs w:val="16"/>
          <w:lang w:eastAsia="ru-RU"/>
        </w:rPr>
        <w:t>new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Table(</w:t>
      </w:r>
      <w:r w:rsidRPr="003366AF">
        <w:rPr>
          <w:rFonts w:ascii="Cascadia Mono" w:hAnsi="Cascadia Mono" w:cs="Cascadia Mono"/>
          <w:color w:val="A31515"/>
          <w:sz w:val="16"/>
          <w:szCs w:val="16"/>
          <w:lang w:eastAsia="ru-RU"/>
        </w:rPr>
        <w:t>"NO TABLE WITH THIS NAME"</w:t>
      </w: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3366AF" w:rsidRPr="00484C4C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3366AF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484C4C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484C4C" w:rsidRPr="00484C4C" w:rsidRDefault="003366AF" w:rsidP="003366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484C4C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uk-UA" w:eastAsia="ru-RU"/>
        </w:rPr>
      </w:pPr>
      <w:r>
        <w:rPr>
          <w:sz w:val="28"/>
          <w:szCs w:val="28"/>
          <w:lang w:val="uk-UA"/>
        </w:rPr>
        <w:lastRenderedPageBreak/>
        <w:tab/>
        <w:t xml:space="preserve">Для </w:t>
      </w:r>
      <w:r>
        <w:rPr>
          <w:sz w:val="28"/>
          <w:szCs w:val="28"/>
        </w:rPr>
        <w:t>Mutation</w:t>
      </w:r>
      <w:r w:rsidRPr="00484C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кожен метод є похідним від </w:t>
      </w:r>
      <w:r>
        <w:rPr>
          <w:sz w:val="28"/>
          <w:szCs w:val="28"/>
        </w:rPr>
        <w:t>Post</w:t>
      </w:r>
      <w:r w:rsidRPr="00484C4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Put</w:t>
      </w:r>
      <w:r w:rsidRPr="00484C4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Delete</w:t>
      </w:r>
      <w:r w:rsidRPr="00484C4C">
        <w:rPr>
          <w:sz w:val="28"/>
          <w:szCs w:val="28"/>
          <w:lang w:val="uk-UA"/>
        </w:rPr>
        <w:t xml:space="preserve">-методів з </w:t>
      </w:r>
      <w:r>
        <w:rPr>
          <w:sz w:val="28"/>
          <w:szCs w:val="28"/>
        </w:rPr>
        <w:t>REST</w:t>
      </w:r>
      <w:r w:rsidRPr="00484C4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Повертається або рядок </w:t>
      </w:r>
      <w:r>
        <w:rPr>
          <w:sz w:val="28"/>
          <w:szCs w:val="28"/>
        </w:rPr>
        <w:t>Ok</w:t>
      </w:r>
      <w:r w:rsidRPr="00484C4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>або помилка з текстом. Наприклад, так: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CreateBase(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name)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foreach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(Base b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in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Syst.Bases)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(b.Name.Equals(name))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throw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GraphQLException(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Error(</w:t>
      </w:r>
      <w:r w:rsidRPr="00484C4C">
        <w:rPr>
          <w:rFonts w:ascii="Cascadia Mono" w:hAnsi="Cascadia Mono" w:cs="Cascadia Mono"/>
          <w:color w:val="A31515"/>
          <w:sz w:val="19"/>
          <w:szCs w:val="19"/>
          <w:lang w:eastAsia="ru-RU"/>
        </w:rPr>
        <w:t>"Base with this name exists"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>));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Base ba =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Base(name);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Syst.Bases.Add(ba);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84C4C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84C4C">
        <w:rPr>
          <w:rFonts w:ascii="Cascadia Mono" w:hAnsi="Cascadia Mono" w:cs="Cascadia Mono"/>
          <w:color w:val="A31515"/>
          <w:sz w:val="19"/>
          <w:szCs w:val="19"/>
          <w:lang w:eastAsia="ru-RU"/>
        </w:rPr>
        <w:t>"Ok"</w:t>
      </w:r>
      <w:r w:rsidRPr="00484C4C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При запуску отримуємо таке вікно </w:t>
      </w:r>
      <w:r>
        <w:rPr>
          <w:sz w:val="28"/>
          <w:szCs w:val="28"/>
        </w:rPr>
        <w:t>GraphQL</w:t>
      </w:r>
      <w:r w:rsidRPr="00484C4C">
        <w:rPr>
          <w:sz w:val="28"/>
          <w:szCs w:val="28"/>
          <w:lang w:val="ru-RU"/>
        </w:rPr>
        <w:t>:</w:t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611505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ab/>
      </w:r>
      <w:r>
        <w:rPr>
          <w:sz w:val="28"/>
          <w:szCs w:val="28"/>
          <w:lang w:val="uk-UA"/>
        </w:rPr>
        <w:t>Виконаємо спочатку таке створення бази:</w:t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611505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P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sz w:val="28"/>
          <w:szCs w:val="28"/>
          <w:lang w:val="uk-UA"/>
        </w:rPr>
        <w:lastRenderedPageBreak/>
        <w:tab/>
        <w:t xml:space="preserve">Далі отримаємо повну інформацію про базу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uk-UA"/>
        </w:rPr>
        <w:t xml:space="preserve">Ми могли б, наприклад, не виводити </w:t>
      </w:r>
      <w:r>
        <w:rPr>
          <w:sz w:val="28"/>
          <w:szCs w:val="28"/>
        </w:rPr>
        <w:t>values</w:t>
      </w:r>
      <w:r w:rsidRPr="00484C4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а просто перевірити, що у деяких таблиць однакова множина </w:t>
      </w:r>
      <w:r>
        <w:rPr>
          <w:sz w:val="28"/>
          <w:szCs w:val="28"/>
        </w:rPr>
        <w:t>name</w:t>
      </w:r>
      <w:r w:rsidRPr="00484C4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typ</w:t>
      </w:r>
      <w:r w:rsidRPr="00484C4C">
        <w:rPr>
          <w:sz w:val="28"/>
          <w:szCs w:val="28"/>
          <w:lang w:val="ru-RU"/>
        </w:rPr>
        <w:t xml:space="preserve">. </w:t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6115050" cy="314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ab/>
      </w:r>
      <w:r>
        <w:rPr>
          <w:sz w:val="28"/>
          <w:szCs w:val="28"/>
          <w:lang w:val="uk-UA"/>
        </w:rPr>
        <w:t xml:space="preserve">Виконаємо варіантну операцію із створенням таблиці </w:t>
      </w:r>
      <w:r>
        <w:rPr>
          <w:sz w:val="28"/>
          <w:szCs w:val="28"/>
        </w:rPr>
        <w:t>t</w:t>
      </w:r>
      <w:r>
        <w:rPr>
          <w:sz w:val="28"/>
          <w:szCs w:val="28"/>
          <w:lang w:val="uk-UA"/>
        </w:rPr>
        <w:t xml:space="preserve">3: </w:t>
      </w:r>
    </w:p>
    <w:p w:rsidR="001A5C8F" w:rsidRPr="00484C4C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</w:p>
    <w:p w:rsidR="00484C4C" w:rsidRDefault="00484C4C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6115050" cy="57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ab/>
      </w:r>
      <w:r>
        <w:rPr>
          <w:sz w:val="28"/>
          <w:szCs w:val="28"/>
          <w:lang w:val="uk-UA"/>
        </w:rPr>
        <w:t>Та отримаємо тільки цю нову таблицю</w:t>
      </w: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484C4C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6115050" cy="2990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48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1A5C8F" w:rsidRDefault="001A5C8F" w:rsidP="001A5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color w:val="000000"/>
          <w:sz w:val="4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gRPC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Аналогічно етапу з веб-сервісами створимо одну клієнтську форму та два варіанти сервісу: </w:t>
      </w:r>
      <w:r>
        <w:rPr>
          <w:sz w:val="28"/>
          <w:szCs w:val="28"/>
        </w:rPr>
        <w:t>C</w:t>
      </w:r>
      <w:r w:rsidRPr="006D292B">
        <w:rPr>
          <w:sz w:val="28"/>
          <w:szCs w:val="28"/>
          <w:lang w:val="ru-RU"/>
        </w:rPr>
        <w:t xml:space="preserve"># та </w:t>
      </w:r>
      <w:r>
        <w:rPr>
          <w:sz w:val="28"/>
          <w:szCs w:val="28"/>
        </w:rPr>
        <w:t>Java</w:t>
      </w:r>
      <w:r w:rsidRPr="006D292B">
        <w:rPr>
          <w:sz w:val="28"/>
          <w:szCs w:val="28"/>
          <w:lang w:val="ru-RU"/>
        </w:rPr>
        <w:t>.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У </w:t>
      </w:r>
      <w:r w:rsidRPr="006D292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6D29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встановимо пакет </w:t>
      </w:r>
      <w:r>
        <w:rPr>
          <w:sz w:val="28"/>
          <w:szCs w:val="28"/>
        </w:rPr>
        <w:t>grpc</w:t>
      </w:r>
      <w:r w:rsidRPr="006D29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додамо у веб-додатку </w:t>
      </w:r>
      <w:r>
        <w:rPr>
          <w:sz w:val="28"/>
          <w:szCs w:val="28"/>
        </w:rPr>
        <w:t>grpc</w:t>
      </w:r>
      <w:r w:rsidRPr="006D292B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сервіс: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builder.Services.AddGrpc(o =&gt;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o.EnableDetailedErrors =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});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app = builder.Build();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app.MapGrpcService&lt;SUBDService&gt;();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sz w:val="28"/>
          <w:szCs w:val="28"/>
          <w:lang w:val="uk-UA"/>
        </w:rPr>
        <w:t>Цей сервіс створений на основі побудованих до цього стабів та реалізовує ті ж самі методи, що і раніше: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class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9"/>
          <w:szCs w:val="19"/>
          <w:lang w:eastAsia="ru-RU"/>
        </w:rPr>
        <w:t>SUBDService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: GrpcService.Protos.SUBDServiceGRPC.SUBDServiceGRPCBase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 CurrentBase;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IsChanged =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Table CurrentTable;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override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Task&lt;Empty&gt; OpenNew(Empty request, ServerCallContext context)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CurrentBase =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Base();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CurrentTable =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null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IsChanged =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Task.FromResult(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Empty());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9"/>
          <w:szCs w:val="19"/>
          <w:lang w:eastAsia="ru-RU"/>
        </w:rPr>
        <w:t>override</w:t>
      </w: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Task&lt;oneindex&gt; OpenBase(onlystring request, ServerCallContext context)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6D292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… … …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sz w:val="28"/>
          <w:szCs w:val="28"/>
          <w:lang w:val="uk-UA"/>
        </w:rPr>
        <w:t>Самі стаби побудовані на основі файлу-протобуфера, у якому вказані всі методи, можливі повідомлення та параметри для С</w:t>
      </w:r>
      <w:r w:rsidRPr="006D292B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Java</w:t>
      </w:r>
      <w:r w:rsidRPr="006D292B">
        <w:rPr>
          <w:sz w:val="28"/>
          <w:szCs w:val="28"/>
          <w:lang w:val="ru-RU"/>
        </w:rPr>
        <w:t>: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syntax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=</w:t>
      </w:r>
      <w:r w:rsidRPr="006D292B">
        <w:rPr>
          <w:rFonts w:ascii="Cascadia Mono" w:hAnsi="Cascadia Mono" w:cs="Cascadia Mono"/>
          <w:color w:val="A31515"/>
          <w:sz w:val="16"/>
          <w:szCs w:val="16"/>
          <w:lang w:eastAsia="ru-RU"/>
        </w:rPr>
        <w:t>"proto3"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import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A31515"/>
          <w:sz w:val="16"/>
          <w:szCs w:val="16"/>
          <w:lang w:eastAsia="ru-RU"/>
        </w:rPr>
        <w:t>"google/protobuf/empty.proto"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option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java_package=</w:t>
      </w:r>
      <w:r w:rsidRPr="006D292B">
        <w:rPr>
          <w:rFonts w:ascii="Cascadia Mono" w:hAnsi="Cascadia Mono" w:cs="Cascadia Mono"/>
          <w:color w:val="A31515"/>
          <w:sz w:val="16"/>
          <w:szCs w:val="16"/>
          <w:lang w:eastAsia="ru-RU"/>
        </w:rPr>
        <w:t>"org.example"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option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java_multiple_files =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true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option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csharp_namespace = </w:t>
      </w:r>
      <w:r w:rsidRPr="006D292B">
        <w:rPr>
          <w:rFonts w:ascii="Cascadia Mono" w:hAnsi="Cascadia Mono" w:cs="Cascadia Mono"/>
          <w:color w:val="A31515"/>
          <w:sz w:val="16"/>
          <w:szCs w:val="16"/>
          <w:lang w:eastAsia="ru-RU"/>
        </w:rPr>
        <w:t>"GrpcService.Protos"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service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SUBDServiceGRPC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OpenNew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OpenBase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BaseOpened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logical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TableOpened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logical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RowsInTable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ColumnsInTable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GetNameInCurrentTable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GetTypeInCurrentTable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GetValueInTable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twoindex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GetNumberOfTables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GetNumberOfFieldsInTable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GetTableName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GetCurrentTableName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GetNameInTable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twoindex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GetTypeInTable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twoindex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ChangeCurrentTable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BaseHasPath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logical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Changed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logical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Save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getAllFiles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SaveAs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CreateTable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OpenTable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DeleteTable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AddRow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DeleteRows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twoindex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lastRenderedPageBreak/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ChangeRowValue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changevalue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GetPath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Union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union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rpc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Close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)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returns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(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google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protobuf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.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Empty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);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onlystring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ar=1;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oneindex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int32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ar=1;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twoindex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int32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ar1=1;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int32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ar2=2;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table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repeated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names=2;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repeated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types=3;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changevalue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int32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i=1;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int32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j=2;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val=3;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union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name=1;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repeated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string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args=2;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}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 w:rsidRPr="006D292B">
        <w:rPr>
          <w:rFonts w:ascii="Cascadia Mono" w:hAnsi="Cascadia Mono" w:cs="Cascadia Mono"/>
          <w:color w:val="0000FF"/>
          <w:sz w:val="16"/>
          <w:szCs w:val="16"/>
          <w:lang w:eastAsia="ru-RU"/>
        </w:rPr>
        <w:t>message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</w:t>
      </w:r>
      <w:r w:rsidRPr="006D292B">
        <w:rPr>
          <w:rFonts w:ascii="Cascadia Mono" w:hAnsi="Cascadia Mono" w:cs="Cascadia Mono"/>
          <w:color w:val="2B91AF"/>
          <w:sz w:val="16"/>
          <w:szCs w:val="16"/>
          <w:lang w:eastAsia="ru-RU"/>
        </w:rPr>
        <w:t>logical</w:t>
      </w: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>{</w:t>
      </w:r>
    </w:p>
    <w:p w:rsidR="006D292B" w:rsidRP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eastAsia="ru-RU"/>
        </w:rPr>
        <w:t xml:space="preserve">    </w:t>
      </w:r>
      <w:r w:rsidRPr="006D292B">
        <w:rPr>
          <w:rFonts w:ascii="Cascadia Mono" w:hAnsi="Cascadia Mono" w:cs="Cascadia Mono"/>
          <w:color w:val="0000FF"/>
          <w:sz w:val="16"/>
          <w:szCs w:val="16"/>
          <w:lang w:val="ru-RU" w:eastAsia="ru-RU"/>
        </w:rPr>
        <w:t>bool</w:t>
      </w:r>
      <w:r w:rsidRPr="006D292B"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 xml:space="preserve"> ans=1;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  <w:r w:rsidRPr="006D292B"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  <w:t>}</w:t>
      </w: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ru-RU" w:eastAsia="ru-RU"/>
        </w:rPr>
      </w:pPr>
    </w:p>
    <w:p w:rsidR="006D292B" w:rsidRDefault="006D292B" w:rsidP="006D2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 бачимо у коді, методи сервісу були суттєво змінені, адже тепер треба повертати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Task</w:t>
      </w:r>
      <w:r w:rsidRPr="006D292B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&lt;повідомлення-відповідь&gt;</w:t>
      </w:r>
      <w:r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>та використовувати параметри повідомлення-запиту, притриму</w:t>
      </w:r>
      <w:r w:rsidR="00223E44">
        <w:rPr>
          <w:sz w:val="28"/>
          <w:szCs w:val="28"/>
          <w:lang w:val="uk-UA"/>
        </w:rPr>
        <w:t>ючись всюди формату повідомлень: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override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Task&lt;onlystring&gt; GetNameInCurrentTable(oneindex request, ServerCallContext context)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onlystring output =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onlystring();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try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output.Ar = CurrentTable.Fields[request.Ar].Name;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Task.FromResult(output);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catch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(Exception ex)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output.Ar = </w:t>
      </w:r>
      <w:r w:rsidRPr="00223E44">
        <w:rPr>
          <w:rFonts w:ascii="Cascadia Mono" w:hAnsi="Cascadia Mono" w:cs="Cascadia Mono"/>
          <w:color w:val="A31515"/>
          <w:sz w:val="19"/>
          <w:szCs w:val="19"/>
          <w:lang w:eastAsia="ru-RU"/>
        </w:rPr>
        <w:t>"ERR"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23E44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Task.FromResult(output);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223E4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  <w:tab/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</w:rPr>
        <w:t>Java</w:t>
      </w:r>
      <w:r w:rsidRPr="00223E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потрібно у </w:t>
      </w:r>
      <w:r>
        <w:rPr>
          <w:sz w:val="28"/>
          <w:szCs w:val="28"/>
        </w:rPr>
        <w:t>Maven</w:t>
      </w:r>
      <w:r w:rsidRPr="00223E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додати той самий протобуфер та визначити  у файлі конфігурації побудову стабів: </w:t>
      </w:r>
    </w:p>
    <w:p w:rsidR="00223E44" w:rsidRP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</w:pP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&lt;groupId&gt;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com.google.protobuf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&lt;/groupId&gt;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&lt;artifactId&gt;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protobuf-java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&lt;/artifactId&gt;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&lt;version&gt;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3.6.1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&lt;/version&gt;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&lt;/dependency&gt;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&lt;groupId&gt;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io.grpc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&lt;/groupId&gt;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&lt;artifactId&gt;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grpc-netty-shaded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&lt;/artifactId&gt;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&lt;version&gt;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1.15.1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&lt;/version&gt;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&lt;/dependency&gt;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&lt;groupId&gt;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io.grpc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&lt;/groupId&gt;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lastRenderedPageBreak/>
        <w:t xml:space="preserve">  &lt;artifactId&gt;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grpc-protobuf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&lt;/artifactId&gt;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&lt;version&gt;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1.15.1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&lt;/version&gt;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&lt;/dependency&gt;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&lt;dependency&gt;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&lt;groupId&gt;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io.grpc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&lt;/groupId&gt;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&lt;artifactId&gt;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grpc-stub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&lt;/artifactId&gt;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 xml:space="preserve">  &lt;version&gt;</w:t>
      </w:r>
      <w:r w:rsidRPr="00223E44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eastAsia="ru-RU"/>
        </w:rPr>
        <w:t>1.15.1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t>&lt;/version&gt;</w:t>
      </w:r>
      <w:r w:rsidRPr="00223E44">
        <w:rPr>
          <w:rFonts w:ascii="Courier New" w:eastAsia="Times New Roman" w:hAnsi="Courier New" w:cs="Courier New"/>
          <w:color w:val="D5B778"/>
          <w:sz w:val="20"/>
          <w:szCs w:val="20"/>
          <w:bdr w:val="none" w:sz="0" w:space="0" w:color="auto"/>
          <w:lang w:eastAsia="ru-RU"/>
        </w:rPr>
        <w:br/>
        <w:t>&lt;/dependency&gt;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  <w:t>Та</w:t>
      </w:r>
    </w:p>
    <w:p w:rsidR="00223E44" w:rsidRPr="00223E44" w:rsidRDefault="00223E44" w:rsidP="00223E44">
      <w:pPr>
        <w:pStyle w:val="HTML"/>
        <w:shd w:val="clear" w:color="auto" w:fill="1E1F22"/>
        <w:rPr>
          <w:color w:val="BCBEC4"/>
          <w:lang w:val="en-US"/>
        </w:rPr>
      </w:pPr>
      <w:r w:rsidRPr="00223E44">
        <w:rPr>
          <w:color w:val="D5B778"/>
          <w:lang w:val="en-US"/>
        </w:rPr>
        <w:t>&lt;inputDirectories&gt;</w:t>
      </w:r>
      <w:r w:rsidRPr="00223E44">
        <w:rPr>
          <w:color w:val="D5B778"/>
          <w:lang w:val="en-US"/>
        </w:rPr>
        <w:br/>
        <w:t xml:space="preserve">  &lt;include&gt;</w:t>
      </w:r>
      <w:r w:rsidRPr="00223E44">
        <w:rPr>
          <w:color w:val="BCBEC4"/>
          <w:lang w:val="en-US"/>
        </w:rPr>
        <w:t>src/main/resources</w:t>
      </w:r>
      <w:r w:rsidRPr="00223E44">
        <w:rPr>
          <w:color w:val="D5B778"/>
          <w:lang w:val="en-US"/>
        </w:rPr>
        <w:t>&lt;/include&gt;</w:t>
      </w:r>
      <w:r w:rsidRPr="00223E44">
        <w:rPr>
          <w:color w:val="D5B778"/>
          <w:lang w:val="en-US"/>
        </w:rPr>
        <w:br/>
        <w:t>&lt;/inputDirectories&gt;</w:t>
      </w:r>
      <w:r w:rsidRPr="00223E44">
        <w:rPr>
          <w:color w:val="D5B778"/>
          <w:lang w:val="en-US"/>
        </w:rPr>
        <w:br/>
      </w:r>
      <w:r w:rsidRPr="00223E44">
        <w:rPr>
          <w:color w:val="D5B778"/>
          <w:lang w:val="en-US"/>
        </w:rPr>
        <w:br/>
        <w:t>&lt;outputTargets&gt;</w:t>
      </w:r>
      <w:r w:rsidRPr="00223E44">
        <w:rPr>
          <w:color w:val="D5B778"/>
          <w:lang w:val="en-US"/>
        </w:rPr>
        <w:br/>
        <w:t xml:space="preserve">  &lt;outputTarget&gt;</w:t>
      </w:r>
      <w:r w:rsidRPr="00223E44">
        <w:rPr>
          <w:color w:val="D5B778"/>
          <w:lang w:val="en-US"/>
        </w:rPr>
        <w:br/>
        <w:t xml:space="preserve">    &lt;type&gt;</w:t>
      </w:r>
      <w:r w:rsidRPr="00223E44">
        <w:rPr>
          <w:color w:val="BCBEC4"/>
          <w:lang w:val="en-US"/>
        </w:rPr>
        <w:t>java</w:t>
      </w:r>
      <w:r w:rsidRPr="00223E44">
        <w:rPr>
          <w:color w:val="D5B778"/>
          <w:lang w:val="en-US"/>
        </w:rPr>
        <w:t>&lt;/type&gt;</w:t>
      </w:r>
      <w:r w:rsidRPr="00223E44">
        <w:rPr>
          <w:color w:val="D5B778"/>
          <w:lang w:val="en-US"/>
        </w:rPr>
        <w:br/>
        <w:t xml:space="preserve">    &lt;outputDirectory&gt;</w:t>
      </w:r>
      <w:r w:rsidRPr="00223E44">
        <w:rPr>
          <w:color w:val="BCBEC4"/>
          <w:lang w:val="en-US"/>
        </w:rPr>
        <w:t>src/main/java</w:t>
      </w:r>
      <w:r w:rsidRPr="00223E44">
        <w:rPr>
          <w:color w:val="D5B778"/>
          <w:lang w:val="en-US"/>
        </w:rPr>
        <w:t>&lt;/outputDirectory&gt;</w:t>
      </w:r>
      <w:r w:rsidRPr="00223E44">
        <w:rPr>
          <w:color w:val="D5B778"/>
          <w:lang w:val="en-US"/>
        </w:rPr>
        <w:br/>
        <w:t xml:space="preserve">  &lt;/outputTarget&gt;</w:t>
      </w:r>
      <w:r w:rsidRPr="00223E44">
        <w:rPr>
          <w:color w:val="D5B778"/>
          <w:lang w:val="en-US"/>
        </w:rPr>
        <w:br/>
        <w:t xml:space="preserve">  &lt;outputTarget&gt;</w:t>
      </w:r>
      <w:r w:rsidRPr="00223E44">
        <w:rPr>
          <w:color w:val="D5B778"/>
          <w:lang w:val="en-US"/>
        </w:rPr>
        <w:br/>
        <w:t xml:space="preserve">    &lt;type&gt;</w:t>
      </w:r>
      <w:r w:rsidRPr="00223E44">
        <w:rPr>
          <w:color w:val="BCBEC4"/>
          <w:lang w:val="en-US"/>
        </w:rPr>
        <w:t>grpc-java</w:t>
      </w:r>
      <w:r w:rsidRPr="00223E44">
        <w:rPr>
          <w:color w:val="D5B778"/>
          <w:lang w:val="en-US"/>
        </w:rPr>
        <w:t>&lt;/type&gt;</w:t>
      </w:r>
      <w:r w:rsidRPr="00223E44">
        <w:rPr>
          <w:color w:val="D5B778"/>
          <w:lang w:val="en-US"/>
        </w:rPr>
        <w:br/>
        <w:t xml:space="preserve">    &lt;pluginArtifact&gt;</w:t>
      </w:r>
      <w:r w:rsidRPr="00223E44">
        <w:rPr>
          <w:color w:val="BCBEC4"/>
          <w:lang w:val="en-US"/>
        </w:rPr>
        <w:t>io.grpc:protoc-gen-grpc-java:1.15.0</w:t>
      </w:r>
      <w:r w:rsidRPr="00223E44">
        <w:rPr>
          <w:color w:val="D5B778"/>
          <w:lang w:val="en-US"/>
        </w:rPr>
        <w:t>&lt;/pluginArtifact&gt;</w:t>
      </w:r>
      <w:r w:rsidRPr="00223E44">
        <w:rPr>
          <w:color w:val="D5B778"/>
          <w:lang w:val="en-US"/>
        </w:rPr>
        <w:br/>
        <w:t xml:space="preserve">    &lt;outputDirectory&gt;</w:t>
      </w:r>
      <w:r w:rsidRPr="00223E44">
        <w:rPr>
          <w:color w:val="BCBEC4"/>
          <w:lang w:val="en-US"/>
        </w:rPr>
        <w:t>src/main/java</w:t>
      </w:r>
      <w:r w:rsidRPr="00223E44">
        <w:rPr>
          <w:color w:val="D5B778"/>
          <w:lang w:val="en-US"/>
        </w:rPr>
        <w:t>&lt;/outputDirectory&gt;</w:t>
      </w:r>
      <w:r w:rsidRPr="00223E44">
        <w:rPr>
          <w:color w:val="D5B778"/>
          <w:lang w:val="en-US"/>
        </w:rPr>
        <w:br/>
        <w:t xml:space="preserve">  &lt;/outputTarget&gt;</w:t>
      </w:r>
      <w:r w:rsidRPr="00223E44">
        <w:rPr>
          <w:color w:val="D5B778"/>
          <w:lang w:val="en-US"/>
        </w:rPr>
        <w:br/>
        <w:t>&lt;/outputTargets&gt;</w:t>
      </w:r>
    </w:p>
    <w:p w:rsidR="00223E44" w:rsidRDefault="00223E44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>
        <w:rPr>
          <w:sz w:val="28"/>
          <w:szCs w:val="28"/>
          <w:lang w:val="uk-UA"/>
        </w:rPr>
        <w:t>Запускаємо сервіс:</w:t>
      </w: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F31B6F" w:rsidRPr="00F31B6F" w:rsidRDefault="00F31B6F" w:rsidP="00F31B6F">
      <w:pPr>
        <w:pStyle w:val="HTML"/>
        <w:shd w:val="clear" w:color="auto" w:fill="1E1F22"/>
        <w:rPr>
          <w:color w:val="BCBEC4"/>
          <w:lang w:val="en-US"/>
        </w:rPr>
      </w:pPr>
      <w:r w:rsidRPr="00F31B6F">
        <w:rPr>
          <w:color w:val="BCBEC4"/>
          <w:lang w:val="en-US"/>
        </w:rPr>
        <w:t>Server server= ServerBuilder.</w:t>
      </w:r>
      <w:r w:rsidRPr="00F31B6F">
        <w:rPr>
          <w:i/>
          <w:iCs/>
          <w:color w:val="BCBEC4"/>
          <w:lang w:val="en-US"/>
        </w:rPr>
        <w:t>forPort</w:t>
      </w:r>
      <w:r w:rsidRPr="00F31B6F">
        <w:rPr>
          <w:color w:val="BCBEC4"/>
          <w:lang w:val="en-US"/>
        </w:rPr>
        <w:t>(</w:t>
      </w:r>
      <w:r w:rsidRPr="00F31B6F">
        <w:rPr>
          <w:color w:val="2AACB8"/>
          <w:lang w:val="en-US"/>
        </w:rPr>
        <w:t>9090</w:t>
      </w:r>
      <w:r w:rsidRPr="00F31B6F">
        <w:rPr>
          <w:color w:val="BCBEC4"/>
          <w:lang w:val="en-US"/>
        </w:rPr>
        <w:t xml:space="preserve">).addService( </w:t>
      </w:r>
      <w:r w:rsidRPr="00F31B6F">
        <w:rPr>
          <w:color w:val="CF8E6D"/>
          <w:lang w:val="en-US"/>
        </w:rPr>
        <w:t xml:space="preserve">new </w:t>
      </w:r>
      <w:r w:rsidRPr="00F31B6F">
        <w:rPr>
          <w:color w:val="BCBEC4"/>
          <w:lang w:val="en-US"/>
        </w:rPr>
        <w:t>SUBD() ).build();</w:t>
      </w: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</w:p>
    <w:p w:rsidR="00F31B6F" w:rsidRP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>
        <w:rPr>
          <w:sz w:val="28"/>
          <w:szCs w:val="28"/>
          <w:lang w:val="uk-UA"/>
        </w:rPr>
        <w:t xml:space="preserve">Перекладемо версію на </w:t>
      </w:r>
      <w:r>
        <w:rPr>
          <w:sz w:val="28"/>
          <w:szCs w:val="28"/>
        </w:rPr>
        <w:t>C</w:t>
      </w:r>
      <w:r w:rsidRPr="00F31B6F">
        <w:rPr>
          <w:sz w:val="28"/>
          <w:szCs w:val="28"/>
          <w:lang w:val="ru-RU"/>
        </w:rPr>
        <w:t>#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</w:rPr>
        <w:t>Java</w:t>
      </w:r>
      <w:r w:rsidRPr="00F31B6F">
        <w:rPr>
          <w:sz w:val="28"/>
          <w:szCs w:val="28"/>
          <w:lang w:val="ru-RU"/>
        </w:rPr>
        <w:t xml:space="preserve">  </w:t>
      </w:r>
    </w:p>
    <w:p w:rsidR="00F31B6F" w:rsidRPr="00F31B6F" w:rsidRDefault="00F31B6F" w:rsidP="00F31B6F">
      <w:pPr>
        <w:pStyle w:val="HTML"/>
        <w:shd w:val="clear" w:color="auto" w:fill="1E1F22"/>
        <w:rPr>
          <w:color w:val="BCBEC4"/>
          <w:lang w:val="en-US"/>
        </w:rPr>
      </w:pPr>
      <w:r w:rsidRPr="00F31B6F">
        <w:rPr>
          <w:color w:val="CF8E6D"/>
          <w:lang w:val="en-US"/>
        </w:rPr>
        <w:t xml:space="preserve">public class </w:t>
      </w:r>
      <w:r w:rsidRPr="00F31B6F">
        <w:rPr>
          <w:color w:val="BCBEC4"/>
          <w:lang w:val="en-US"/>
        </w:rPr>
        <w:t xml:space="preserve">SUBD </w:t>
      </w:r>
      <w:r w:rsidRPr="00F31B6F">
        <w:rPr>
          <w:color w:val="CF8E6D"/>
          <w:lang w:val="en-US"/>
        </w:rPr>
        <w:t xml:space="preserve">extends </w:t>
      </w:r>
      <w:r w:rsidRPr="00F31B6F">
        <w:rPr>
          <w:color w:val="BCBEC4"/>
          <w:lang w:val="en-US"/>
        </w:rPr>
        <w:t>SUBDServiceGRPCGrpc.SUBDServiceGRPCImplBase {</w:t>
      </w:r>
      <w:r w:rsidRPr="00F31B6F">
        <w:rPr>
          <w:color w:val="BCBEC4"/>
          <w:lang w:val="en-US"/>
        </w:rPr>
        <w:br/>
        <w:t xml:space="preserve">    </w:t>
      </w:r>
      <w:r w:rsidRPr="00F31B6F">
        <w:rPr>
          <w:color w:val="CF8E6D"/>
          <w:lang w:val="en-US"/>
        </w:rPr>
        <w:t xml:space="preserve">public static </w:t>
      </w:r>
      <w:r w:rsidRPr="00F31B6F">
        <w:rPr>
          <w:color w:val="BCBEC4"/>
          <w:lang w:val="en-US"/>
        </w:rPr>
        <w:t xml:space="preserve">Base </w:t>
      </w:r>
      <w:r w:rsidRPr="00F31B6F">
        <w:rPr>
          <w:i/>
          <w:iCs/>
          <w:color w:val="C77DBB"/>
          <w:lang w:val="en-US"/>
        </w:rPr>
        <w:t>CurrentBase</w:t>
      </w:r>
      <w:r w:rsidRPr="00F31B6F">
        <w:rPr>
          <w:color w:val="BCBEC4"/>
          <w:lang w:val="en-US"/>
        </w:rPr>
        <w:t>;</w:t>
      </w:r>
      <w:r w:rsidRPr="00F31B6F">
        <w:rPr>
          <w:color w:val="BCBEC4"/>
          <w:lang w:val="en-US"/>
        </w:rPr>
        <w:br/>
        <w:t xml:space="preserve">    </w:t>
      </w:r>
      <w:r w:rsidRPr="00F31B6F">
        <w:rPr>
          <w:color w:val="CF8E6D"/>
          <w:lang w:val="en-US"/>
        </w:rPr>
        <w:t xml:space="preserve">public static boolean </w:t>
      </w:r>
      <w:r w:rsidRPr="00F31B6F">
        <w:rPr>
          <w:i/>
          <w:iCs/>
          <w:color w:val="C77DBB"/>
          <w:lang w:val="en-US"/>
        </w:rPr>
        <w:t xml:space="preserve">IsChanged </w:t>
      </w:r>
      <w:r w:rsidRPr="00F31B6F">
        <w:rPr>
          <w:color w:val="BCBEC4"/>
          <w:lang w:val="en-US"/>
        </w:rPr>
        <w:t xml:space="preserve">= </w:t>
      </w:r>
      <w:r w:rsidRPr="00F31B6F">
        <w:rPr>
          <w:color w:val="CF8E6D"/>
          <w:lang w:val="en-US"/>
        </w:rPr>
        <w:t>false</w:t>
      </w:r>
      <w:r w:rsidRPr="00F31B6F">
        <w:rPr>
          <w:color w:val="BCBEC4"/>
          <w:lang w:val="en-US"/>
        </w:rPr>
        <w:t>;</w:t>
      </w:r>
      <w:r w:rsidRPr="00F31B6F">
        <w:rPr>
          <w:color w:val="BCBEC4"/>
          <w:lang w:val="en-US"/>
        </w:rPr>
        <w:br/>
        <w:t xml:space="preserve">    </w:t>
      </w:r>
      <w:r w:rsidRPr="00F31B6F">
        <w:rPr>
          <w:color w:val="CF8E6D"/>
          <w:lang w:val="en-US"/>
        </w:rPr>
        <w:t xml:space="preserve">public static </w:t>
      </w:r>
      <w:r w:rsidRPr="00F31B6F">
        <w:rPr>
          <w:color w:val="BCBEC4"/>
          <w:lang w:val="en-US"/>
        </w:rPr>
        <w:t xml:space="preserve">Table </w:t>
      </w:r>
      <w:r w:rsidRPr="00F31B6F">
        <w:rPr>
          <w:i/>
          <w:iCs/>
          <w:color w:val="C77DBB"/>
          <w:lang w:val="en-US"/>
        </w:rPr>
        <w:t>CurrentTable</w:t>
      </w:r>
      <w:r w:rsidRPr="00F31B6F">
        <w:rPr>
          <w:color w:val="BCBEC4"/>
          <w:lang w:val="en-US"/>
        </w:rPr>
        <w:t>;</w:t>
      </w:r>
      <w:r w:rsidRPr="00F31B6F">
        <w:rPr>
          <w:color w:val="BCBEC4"/>
          <w:lang w:val="en-US"/>
        </w:rPr>
        <w:br/>
        <w:t xml:space="preserve">    oneindex.Builder </w:t>
      </w:r>
      <w:r w:rsidRPr="00F31B6F">
        <w:rPr>
          <w:color w:val="C77DBB"/>
          <w:lang w:val="en-US"/>
        </w:rPr>
        <w:t>a</w:t>
      </w:r>
      <w:r w:rsidRPr="00F31B6F">
        <w:rPr>
          <w:color w:val="BCBEC4"/>
          <w:lang w:val="en-US"/>
        </w:rPr>
        <w:t>=oneindex.</w:t>
      </w:r>
      <w:r w:rsidRPr="00F31B6F">
        <w:rPr>
          <w:i/>
          <w:iCs/>
          <w:color w:val="BCBEC4"/>
          <w:lang w:val="en-US"/>
        </w:rPr>
        <w:t>newBuilder</w:t>
      </w:r>
      <w:r w:rsidRPr="00F31B6F">
        <w:rPr>
          <w:color w:val="BCBEC4"/>
          <w:lang w:val="en-US"/>
        </w:rPr>
        <w:t>().setAr(</w:t>
      </w:r>
      <w:r w:rsidRPr="00F31B6F">
        <w:rPr>
          <w:color w:val="2AACB8"/>
          <w:lang w:val="en-US"/>
        </w:rPr>
        <w:t>1</w:t>
      </w:r>
      <w:r w:rsidRPr="00F31B6F">
        <w:rPr>
          <w:color w:val="BCBEC4"/>
          <w:lang w:val="en-US"/>
        </w:rPr>
        <w:t>);</w:t>
      </w:r>
      <w:r w:rsidRPr="00F31B6F">
        <w:rPr>
          <w:color w:val="BCBEC4"/>
          <w:lang w:val="en-US"/>
        </w:rPr>
        <w:br/>
        <w:t xml:space="preserve">    </w:t>
      </w:r>
      <w:r w:rsidRPr="00F31B6F">
        <w:rPr>
          <w:color w:val="B3AE60"/>
          <w:lang w:val="en-US"/>
        </w:rPr>
        <w:t>@Override</w:t>
      </w:r>
      <w:r w:rsidRPr="00F31B6F">
        <w:rPr>
          <w:color w:val="B3AE60"/>
          <w:lang w:val="en-US"/>
        </w:rPr>
        <w:br/>
        <w:t xml:space="preserve">    </w:t>
      </w:r>
      <w:r w:rsidRPr="00F31B6F">
        <w:rPr>
          <w:color w:val="CF8E6D"/>
          <w:lang w:val="en-US"/>
        </w:rPr>
        <w:t xml:space="preserve">public void </w:t>
      </w:r>
      <w:r w:rsidRPr="00F31B6F">
        <w:rPr>
          <w:color w:val="56A8F5"/>
          <w:lang w:val="en-US"/>
        </w:rPr>
        <w:t>openNew</w:t>
      </w:r>
      <w:r w:rsidRPr="00F31B6F">
        <w:rPr>
          <w:color w:val="BCBEC4"/>
          <w:lang w:val="en-US"/>
        </w:rPr>
        <w:t>(Empty request, StreamObserver&lt;Empty&gt; responseObserver) {</w:t>
      </w:r>
      <w:r w:rsidRPr="00F31B6F">
        <w:rPr>
          <w:color w:val="BCBEC4"/>
          <w:lang w:val="en-US"/>
        </w:rPr>
        <w:br/>
        <w:t xml:space="preserve">        Empty.Builder res=Empty.</w:t>
      </w:r>
      <w:r w:rsidRPr="00F31B6F">
        <w:rPr>
          <w:i/>
          <w:iCs/>
          <w:color w:val="BCBEC4"/>
          <w:lang w:val="en-US"/>
        </w:rPr>
        <w:t>newBuilder</w:t>
      </w:r>
      <w:r w:rsidRPr="00F31B6F">
        <w:rPr>
          <w:color w:val="BCBEC4"/>
          <w:lang w:val="en-US"/>
        </w:rPr>
        <w:t>();</w:t>
      </w:r>
      <w:r w:rsidRPr="00F31B6F">
        <w:rPr>
          <w:color w:val="BCBEC4"/>
          <w:lang w:val="en-US"/>
        </w:rPr>
        <w:br/>
        <w:t xml:space="preserve">        </w:t>
      </w:r>
      <w:r w:rsidRPr="00F31B6F">
        <w:rPr>
          <w:i/>
          <w:iCs/>
          <w:color w:val="C77DBB"/>
          <w:lang w:val="en-US"/>
        </w:rPr>
        <w:t xml:space="preserve">CurrentBase </w:t>
      </w:r>
      <w:r w:rsidRPr="00F31B6F">
        <w:rPr>
          <w:color w:val="BCBEC4"/>
          <w:lang w:val="en-US"/>
        </w:rPr>
        <w:t xml:space="preserve">= </w:t>
      </w:r>
      <w:r w:rsidRPr="00F31B6F">
        <w:rPr>
          <w:color w:val="CF8E6D"/>
          <w:lang w:val="en-US"/>
        </w:rPr>
        <w:t xml:space="preserve">new </w:t>
      </w:r>
      <w:r w:rsidRPr="00F31B6F">
        <w:rPr>
          <w:color w:val="BCBEC4"/>
          <w:lang w:val="en-US"/>
        </w:rPr>
        <w:t>Base();</w:t>
      </w:r>
      <w:r w:rsidRPr="00F31B6F">
        <w:rPr>
          <w:color w:val="BCBEC4"/>
          <w:lang w:val="en-US"/>
        </w:rPr>
        <w:br/>
        <w:t xml:space="preserve">        </w:t>
      </w:r>
      <w:r w:rsidRPr="00F31B6F">
        <w:rPr>
          <w:i/>
          <w:iCs/>
          <w:color w:val="C77DBB"/>
          <w:lang w:val="en-US"/>
        </w:rPr>
        <w:t xml:space="preserve">CurrentTable </w:t>
      </w:r>
      <w:r w:rsidRPr="00F31B6F">
        <w:rPr>
          <w:color w:val="BCBEC4"/>
          <w:lang w:val="en-US"/>
        </w:rPr>
        <w:t xml:space="preserve">= </w:t>
      </w:r>
      <w:r w:rsidRPr="00F31B6F">
        <w:rPr>
          <w:color w:val="CF8E6D"/>
          <w:lang w:val="en-US"/>
        </w:rPr>
        <w:t>null</w:t>
      </w:r>
      <w:r w:rsidRPr="00F31B6F">
        <w:rPr>
          <w:color w:val="BCBEC4"/>
          <w:lang w:val="en-US"/>
        </w:rPr>
        <w:t>;</w:t>
      </w:r>
      <w:r w:rsidRPr="00F31B6F">
        <w:rPr>
          <w:color w:val="BCBEC4"/>
          <w:lang w:val="en-US"/>
        </w:rPr>
        <w:br/>
        <w:t xml:space="preserve">        </w:t>
      </w:r>
      <w:r w:rsidRPr="00F31B6F">
        <w:rPr>
          <w:i/>
          <w:iCs/>
          <w:color w:val="C77DBB"/>
          <w:lang w:val="en-US"/>
        </w:rPr>
        <w:t xml:space="preserve">IsChanged </w:t>
      </w:r>
      <w:r w:rsidRPr="00F31B6F">
        <w:rPr>
          <w:color w:val="BCBEC4"/>
          <w:lang w:val="en-US"/>
        </w:rPr>
        <w:t xml:space="preserve">= </w:t>
      </w:r>
      <w:r w:rsidRPr="00F31B6F">
        <w:rPr>
          <w:color w:val="CF8E6D"/>
          <w:lang w:val="en-US"/>
        </w:rPr>
        <w:t>true</w:t>
      </w:r>
      <w:r w:rsidRPr="00F31B6F">
        <w:rPr>
          <w:color w:val="BCBEC4"/>
          <w:lang w:val="en-US"/>
        </w:rPr>
        <w:t>;</w:t>
      </w:r>
      <w:r w:rsidRPr="00F31B6F">
        <w:rPr>
          <w:color w:val="BCBEC4"/>
          <w:lang w:val="en-US"/>
        </w:rPr>
        <w:br/>
      </w:r>
      <w:r w:rsidRPr="00F31B6F">
        <w:rPr>
          <w:color w:val="BCBEC4"/>
          <w:lang w:val="en-US"/>
        </w:rPr>
        <w:br/>
        <w:t xml:space="preserve">        responseObserver.onNext(res.build());</w:t>
      </w:r>
      <w:r w:rsidRPr="00F31B6F">
        <w:rPr>
          <w:color w:val="BCBEC4"/>
          <w:lang w:val="en-US"/>
        </w:rPr>
        <w:br/>
        <w:t xml:space="preserve">        responseObserver.onCompleted();</w:t>
      </w:r>
      <w:r w:rsidRPr="00F31B6F">
        <w:rPr>
          <w:color w:val="BCBEC4"/>
          <w:lang w:val="en-US"/>
        </w:rPr>
        <w:br/>
        <w:t xml:space="preserve">    }</w:t>
      </w:r>
      <w:r w:rsidRPr="00F31B6F">
        <w:rPr>
          <w:color w:val="BCBEC4"/>
          <w:lang w:val="en-US"/>
        </w:rPr>
        <w:br/>
      </w:r>
      <w:r w:rsidRPr="00F31B6F">
        <w:rPr>
          <w:color w:val="BCBEC4"/>
          <w:lang w:val="en-US"/>
        </w:rPr>
        <w:br/>
        <w:t xml:space="preserve">    </w:t>
      </w:r>
      <w:r w:rsidRPr="00F31B6F">
        <w:rPr>
          <w:color w:val="B3AE60"/>
          <w:lang w:val="en-US"/>
        </w:rPr>
        <w:t>@Override</w:t>
      </w:r>
      <w:r w:rsidRPr="00F31B6F">
        <w:rPr>
          <w:color w:val="B3AE60"/>
          <w:lang w:val="en-US"/>
        </w:rPr>
        <w:br/>
        <w:t xml:space="preserve">    </w:t>
      </w:r>
      <w:r w:rsidRPr="00F31B6F">
        <w:rPr>
          <w:color w:val="CF8E6D"/>
          <w:lang w:val="en-US"/>
        </w:rPr>
        <w:t xml:space="preserve">public void </w:t>
      </w:r>
      <w:r w:rsidRPr="00F31B6F">
        <w:rPr>
          <w:color w:val="56A8F5"/>
          <w:lang w:val="en-US"/>
        </w:rPr>
        <w:t>openBase</w:t>
      </w:r>
      <w:r w:rsidRPr="00F31B6F">
        <w:rPr>
          <w:color w:val="BCBEC4"/>
          <w:lang w:val="en-US"/>
        </w:rPr>
        <w:t>(onlystring request, StreamObserver&lt;oneindex&gt; responseObserver) {</w:t>
      </w: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  <w:r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  <w:t>… … …</w:t>
      </w: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</w:pPr>
    </w:p>
    <w:p w:rsidR="00F31B6F" w:rsidRDefault="00F31B6F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6"/>
          <w:szCs w:val="16"/>
          <w:lang w:val="uk-UA" w:eastAsia="ru-RU"/>
        </w:rPr>
        <w:tab/>
      </w:r>
      <w:r>
        <w:rPr>
          <w:sz w:val="28"/>
          <w:szCs w:val="28"/>
          <w:lang w:val="uk-UA"/>
        </w:rPr>
        <w:t xml:space="preserve">Відповідно реалізації </w:t>
      </w:r>
      <w:r>
        <w:rPr>
          <w:sz w:val="28"/>
          <w:szCs w:val="28"/>
        </w:rPr>
        <w:t>grpc</w:t>
      </w:r>
      <w:r w:rsidRPr="00F31B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 xml:space="preserve">, потрібно будувати відповіді на основі використовуваних типів повідомлень та </w:t>
      </w:r>
      <w:r w:rsidR="00D138F3">
        <w:rPr>
          <w:sz w:val="28"/>
          <w:szCs w:val="28"/>
          <w:lang w:val="uk-UA"/>
        </w:rPr>
        <w:t>отримувати параметри з запиту:</w:t>
      </w:r>
    </w:p>
    <w:p w:rsidR="00D138F3" w:rsidRPr="00D138F3" w:rsidRDefault="00D138F3" w:rsidP="00D138F3">
      <w:pPr>
        <w:pStyle w:val="HTML"/>
        <w:shd w:val="clear" w:color="auto" w:fill="1E1F22"/>
        <w:rPr>
          <w:color w:val="BCBEC4"/>
          <w:lang w:val="en-US"/>
        </w:rPr>
      </w:pPr>
      <w:r w:rsidRPr="00D138F3">
        <w:rPr>
          <w:color w:val="B3AE60"/>
          <w:lang w:val="en-US"/>
        </w:rPr>
        <w:t>@Override</w:t>
      </w:r>
      <w:r w:rsidRPr="00D138F3">
        <w:rPr>
          <w:color w:val="B3AE60"/>
          <w:lang w:val="en-US"/>
        </w:rPr>
        <w:br/>
      </w:r>
      <w:r w:rsidRPr="00D138F3">
        <w:rPr>
          <w:color w:val="CF8E6D"/>
          <w:lang w:val="en-US"/>
        </w:rPr>
        <w:t xml:space="preserve">public void </w:t>
      </w:r>
      <w:r w:rsidRPr="00D138F3">
        <w:rPr>
          <w:color w:val="56A8F5"/>
          <w:lang w:val="en-US"/>
        </w:rPr>
        <w:t>getNameInCurrentTable</w:t>
      </w:r>
      <w:r w:rsidRPr="00D138F3">
        <w:rPr>
          <w:color w:val="BCBEC4"/>
          <w:lang w:val="en-US"/>
        </w:rPr>
        <w:t>(oneindex request, StreamObserver&lt;onlystring&gt; responseObserver) {</w:t>
      </w:r>
      <w:r w:rsidRPr="00D138F3">
        <w:rPr>
          <w:color w:val="BCBEC4"/>
          <w:lang w:val="en-US"/>
        </w:rPr>
        <w:br/>
        <w:t xml:space="preserve">    onlystring.Builder res=onlystring.</w:t>
      </w:r>
      <w:r w:rsidRPr="00D138F3">
        <w:rPr>
          <w:i/>
          <w:iCs/>
          <w:color w:val="BCBEC4"/>
          <w:lang w:val="en-US"/>
        </w:rPr>
        <w:t>newBuilder</w:t>
      </w:r>
      <w:r w:rsidRPr="00D138F3">
        <w:rPr>
          <w:color w:val="BCBEC4"/>
          <w:lang w:val="en-US"/>
        </w:rPr>
        <w:t>();</w:t>
      </w:r>
      <w:r w:rsidRPr="00D138F3">
        <w:rPr>
          <w:color w:val="BCBEC4"/>
          <w:lang w:val="en-US"/>
        </w:rPr>
        <w:br/>
        <w:t xml:space="preserve">    </w:t>
      </w:r>
      <w:r w:rsidRPr="00D138F3">
        <w:rPr>
          <w:color w:val="CF8E6D"/>
          <w:lang w:val="en-US"/>
        </w:rPr>
        <w:t>try</w:t>
      </w:r>
      <w:r w:rsidRPr="00D138F3">
        <w:rPr>
          <w:color w:val="CF8E6D"/>
          <w:lang w:val="en-US"/>
        </w:rPr>
        <w:br/>
        <w:t xml:space="preserve">    </w:t>
      </w:r>
      <w:r w:rsidRPr="00D138F3">
        <w:rPr>
          <w:color w:val="BCBEC4"/>
          <w:lang w:val="en-US"/>
        </w:rPr>
        <w:t>{</w:t>
      </w:r>
      <w:r w:rsidRPr="00D138F3">
        <w:rPr>
          <w:color w:val="BCBEC4"/>
          <w:lang w:val="en-US"/>
        </w:rPr>
        <w:br/>
        <w:t xml:space="preserve">        res.setAr(</w:t>
      </w:r>
      <w:r w:rsidRPr="00D138F3">
        <w:rPr>
          <w:i/>
          <w:iCs/>
          <w:color w:val="C77DBB"/>
          <w:lang w:val="en-US"/>
        </w:rPr>
        <w:t>CurrentTable</w:t>
      </w:r>
      <w:r w:rsidRPr="00D138F3">
        <w:rPr>
          <w:color w:val="BCBEC4"/>
          <w:lang w:val="en-US"/>
        </w:rPr>
        <w:t>.</w:t>
      </w:r>
      <w:r w:rsidRPr="00D138F3">
        <w:rPr>
          <w:color w:val="C77DBB"/>
          <w:lang w:val="en-US"/>
        </w:rPr>
        <w:t>Fields</w:t>
      </w:r>
      <w:r w:rsidRPr="00D138F3">
        <w:rPr>
          <w:color w:val="BCBEC4"/>
          <w:lang w:val="en-US"/>
        </w:rPr>
        <w:t>.get(request.getAr()).</w:t>
      </w:r>
      <w:r w:rsidRPr="00D138F3">
        <w:rPr>
          <w:color w:val="C77DBB"/>
          <w:lang w:val="en-US"/>
        </w:rPr>
        <w:t>Name</w:t>
      </w:r>
      <w:r w:rsidRPr="00D138F3">
        <w:rPr>
          <w:color w:val="BCBEC4"/>
          <w:lang w:val="en-US"/>
        </w:rPr>
        <w:t>);</w:t>
      </w:r>
      <w:r w:rsidRPr="00D138F3">
        <w:rPr>
          <w:color w:val="BCBEC4"/>
          <w:lang w:val="en-US"/>
        </w:rPr>
        <w:br/>
        <w:t xml:space="preserve">        responseObserver.onNext(res.build());</w:t>
      </w:r>
      <w:r w:rsidRPr="00D138F3">
        <w:rPr>
          <w:color w:val="BCBEC4"/>
          <w:lang w:val="en-US"/>
        </w:rPr>
        <w:br/>
        <w:t xml:space="preserve">        responseObserver.onCompleted();</w:t>
      </w:r>
      <w:r w:rsidRPr="00D138F3">
        <w:rPr>
          <w:color w:val="BCBEC4"/>
          <w:lang w:val="en-US"/>
        </w:rPr>
        <w:br/>
        <w:t xml:space="preserve">    }</w:t>
      </w:r>
      <w:r w:rsidRPr="00D138F3">
        <w:rPr>
          <w:color w:val="BCBEC4"/>
          <w:lang w:val="en-US"/>
        </w:rPr>
        <w:br/>
      </w:r>
      <w:r w:rsidRPr="00D138F3">
        <w:rPr>
          <w:color w:val="BCBEC4"/>
          <w:lang w:val="en-US"/>
        </w:rPr>
        <w:lastRenderedPageBreak/>
        <w:t xml:space="preserve">    </w:t>
      </w:r>
      <w:r w:rsidRPr="00D138F3">
        <w:rPr>
          <w:color w:val="CF8E6D"/>
          <w:lang w:val="en-US"/>
        </w:rPr>
        <w:t xml:space="preserve">catch </w:t>
      </w:r>
      <w:r w:rsidRPr="00D138F3">
        <w:rPr>
          <w:color w:val="BCBEC4"/>
          <w:lang w:val="en-US"/>
        </w:rPr>
        <w:t>(Exception ex)</w:t>
      </w:r>
      <w:r w:rsidRPr="00D138F3">
        <w:rPr>
          <w:color w:val="BCBEC4"/>
          <w:lang w:val="en-US"/>
        </w:rPr>
        <w:br/>
        <w:t xml:space="preserve">    {</w:t>
      </w:r>
      <w:r w:rsidRPr="00D138F3">
        <w:rPr>
          <w:color w:val="BCBEC4"/>
          <w:lang w:val="en-US"/>
        </w:rPr>
        <w:br/>
        <w:t xml:space="preserve">        res.setAr(</w:t>
      </w:r>
      <w:r w:rsidRPr="00D138F3">
        <w:rPr>
          <w:color w:val="6AAB73"/>
          <w:lang w:val="en-US"/>
        </w:rPr>
        <w:t>"ERR"</w:t>
      </w:r>
      <w:r w:rsidRPr="00D138F3">
        <w:rPr>
          <w:color w:val="BCBEC4"/>
          <w:lang w:val="en-US"/>
        </w:rPr>
        <w:t>);</w:t>
      </w:r>
      <w:r w:rsidRPr="00D138F3">
        <w:rPr>
          <w:color w:val="BCBEC4"/>
          <w:lang w:val="en-US"/>
        </w:rPr>
        <w:br/>
        <w:t xml:space="preserve">        responseObserver.onNext(res.build());</w:t>
      </w:r>
      <w:r w:rsidRPr="00D138F3">
        <w:rPr>
          <w:color w:val="BCBEC4"/>
          <w:lang w:val="en-US"/>
        </w:rPr>
        <w:br/>
        <w:t xml:space="preserve">        responseObserver.onCompleted();</w:t>
      </w:r>
      <w:r w:rsidRPr="00D138F3">
        <w:rPr>
          <w:color w:val="BCBEC4"/>
          <w:lang w:val="en-US"/>
        </w:rPr>
        <w:br/>
        <w:t xml:space="preserve">    }</w:t>
      </w:r>
      <w:r w:rsidRPr="00D138F3">
        <w:rPr>
          <w:color w:val="BCBEC4"/>
          <w:lang w:val="en-US"/>
        </w:rPr>
        <w:br/>
        <w:t>}</w:t>
      </w:r>
    </w:p>
    <w:p w:rsidR="00D138F3" w:rsidRDefault="00D138F3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D138F3" w:rsidRDefault="00D138F3" w:rsidP="00223E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Клієнтська форма так само будує свої стаби та створює </w:t>
      </w:r>
      <w:r>
        <w:rPr>
          <w:sz w:val="28"/>
          <w:szCs w:val="28"/>
        </w:rPr>
        <w:t>grpc</w:t>
      </w:r>
      <w:r w:rsidRPr="00D138F3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канал по потрібному порту</w:t>
      </w:r>
      <w:r w:rsidR="000D3486">
        <w:rPr>
          <w:sz w:val="28"/>
          <w:szCs w:val="28"/>
          <w:lang w:val="uk-UA"/>
        </w:rPr>
        <w:t xml:space="preserve"> залежно від того, потрібні </w:t>
      </w:r>
      <w:r w:rsidR="000D3486">
        <w:rPr>
          <w:sz w:val="28"/>
          <w:szCs w:val="28"/>
        </w:rPr>
        <w:t>Java</w:t>
      </w:r>
      <w:r w:rsidR="000D3486">
        <w:rPr>
          <w:sz w:val="28"/>
          <w:szCs w:val="28"/>
          <w:lang w:val="uk-UA"/>
        </w:rPr>
        <w:t xml:space="preserve"> чи </w:t>
      </w:r>
      <w:r w:rsidR="000D3486">
        <w:rPr>
          <w:sz w:val="28"/>
          <w:szCs w:val="28"/>
        </w:rPr>
        <w:t>C</w:t>
      </w:r>
      <w:r w:rsidR="000D3486" w:rsidRPr="000D3486">
        <w:rPr>
          <w:sz w:val="28"/>
          <w:szCs w:val="28"/>
          <w:lang w:val="ru-RU"/>
        </w:rPr>
        <w:t>#</w:t>
      </w:r>
      <w:r>
        <w:rPr>
          <w:sz w:val="28"/>
          <w:szCs w:val="28"/>
          <w:lang w:val="uk-UA"/>
        </w:rPr>
        <w:t xml:space="preserve">: </w:t>
      </w:r>
    </w:p>
    <w:p w:rsidR="00D138F3" w:rsidRP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Java = </w:t>
      </w: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D138F3" w:rsidRP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GrpcChannel channel = GrpcChannel.ForAddress(</w:t>
      </w:r>
      <w:r w:rsidRPr="00D138F3">
        <w:rPr>
          <w:rFonts w:ascii="Cascadia Mono" w:hAnsi="Cascadia Mono" w:cs="Cascadia Mono"/>
          <w:color w:val="A31515"/>
          <w:sz w:val="19"/>
          <w:szCs w:val="19"/>
          <w:lang w:eastAsia="ru-RU"/>
        </w:rPr>
        <w:t>"http://localhost:9090"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SUBDServiceGRPC.SUBDServiceGRPCClient client = </w:t>
      </w: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SUBDServiceGRPC.SUBDServiceGRPCClient(channel);</w:t>
      </w:r>
    </w:p>
    <w:p w:rsid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</w:p>
    <w:p w:rsidR="00D138F3" w:rsidRP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sz w:val="28"/>
          <w:szCs w:val="28"/>
          <w:lang w:val="uk-UA"/>
        </w:rPr>
        <w:t>У іншому робота форми не змінюється, проте замість виклику звичайних методів потрібно створити повідомлення-запит, викликати метод та розібрати повідомлення-відповідь, як тут для отримання значення в таблиці за індексами:</w:t>
      </w:r>
    </w:p>
    <w:p w:rsidR="00D138F3" w:rsidRP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twoindex arg2 = </w:t>
      </w: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twoindex { Ar1 = j, Ar2 = i - 1 };</w:t>
      </w:r>
    </w:p>
    <w:p w:rsidR="00D138F3" w:rsidRP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reply5 = client.GetValueInTable(arg2);</w:t>
      </w:r>
    </w:p>
    <w:p w:rsidR="00D138F3" w:rsidRDefault="00D138F3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D138F3">
        <w:rPr>
          <w:rFonts w:ascii="Cascadia Mono" w:hAnsi="Cascadia Mono" w:cs="Cascadia Mono"/>
          <w:color w:val="000000"/>
          <w:sz w:val="19"/>
          <w:szCs w:val="19"/>
          <w:lang w:eastAsia="ru-RU"/>
        </w:rPr>
        <w:t>Values[i].Add(reply5.Ar);</w:t>
      </w:r>
    </w:p>
    <w:p w:rsidR="000D3486" w:rsidRDefault="000D3486" w:rsidP="00D138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b/>
          <w:color w:val="000000"/>
          <w:sz w:val="4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0D3486">
        <w:rPr>
          <w:b/>
          <w:color w:val="000000"/>
          <w:sz w:val="4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Вибірковий блок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6"/>
          <w:szCs w:val="16"/>
          <w:lang w:eastAsia="ru-RU"/>
        </w:rPr>
        <w:tab/>
      </w:r>
      <w:r>
        <w:rPr>
          <w:sz w:val="28"/>
          <w:szCs w:val="28"/>
          <w:lang w:val="uk-UA"/>
        </w:rPr>
        <w:t>Було обрано в</w:t>
      </w:r>
      <w:r w:rsidRPr="000D3486">
        <w:rPr>
          <w:sz w:val="28"/>
          <w:szCs w:val="28"/>
          <w:lang w:val="uk-UA"/>
        </w:rPr>
        <w:t>аріант проє</w:t>
      </w:r>
      <w:r>
        <w:rPr>
          <w:sz w:val="28"/>
          <w:szCs w:val="28"/>
          <w:lang w:val="uk-UA"/>
        </w:rPr>
        <w:t xml:space="preserve">кту із використанням СУБД Mongo </w:t>
      </w:r>
      <w:r w:rsidRPr="000D3486">
        <w:rPr>
          <w:sz w:val="28"/>
          <w:szCs w:val="28"/>
          <w:lang w:val="uk-UA"/>
        </w:rPr>
        <w:t>(замість використання</w:t>
      </w:r>
      <w:r>
        <w:rPr>
          <w:sz w:val="28"/>
          <w:szCs w:val="28"/>
          <w:lang w:val="uk-UA"/>
        </w:rPr>
        <w:t xml:space="preserve"> </w:t>
      </w:r>
      <w:r w:rsidRPr="000D3486">
        <w:rPr>
          <w:sz w:val="28"/>
          <w:szCs w:val="28"/>
          <w:lang w:val="uk-UA"/>
        </w:rPr>
        <w:t>серіалізації об'єктів для збереження даних).</w:t>
      </w:r>
      <w:r>
        <w:rPr>
          <w:sz w:val="28"/>
          <w:szCs w:val="28"/>
          <w:lang w:val="uk-UA"/>
        </w:rPr>
        <w:t xml:space="preserve"> Зареєструємося на </w:t>
      </w:r>
      <w:r>
        <w:rPr>
          <w:sz w:val="28"/>
          <w:szCs w:val="28"/>
        </w:rPr>
        <w:t>Mongodb</w:t>
      </w:r>
      <w:r w:rsidRPr="000D34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створимо проект: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905250" cy="1249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56" cy="12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>У початковій нерозподіленій формі зв’яжемося з проектом: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connectionUri = </w:t>
      </w:r>
      <w:r w:rsidRPr="000D3486">
        <w:rPr>
          <w:rFonts w:ascii="Cascadia Mono" w:hAnsi="Cascadia Mono" w:cs="Cascadia Mono"/>
          <w:color w:val="A31515"/>
          <w:sz w:val="19"/>
          <w:szCs w:val="19"/>
          <w:lang w:eastAsia="ru-RU"/>
        </w:rPr>
        <w:t>"mongodb+srv://igor:12345@subd.2e7zo8o.mongodb.net/?retryWrites=true&amp;w=majority"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client =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MongoClient(connectionUri);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</w:p>
    <w:p w:rsidR="000D3486" w:rsidRPr="00C658F4" w:rsidRDefault="00C658F4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sz w:val="28"/>
          <w:szCs w:val="28"/>
          <w:lang w:val="uk-UA"/>
        </w:rPr>
        <w:t xml:space="preserve">Змінимо відкриття </w:t>
      </w:r>
      <w:r w:rsidR="000D3486">
        <w:rPr>
          <w:sz w:val="28"/>
          <w:szCs w:val="28"/>
          <w:lang w:val="uk-UA"/>
        </w:rPr>
        <w:t xml:space="preserve">за </w:t>
      </w:r>
      <w:r>
        <w:rPr>
          <w:sz w:val="28"/>
          <w:szCs w:val="28"/>
          <w:lang w:val="uk-UA"/>
        </w:rPr>
        <w:t xml:space="preserve">назвою бази таким чином. Отримаємо від серверу базу, її таблиці та трансформуємо таблиці бази без параметру </w:t>
      </w:r>
      <w:r w:rsidRPr="00C658F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id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</w:rPr>
        <w:t>mongodb</w:t>
      </w:r>
      <w:r w:rsidRPr="00C658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стандартний об’єкт списку таблиць у базі: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ab/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OpenBase(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Path)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try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IMongoDatabase db = client.GetDatabase(Path);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IMongoCollection&lt;Table&gt; col= db.GetCollection&lt;Table&gt;(</w:t>
      </w:r>
      <w:r w:rsidRPr="000D3486">
        <w:rPr>
          <w:rFonts w:ascii="Cascadia Mono" w:hAnsi="Cascadia Mono" w:cs="Cascadia Mono"/>
          <w:color w:val="A31515"/>
          <w:sz w:val="19"/>
          <w:szCs w:val="19"/>
          <w:lang w:eastAsia="ru-RU"/>
        </w:rPr>
        <w:t>"tables"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Base NewBase =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Base();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NewBase.Path= Path;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filter = Builders&lt;Table&gt;.Filter.Empty;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NewBase.Tables = col.Find(filter).Project&lt;Table&gt;(</w:t>
      </w:r>
      <w:r w:rsidRPr="000D3486">
        <w:rPr>
          <w:rFonts w:ascii="Cascadia Mono" w:hAnsi="Cascadia Mono" w:cs="Cascadia Mono"/>
          <w:color w:val="A31515"/>
          <w:sz w:val="19"/>
          <w:szCs w:val="19"/>
          <w:lang w:eastAsia="ru-RU"/>
        </w:rPr>
        <w:t>"{_id: 0}"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).ToList();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CurrentBase = NewBase;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CurrentTable =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null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IsChanged =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D3486">
        <w:rPr>
          <w:rFonts w:ascii="Cascadia Mono" w:hAnsi="Cascadia Mono" w:cs="Cascadia Mono"/>
          <w:color w:val="0000FF"/>
          <w:sz w:val="19"/>
          <w:szCs w:val="19"/>
          <w:lang w:eastAsia="ru-RU"/>
        </w:rPr>
        <w:t>catch</w:t>
      </w: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(Exception ex)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0D3486" w:rsidRP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Console.WriteLine(ex.Message);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0D348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1;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:rsidR="000D3486" w:rsidRDefault="000D3486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C658F4" w:rsidRDefault="00C658F4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0D3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sz w:val="28"/>
          <w:szCs w:val="28"/>
          <w:lang w:val="uk-UA"/>
        </w:rPr>
        <w:t>Також змінимо збереження так, що база за вказаною назвою видаляється та створюється заново напряму за вставкою у колекцію таблиць бази на сервері всієї множини таблиць.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SaveAs(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Path)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IMongoDatabase db = client.GetDatabase(Path);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client.DropDatabase(Path);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db = client.GetDatabase(Path);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IMongoCollection&lt;Table&gt; col= db.GetCollection&lt;Table&gt;(</w:t>
      </w:r>
      <w:r w:rsidRPr="00C658F4">
        <w:rPr>
          <w:rFonts w:ascii="Cascadia Mono" w:hAnsi="Cascadia Mono" w:cs="Cascadia Mono"/>
          <w:color w:val="A31515"/>
          <w:sz w:val="19"/>
          <w:szCs w:val="19"/>
          <w:lang w:eastAsia="ru-RU"/>
        </w:rPr>
        <w:t>"tables"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(CurrentBase.Tables.Count &gt; 0)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col.InsertMany(CurrentBase.Tables);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CurrentBase.Path = Path;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IsChanged =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sz w:val="28"/>
          <w:szCs w:val="28"/>
          <w:lang w:val="uk-UA"/>
        </w:rPr>
        <w:t xml:space="preserve">Крім того, для визначення множини файлів вибору завантаження запитаємо у </w:t>
      </w:r>
      <w:r>
        <w:rPr>
          <w:sz w:val="28"/>
          <w:szCs w:val="28"/>
        </w:rPr>
        <w:t>mongodb</w:t>
      </w:r>
      <w:r w:rsidRPr="00C658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множину назв баз, що є на сервері.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getAllFiles()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try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databases = client.ListDatabaseNames();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List&lt;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&gt; dblist =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List&lt;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&gt;();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databases.ForEachAsync(s =&gt; dblist.Add(s));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ans = String.Join(</w:t>
      </w:r>
      <w:r w:rsidRPr="00C658F4">
        <w:rPr>
          <w:rFonts w:ascii="Cascadia Mono" w:hAnsi="Cascadia Mono" w:cs="Cascadia Mono"/>
          <w:color w:val="A31515"/>
          <w:sz w:val="19"/>
          <w:szCs w:val="19"/>
          <w:lang w:eastAsia="ru-RU"/>
        </w:rPr>
        <w:t>"\n"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>, dblist);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ans;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C658F4" w:rsidRP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58F4">
        <w:rPr>
          <w:rFonts w:ascii="Cascadia Mono" w:hAnsi="Cascadia Mono" w:cs="Cascadia Mono"/>
          <w:color w:val="0000FF"/>
          <w:sz w:val="19"/>
          <w:szCs w:val="19"/>
          <w:lang w:eastAsia="ru-RU"/>
        </w:rPr>
        <w:t>catch</w:t>
      </w: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(System.Exception ex)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C658F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 w:eastAsia="ru-RU"/>
        </w:rPr>
        <w:t>"ERR"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</w:p>
    <w:p w:rsidR="00C658F4" w:rsidRPr="00A956A3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sz w:val="28"/>
          <w:szCs w:val="28"/>
          <w:lang w:val="uk-UA"/>
        </w:rPr>
        <w:lastRenderedPageBreak/>
        <w:tab/>
        <w:t xml:space="preserve">Зокрема, </w:t>
      </w:r>
      <w:r w:rsidR="00A956A3">
        <w:rPr>
          <w:sz w:val="28"/>
          <w:szCs w:val="28"/>
          <w:lang w:val="uk-UA"/>
        </w:rPr>
        <w:t xml:space="preserve">збереження бази з таблицею 1 із встановленням назви 1 дасть такий результат(зліва – форма, справа – сайт </w:t>
      </w:r>
      <w:r w:rsidR="00A956A3">
        <w:rPr>
          <w:sz w:val="28"/>
          <w:szCs w:val="28"/>
        </w:rPr>
        <w:t>mongodb</w:t>
      </w:r>
      <w:r w:rsidR="00A956A3">
        <w:rPr>
          <w:sz w:val="28"/>
          <w:szCs w:val="28"/>
          <w:lang w:val="uk-UA"/>
        </w:rPr>
        <w:t>)</w:t>
      </w:r>
      <w:r w:rsidR="00A956A3" w:rsidRPr="00A956A3">
        <w:rPr>
          <w:sz w:val="28"/>
          <w:szCs w:val="28"/>
          <w:lang w:val="ru-RU"/>
        </w:rPr>
        <w:t>.</w:t>
      </w:r>
      <w:bookmarkStart w:id="1" w:name="_GoBack"/>
      <w:bookmarkEnd w:id="1"/>
    </w:p>
    <w:p w:rsidR="00C658F4" w:rsidRPr="000D3486" w:rsidRDefault="00C658F4" w:rsidP="00C65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eastAsia="ru-RU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  <w:lang w:val="ru-RU" w:eastAsia="ru-RU"/>
        </w:rPr>
        <w:drawing>
          <wp:inline distT="0" distB="0" distL="0" distR="0">
            <wp:extent cx="5202099" cy="2876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8F4" w:rsidRPr="000D3486" w:rsidSect="007562C2">
      <w:headerReference w:type="default" r:id="rId24"/>
      <w:footerReference w:type="even" r:id="rId25"/>
      <w:footerReference w:type="default" r:id="rId26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41F" w:rsidRDefault="0012241F">
      <w:r>
        <w:separator/>
      </w:r>
    </w:p>
  </w:endnote>
  <w:endnote w:type="continuationSeparator" w:id="0">
    <w:p w:rsidR="0012241F" w:rsidRDefault="0012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826866250"/>
      <w:docPartObj>
        <w:docPartGallery w:val="Page Numbers (Bottom of Page)"/>
        <w:docPartUnique/>
      </w:docPartObj>
    </w:sdtPr>
    <w:sdtContent>
      <w:p w:rsidR="000D3486" w:rsidRDefault="000D3486" w:rsidP="002B4C8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0D3486" w:rsidRDefault="000D3486" w:rsidP="007562C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1456208472"/>
      <w:docPartObj>
        <w:docPartGallery w:val="Page Numbers (Bottom of Page)"/>
        <w:docPartUnique/>
      </w:docPartObj>
    </w:sdtPr>
    <w:sdtContent>
      <w:p w:rsidR="000D3486" w:rsidRDefault="000D3486" w:rsidP="002B4C8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956A3">
          <w:rPr>
            <w:rStyle w:val="aa"/>
            <w:noProof/>
          </w:rPr>
          <w:t>17</w:t>
        </w:r>
        <w:r>
          <w:rPr>
            <w:rStyle w:val="aa"/>
          </w:rPr>
          <w:fldChar w:fldCharType="end"/>
        </w:r>
      </w:p>
    </w:sdtContent>
  </w:sdt>
  <w:p w:rsidR="000D3486" w:rsidRDefault="000D3486" w:rsidP="007562C2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41F" w:rsidRDefault="0012241F">
      <w:r>
        <w:separator/>
      </w:r>
    </w:p>
  </w:footnote>
  <w:footnote w:type="continuationSeparator" w:id="0">
    <w:p w:rsidR="0012241F" w:rsidRDefault="00122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486" w:rsidRDefault="000D348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F03"/>
    <w:multiLevelType w:val="hybridMultilevel"/>
    <w:tmpl w:val="C7E2E2AE"/>
    <w:lvl w:ilvl="0" w:tplc="041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04747EE9"/>
    <w:multiLevelType w:val="hybridMultilevel"/>
    <w:tmpl w:val="04D851D6"/>
    <w:lvl w:ilvl="0" w:tplc="041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5012EF0"/>
    <w:multiLevelType w:val="hybridMultilevel"/>
    <w:tmpl w:val="DFD4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6A87"/>
    <w:multiLevelType w:val="hybridMultilevel"/>
    <w:tmpl w:val="41FE07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87D90"/>
    <w:multiLevelType w:val="hybridMultilevel"/>
    <w:tmpl w:val="D9985FB2"/>
    <w:numStyleLink w:val="a"/>
  </w:abstractNum>
  <w:abstractNum w:abstractNumId="5" w15:restartNumberingAfterBreak="0">
    <w:nsid w:val="29F67F6E"/>
    <w:multiLevelType w:val="hybridMultilevel"/>
    <w:tmpl w:val="CA92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769D"/>
    <w:multiLevelType w:val="hybridMultilevel"/>
    <w:tmpl w:val="AD0C14E8"/>
    <w:numStyleLink w:val="a0"/>
  </w:abstractNum>
  <w:abstractNum w:abstractNumId="7" w15:restartNumberingAfterBreak="0">
    <w:nsid w:val="30043626"/>
    <w:multiLevelType w:val="hybridMultilevel"/>
    <w:tmpl w:val="36E6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6193"/>
    <w:multiLevelType w:val="hybridMultilevel"/>
    <w:tmpl w:val="16621C6E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 w15:restartNumberingAfterBreak="0">
    <w:nsid w:val="39717626"/>
    <w:multiLevelType w:val="hybridMultilevel"/>
    <w:tmpl w:val="7236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B04ED"/>
    <w:multiLevelType w:val="hybridMultilevel"/>
    <w:tmpl w:val="70E44C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780660"/>
    <w:multiLevelType w:val="hybridMultilevel"/>
    <w:tmpl w:val="861A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923EA"/>
    <w:multiLevelType w:val="hybridMultilevel"/>
    <w:tmpl w:val="2212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2E6E"/>
    <w:multiLevelType w:val="hybridMultilevel"/>
    <w:tmpl w:val="D9985FB2"/>
    <w:styleLink w:val="a"/>
    <w:lvl w:ilvl="0" w:tplc="9FF6285C">
      <w:start w:val="1"/>
      <w:numFmt w:val="decimal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F44928">
      <w:start w:val="1"/>
      <w:numFmt w:val="decimal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9C0D10">
      <w:start w:val="1"/>
      <w:numFmt w:val="decimal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F28134">
      <w:start w:val="1"/>
      <w:numFmt w:val="decimal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8C7F9A">
      <w:start w:val="1"/>
      <w:numFmt w:val="decimal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CA509E">
      <w:start w:val="1"/>
      <w:numFmt w:val="decimal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4228B6">
      <w:start w:val="1"/>
      <w:numFmt w:val="decimal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C28C24">
      <w:start w:val="1"/>
      <w:numFmt w:val="decimal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A80224">
      <w:start w:val="1"/>
      <w:numFmt w:val="decimal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8A4338D"/>
    <w:multiLevelType w:val="hybridMultilevel"/>
    <w:tmpl w:val="AD0C14E8"/>
    <w:styleLink w:val="a0"/>
    <w:lvl w:ilvl="0" w:tplc="5A6EB978">
      <w:start w:val="1"/>
      <w:numFmt w:val="bullet"/>
      <w:lvlText w:val="-"/>
      <w:lvlJc w:val="left"/>
      <w:pPr>
        <w:ind w:left="407" w:hanging="4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 w:tplc="A94ECAAC">
      <w:start w:val="1"/>
      <w:numFmt w:val="bullet"/>
      <w:lvlText w:val="-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 w:tplc="B7EC554A">
      <w:start w:val="1"/>
      <w:numFmt w:val="bullet"/>
      <w:lvlText w:val="-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 w:tplc="8F868BDE">
      <w:start w:val="1"/>
      <w:numFmt w:val="bullet"/>
      <w:lvlText w:val="-"/>
      <w:lvlJc w:val="left"/>
      <w:pPr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 w:tplc="244E30B4">
      <w:start w:val="1"/>
      <w:numFmt w:val="bullet"/>
      <w:lvlText w:val="-"/>
      <w:lvlJc w:val="left"/>
      <w:pPr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 w:tplc="BDD653F0">
      <w:start w:val="1"/>
      <w:numFmt w:val="bullet"/>
      <w:lvlText w:val="-"/>
      <w:lvlJc w:val="left"/>
      <w:pPr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 w:tplc="96DC1C76">
      <w:start w:val="1"/>
      <w:numFmt w:val="bullet"/>
      <w:lvlText w:val="-"/>
      <w:lvlJc w:val="left"/>
      <w:pPr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 w:tplc="54469386">
      <w:start w:val="1"/>
      <w:numFmt w:val="bullet"/>
      <w:lvlText w:val="-"/>
      <w:lvlJc w:val="left"/>
      <w:pPr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 w:tplc="F280E332">
      <w:start w:val="1"/>
      <w:numFmt w:val="bullet"/>
      <w:lvlText w:val="-"/>
      <w:lvlJc w:val="left"/>
      <w:pPr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abstractNum w:abstractNumId="15" w15:restartNumberingAfterBreak="0">
    <w:nsid w:val="6F031E63"/>
    <w:multiLevelType w:val="hybridMultilevel"/>
    <w:tmpl w:val="EF182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71F34"/>
    <w:multiLevelType w:val="hybridMultilevel"/>
    <w:tmpl w:val="7A14C0B6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 w15:restartNumberingAfterBreak="0">
    <w:nsid w:val="774F6507"/>
    <w:multiLevelType w:val="hybridMultilevel"/>
    <w:tmpl w:val="FE025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78EB"/>
    <w:multiLevelType w:val="hybridMultilevel"/>
    <w:tmpl w:val="585E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137A8"/>
    <w:multiLevelType w:val="hybridMultilevel"/>
    <w:tmpl w:val="F2A65346"/>
    <w:lvl w:ilvl="0" w:tplc="041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7CC86041"/>
    <w:multiLevelType w:val="hybridMultilevel"/>
    <w:tmpl w:val="E9AE35F4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7FE00072"/>
    <w:multiLevelType w:val="hybridMultilevel"/>
    <w:tmpl w:val="A72A840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6"/>
  </w:num>
  <w:num w:numId="5">
    <w:abstractNumId w:val="8"/>
  </w:num>
  <w:num w:numId="6">
    <w:abstractNumId w:val="7"/>
  </w:num>
  <w:num w:numId="7">
    <w:abstractNumId w:val="17"/>
  </w:num>
  <w:num w:numId="8">
    <w:abstractNumId w:val="19"/>
  </w:num>
  <w:num w:numId="9">
    <w:abstractNumId w:val="0"/>
  </w:num>
  <w:num w:numId="10">
    <w:abstractNumId w:val="16"/>
  </w:num>
  <w:num w:numId="11">
    <w:abstractNumId w:val="10"/>
  </w:num>
  <w:num w:numId="12">
    <w:abstractNumId w:val="21"/>
  </w:num>
  <w:num w:numId="13">
    <w:abstractNumId w:val="12"/>
  </w:num>
  <w:num w:numId="14">
    <w:abstractNumId w:val="18"/>
  </w:num>
  <w:num w:numId="15">
    <w:abstractNumId w:val="1"/>
  </w:num>
  <w:num w:numId="16">
    <w:abstractNumId w:val="20"/>
  </w:num>
  <w:num w:numId="17">
    <w:abstractNumId w:val="2"/>
  </w:num>
  <w:num w:numId="18">
    <w:abstractNumId w:val="3"/>
  </w:num>
  <w:num w:numId="19">
    <w:abstractNumId w:val="9"/>
  </w:num>
  <w:num w:numId="20">
    <w:abstractNumId w:val="11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B9"/>
    <w:rsid w:val="00030343"/>
    <w:rsid w:val="000369A5"/>
    <w:rsid w:val="00057BD8"/>
    <w:rsid w:val="0006158F"/>
    <w:rsid w:val="000C1098"/>
    <w:rsid w:val="000D3486"/>
    <w:rsid w:val="000F3C04"/>
    <w:rsid w:val="0012241F"/>
    <w:rsid w:val="00133322"/>
    <w:rsid w:val="001349E7"/>
    <w:rsid w:val="001529AF"/>
    <w:rsid w:val="001578B2"/>
    <w:rsid w:val="001632EB"/>
    <w:rsid w:val="001A5C8F"/>
    <w:rsid w:val="001B5A45"/>
    <w:rsid w:val="002066F0"/>
    <w:rsid w:val="0021700E"/>
    <w:rsid w:val="00221DA8"/>
    <w:rsid w:val="00223E44"/>
    <w:rsid w:val="002A6099"/>
    <w:rsid w:val="002B4C8C"/>
    <w:rsid w:val="002C152E"/>
    <w:rsid w:val="00331921"/>
    <w:rsid w:val="0033455F"/>
    <w:rsid w:val="003366AF"/>
    <w:rsid w:val="003F1B01"/>
    <w:rsid w:val="00410160"/>
    <w:rsid w:val="0041172F"/>
    <w:rsid w:val="00424F3F"/>
    <w:rsid w:val="00464E2E"/>
    <w:rsid w:val="00484C4C"/>
    <w:rsid w:val="004C2A3B"/>
    <w:rsid w:val="004D31B1"/>
    <w:rsid w:val="004D69E2"/>
    <w:rsid w:val="005569ED"/>
    <w:rsid w:val="005B4CEB"/>
    <w:rsid w:val="005C3B18"/>
    <w:rsid w:val="00607098"/>
    <w:rsid w:val="00655A70"/>
    <w:rsid w:val="006D292B"/>
    <w:rsid w:val="007562C2"/>
    <w:rsid w:val="00787981"/>
    <w:rsid w:val="00800CC6"/>
    <w:rsid w:val="008031BB"/>
    <w:rsid w:val="00840555"/>
    <w:rsid w:val="008B5E48"/>
    <w:rsid w:val="008D7D30"/>
    <w:rsid w:val="009149FF"/>
    <w:rsid w:val="00950320"/>
    <w:rsid w:val="00952C36"/>
    <w:rsid w:val="00962A75"/>
    <w:rsid w:val="009A5687"/>
    <w:rsid w:val="009E0913"/>
    <w:rsid w:val="00A956A3"/>
    <w:rsid w:val="00AB5710"/>
    <w:rsid w:val="00AE3864"/>
    <w:rsid w:val="00AF402B"/>
    <w:rsid w:val="00B0631B"/>
    <w:rsid w:val="00B0701A"/>
    <w:rsid w:val="00B3642B"/>
    <w:rsid w:val="00B462F3"/>
    <w:rsid w:val="00BA48EA"/>
    <w:rsid w:val="00BA6198"/>
    <w:rsid w:val="00BB4EFD"/>
    <w:rsid w:val="00BC74F8"/>
    <w:rsid w:val="00BD40C4"/>
    <w:rsid w:val="00C21A37"/>
    <w:rsid w:val="00C63A55"/>
    <w:rsid w:val="00C658F4"/>
    <w:rsid w:val="00C92D4A"/>
    <w:rsid w:val="00CA2612"/>
    <w:rsid w:val="00CD3849"/>
    <w:rsid w:val="00D138F3"/>
    <w:rsid w:val="00D453E5"/>
    <w:rsid w:val="00D86137"/>
    <w:rsid w:val="00DA20F6"/>
    <w:rsid w:val="00DB0D44"/>
    <w:rsid w:val="00E055A1"/>
    <w:rsid w:val="00EE0A80"/>
    <w:rsid w:val="00F21FD8"/>
    <w:rsid w:val="00F31B6F"/>
    <w:rsid w:val="00F439E9"/>
    <w:rsid w:val="00F532B9"/>
    <w:rsid w:val="00FB67CB"/>
    <w:rsid w:val="00FD0C14"/>
    <w:rsid w:val="00FF70CE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4546"/>
  <w15:docId w15:val="{3F5E64ED-82B4-4895-864F-0758B9A5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1"/>
    <w:next w:val="a1"/>
    <w:link w:val="10"/>
    <w:uiPriority w:val="9"/>
    <w:qFormat/>
    <w:rsid w:val="00AF4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a0">
    <w:name w:val="Тире"/>
    <w:pPr>
      <w:numPr>
        <w:numId w:val="3"/>
      </w:numPr>
    </w:pPr>
  </w:style>
  <w:style w:type="character" w:styleId="a7">
    <w:name w:val="line number"/>
    <w:basedOn w:val="a2"/>
    <w:uiPriority w:val="99"/>
    <w:semiHidden/>
    <w:unhideWhenUsed/>
    <w:rsid w:val="007562C2"/>
  </w:style>
  <w:style w:type="paragraph" w:styleId="a8">
    <w:name w:val="footer"/>
    <w:basedOn w:val="a1"/>
    <w:link w:val="a9"/>
    <w:uiPriority w:val="99"/>
    <w:unhideWhenUsed/>
    <w:rsid w:val="007562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562C2"/>
    <w:rPr>
      <w:sz w:val="24"/>
      <w:szCs w:val="24"/>
      <w:lang w:val="en-US" w:eastAsia="en-US"/>
    </w:rPr>
  </w:style>
  <w:style w:type="character" w:styleId="aa">
    <w:name w:val="page number"/>
    <w:basedOn w:val="a2"/>
    <w:uiPriority w:val="99"/>
    <w:semiHidden/>
    <w:unhideWhenUsed/>
    <w:rsid w:val="007562C2"/>
  </w:style>
  <w:style w:type="character" w:customStyle="1" w:styleId="11">
    <w:name w:val="Неразрешенное упоминание1"/>
    <w:basedOn w:val="a2"/>
    <w:uiPriority w:val="99"/>
    <w:semiHidden/>
    <w:unhideWhenUsed/>
    <w:rsid w:val="000369A5"/>
    <w:rPr>
      <w:color w:val="605E5C"/>
      <w:shd w:val="clear" w:color="auto" w:fill="E1DFDD"/>
    </w:rPr>
  </w:style>
  <w:style w:type="character" w:styleId="ab">
    <w:name w:val="FollowedHyperlink"/>
    <w:basedOn w:val="a2"/>
    <w:uiPriority w:val="99"/>
    <w:semiHidden/>
    <w:unhideWhenUsed/>
    <w:rsid w:val="000369A5"/>
    <w:rPr>
      <w:color w:val="FF00FF" w:themeColor="followedHyperlink"/>
      <w:u w:val="single"/>
    </w:rPr>
  </w:style>
  <w:style w:type="paragraph" w:styleId="ac">
    <w:name w:val="Title"/>
    <w:basedOn w:val="a1"/>
    <w:next w:val="a1"/>
    <w:link w:val="ad"/>
    <w:uiPriority w:val="10"/>
    <w:qFormat/>
    <w:rsid w:val="00BA48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2"/>
    <w:link w:val="ac"/>
    <w:uiPriority w:val="10"/>
    <w:rsid w:val="00BA48E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0">
    <w:name w:val="Заголовок 1 Знак"/>
    <w:basedOn w:val="a2"/>
    <w:link w:val="1"/>
    <w:uiPriority w:val="9"/>
    <w:rsid w:val="00AF402B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e">
    <w:name w:val="No Spacing"/>
    <w:uiPriority w:val="1"/>
    <w:qFormat/>
    <w:rsid w:val="00607098"/>
    <w:rPr>
      <w:sz w:val="24"/>
      <w:szCs w:val="24"/>
      <w:lang w:val="en-US"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223E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23E44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414FE8-3CB9-4390-85AB-0978AD3B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igor</cp:lastModifiedBy>
  <cp:revision>2</cp:revision>
  <dcterms:created xsi:type="dcterms:W3CDTF">2023-11-08T09:30:00Z</dcterms:created>
  <dcterms:modified xsi:type="dcterms:W3CDTF">2023-11-08T09:30:00Z</dcterms:modified>
</cp:coreProperties>
</file>