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67F7C400" wp14:paraId="501817AE" wp14:textId="5227A6FA">
      <w:pPr>
        <w:pStyle w:val="Normal"/>
      </w:pPr>
      <w:r w:rsidRPr="67F7C400" w:rsidR="1B8DDC7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Главное различие кроется в объекте стандартизации: </w:t>
      </w:r>
      <w:r w:rsidRPr="67F7C400" w:rsidR="1B8DDC7F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 xml:space="preserve">ГОСТ </w:t>
      </w:r>
      <w:r w:rsidRPr="67F7C400" w:rsidR="1B8DDC7F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19.102-77</w:t>
      </w:r>
      <w:r w:rsidRPr="67F7C400" w:rsidR="1B8DDC7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ориентирован исключительно на создание обособленного </w:t>
      </w:r>
      <w:r w:rsidRPr="67F7C400" w:rsidR="1B8DDC7F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программного обеспечения (ПО)</w:t>
      </w:r>
      <w:r w:rsidRPr="67F7C400" w:rsidR="1B8DDC7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, в то время как </w:t>
      </w:r>
      <w:r w:rsidRPr="67F7C400" w:rsidR="1B8DDC7F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 xml:space="preserve">ГОСТ </w:t>
      </w:r>
      <w:r w:rsidRPr="67F7C400" w:rsidR="1B8DDC7F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34.601-90</w:t>
      </w:r>
      <w:r w:rsidRPr="67F7C400" w:rsidR="1B8DDC7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 описывает создание комплексной </w:t>
      </w:r>
      <w:r w:rsidRPr="67F7C400" w:rsidR="1B8DDC7F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8"/>
          <w:szCs w:val="28"/>
          <w:u w:val="none"/>
          <w:lang w:val="ru-RU"/>
        </w:rPr>
        <w:t>автоматизированной системы (АС)</w:t>
      </w:r>
      <w:r w:rsidRPr="67F7C400" w:rsidR="1B8DDC7F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  <w:t xml:space="preserve">, которая включает в себя не только ПО, но и техническое обеспечение (железо), персонал, организационную структуру и информационные потоки. </w:t>
      </w:r>
    </w:p>
    <w:p w:rsidR="67F7C400" w:rsidP="67F7C400" w:rsidRDefault="67F7C400" w14:paraId="4CF61080" w14:textId="30D0A4DB">
      <w:pPr>
        <w:pStyle w:val="Normal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67F7C400" w:rsidTr="67F7C400" w14:paraId="730F9C23">
        <w:trPr>
          <w:trHeight w:val="300"/>
        </w:trPr>
        <w:tc>
          <w:tcPr>
            <w:tcW w:w="3005" w:type="dxa"/>
            <w:tcMar/>
          </w:tcPr>
          <w:p w:rsidR="1B8DDC7F" w:rsidP="67F7C400" w:rsidRDefault="1B8DDC7F" w14:paraId="46FD6C05" w14:textId="6AF58E57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ru-RU"/>
              </w:rPr>
            </w:pPr>
            <w:r w:rsidRPr="67F7C400" w:rsidR="1B8DDC7F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ru-RU"/>
              </w:rPr>
              <w:t>Стадии по ГОСТ 19.102-77 (Программа)</w:t>
            </w:r>
          </w:p>
        </w:tc>
        <w:tc>
          <w:tcPr>
            <w:tcW w:w="3005" w:type="dxa"/>
            <w:tcMar/>
          </w:tcPr>
          <w:p w:rsidR="1B8DDC7F" w:rsidP="67F7C400" w:rsidRDefault="1B8DDC7F" w14:paraId="13D05C58" w14:textId="7FA3249E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ru-RU"/>
              </w:rPr>
            </w:pPr>
            <w:r w:rsidRPr="67F7C400" w:rsidR="1B8DDC7F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ru-RU"/>
              </w:rPr>
              <w:t>Стадии по ГОСТ 34.601-90 (Автоматизированная система)</w:t>
            </w:r>
          </w:p>
        </w:tc>
        <w:tc>
          <w:tcPr>
            <w:tcW w:w="3005" w:type="dxa"/>
            <w:tcMar/>
          </w:tcPr>
          <w:p w:rsidR="1B8DDC7F" w:rsidP="67F7C400" w:rsidRDefault="1B8DDC7F" w14:paraId="7E462A40" w14:textId="6C83C321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ru-RU"/>
              </w:rPr>
            </w:pPr>
            <w:r w:rsidRPr="67F7C400" w:rsidR="1B8DDC7F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ru-RU"/>
              </w:rPr>
              <w:t>Основная суть и разница на данном этапе</w:t>
            </w:r>
          </w:p>
        </w:tc>
      </w:tr>
      <w:tr w:rsidR="67F7C400" w:rsidTr="67F7C400" w14:paraId="2601799E">
        <w:trPr>
          <w:trHeight w:val="300"/>
        </w:trPr>
        <w:tc>
          <w:tcPr>
            <w:tcW w:w="3005" w:type="dxa"/>
            <w:tcMar/>
          </w:tcPr>
          <w:p w:rsidR="1B8DDC7F" w:rsidP="67F7C400" w:rsidRDefault="1B8DDC7F" w14:paraId="041679BA" w14:textId="3C547383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2"/>
                <w:szCs w:val="22"/>
                <w:lang w:val="ru-RU"/>
              </w:rPr>
            </w:pPr>
            <w:r w:rsidRPr="67F7C400" w:rsidR="1B8DDC7F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  <w:t>Отсутствует как отдельная стадия</w:t>
            </w:r>
          </w:p>
        </w:tc>
        <w:tc>
          <w:tcPr>
            <w:tcW w:w="3005" w:type="dxa"/>
            <w:tcMar/>
          </w:tcPr>
          <w:p w:rsidR="1B8DDC7F" w:rsidP="67F7C400" w:rsidRDefault="1B8DDC7F" w14:paraId="65C52BDD" w14:textId="6EE9110D">
            <w:pPr>
              <w:pStyle w:val="Normal"/>
              <w:rPr>
                <w:rFonts w:ascii="Times New Roman" w:hAnsi="Times New Roman" w:eastAsia="Times New Roman" w:cs="Times New Roman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ru-RU"/>
              </w:rPr>
            </w:pPr>
            <w:r w:rsidRPr="67F7C400" w:rsidR="1B8DDC7F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b w:val="1"/>
                <w:bCs w:val="1"/>
                <w:strike w:val="0"/>
                <w:dstrike w:val="0"/>
                <w:noProof w:val="0"/>
                <w:sz w:val="24"/>
                <w:szCs w:val="24"/>
                <w:u w:val="none"/>
                <w:lang w:val="ru-RU"/>
              </w:rPr>
              <w:t>1. Формирование требований к АС</w:t>
            </w:r>
            <w:r>
              <w:br/>
            </w:r>
            <w:r w:rsidRPr="67F7C400" w:rsidR="1B8DDC7F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b w:val="1"/>
                <w:bCs w:val="1"/>
                <w:strike w:val="0"/>
                <w:dstrike w:val="0"/>
                <w:noProof w:val="0"/>
                <w:sz w:val="24"/>
                <w:szCs w:val="24"/>
                <w:u w:val="none"/>
                <w:lang w:val="ru-RU"/>
              </w:rPr>
              <w:t>2. Разработка концепции АС</w:t>
            </w:r>
          </w:p>
        </w:tc>
        <w:tc>
          <w:tcPr>
            <w:tcW w:w="3005" w:type="dxa"/>
            <w:tcMar/>
          </w:tcPr>
          <w:p w:rsidR="1B8DDC7F" w:rsidP="67F7C400" w:rsidRDefault="1B8DDC7F" w14:paraId="3CDC6735" w14:textId="5DA85617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ru-RU"/>
              </w:rPr>
            </w:pPr>
            <w:r w:rsidRPr="67F7C400" w:rsidR="1B8DDC7F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ru-RU"/>
              </w:rPr>
              <w:t>В ГОСТ 34 заложен большой пласт предпроектных работ: предпроектное обследование предприятия, изучение объекта автоматизации и обоснование целесообразности создания всей системы. В ГОСТ 19 этот процесс опущен, предполагается, что задача для программы уже ясна.</w:t>
            </w:r>
          </w:p>
        </w:tc>
      </w:tr>
      <w:tr w:rsidR="67F7C400" w:rsidTr="67F7C400" w14:paraId="256104CF">
        <w:trPr>
          <w:trHeight w:val="300"/>
        </w:trPr>
        <w:tc>
          <w:tcPr>
            <w:tcW w:w="3005" w:type="dxa"/>
            <w:tcMar/>
          </w:tcPr>
          <w:p w:rsidR="1B8DDC7F" w:rsidP="67F7C400" w:rsidRDefault="1B8DDC7F" w14:paraId="65F6AA6B" w14:textId="4E453F2B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  <w:r w:rsidRPr="67F7C400" w:rsidR="1B8DDC7F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  <w:t>1. Техническое задание (ТЗ)</w:t>
            </w:r>
          </w:p>
        </w:tc>
        <w:tc>
          <w:tcPr>
            <w:tcW w:w="3005" w:type="dxa"/>
            <w:tcMar/>
          </w:tcPr>
          <w:p w:rsidR="1B8DDC7F" w:rsidP="67F7C400" w:rsidRDefault="1B8DDC7F" w14:paraId="424DDE53" w14:textId="081D7CCC">
            <w:pPr>
              <w:pStyle w:val="Normal"/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ru-RU"/>
              </w:rPr>
            </w:pPr>
            <w:r w:rsidRPr="67F7C400" w:rsidR="1B8DDC7F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b w:val="1"/>
                <w:bCs w:val="1"/>
                <w:strike w:val="0"/>
                <w:dstrike w:val="0"/>
                <w:noProof w:val="0"/>
                <w:sz w:val="24"/>
                <w:szCs w:val="24"/>
                <w:u w:val="none"/>
                <w:lang w:val="ru-RU"/>
              </w:rPr>
              <w:t>3. Техническое задание</w:t>
            </w:r>
          </w:p>
        </w:tc>
        <w:tc>
          <w:tcPr>
            <w:tcW w:w="3005" w:type="dxa"/>
            <w:tcMar/>
          </w:tcPr>
          <w:p w:rsidR="1B8DDC7F" w:rsidP="67F7C400" w:rsidRDefault="1B8DDC7F" w14:paraId="26D8BA7B" w14:textId="64C17472">
            <w:pPr>
              <w:pStyle w:val="Normal"/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ru-RU"/>
              </w:rPr>
            </w:pPr>
            <w:r w:rsidRPr="67F7C400" w:rsidR="1B8DDC7F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b w:val="1"/>
                <w:bCs w:val="1"/>
                <w:strike w:val="0"/>
                <w:dstrike w:val="0"/>
                <w:noProof w:val="0"/>
                <w:sz w:val="24"/>
                <w:szCs w:val="24"/>
                <w:u w:val="none"/>
                <w:lang w:val="ru-RU"/>
              </w:rPr>
              <w:t>ГОСТ 19:</w:t>
            </w:r>
            <w:r w:rsidRPr="67F7C400" w:rsidR="1B8DDC7F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ru-RU"/>
              </w:rPr>
              <w:t xml:space="preserve"> Описывает требования конкретно к коду, функциям программы и программной документации.</w:t>
            </w:r>
            <w:r>
              <w:br/>
            </w:r>
            <w:r w:rsidRPr="67F7C400" w:rsidR="1B8DDC7F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b w:val="1"/>
                <w:bCs w:val="1"/>
                <w:strike w:val="0"/>
                <w:dstrike w:val="0"/>
                <w:noProof w:val="0"/>
                <w:sz w:val="24"/>
                <w:szCs w:val="24"/>
                <w:u w:val="none"/>
                <w:lang w:val="ru-RU"/>
              </w:rPr>
              <w:t>ГОСТ 34:</w:t>
            </w:r>
            <w:r w:rsidRPr="67F7C400" w:rsidR="1B8DDC7F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ru-RU"/>
              </w:rPr>
              <w:t xml:space="preserve"> Описывает требования к системе в целом (к режимам функционирования, надежности АС, аппаратному комплексу, квалификации персонала).</w:t>
            </w:r>
          </w:p>
        </w:tc>
      </w:tr>
      <w:tr w:rsidR="67F7C400" w:rsidTr="67F7C400" w14:paraId="2E7CAA1B">
        <w:trPr>
          <w:trHeight w:val="300"/>
        </w:trPr>
        <w:tc>
          <w:tcPr>
            <w:tcW w:w="3005" w:type="dxa"/>
            <w:tcMar/>
          </w:tcPr>
          <w:p w:rsidR="1B8DDC7F" w:rsidP="67F7C400" w:rsidRDefault="1B8DDC7F" w14:paraId="6E453A08" w14:textId="0D90F184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  <w:r w:rsidRPr="67F7C400" w:rsidR="1B8DDC7F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  <w:t>2. Эскизный проект</w:t>
            </w:r>
          </w:p>
        </w:tc>
        <w:tc>
          <w:tcPr>
            <w:tcW w:w="3005" w:type="dxa"/>
            <w:tcMar/>
          </w:tcPr>
          <w:p w:rsidR="1B8DDC7F" w:rsidP="67F7C400" w:rsidRDefault="1B8DDC7F" w14:paraId="0AB93EE4" w14:textId="72CC5B5B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  <w:r w:rsidRPr="67F7C400" w:rsidR="1B8DDC7F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  <w:t>4. Эскизный проект</w:t>
            </w:r>
          </w:p>
        </w:tc>
        <w:tc>
          <w:tcPr>
            <w:tcW w:w="3005" w:type="dxa"/>
            <w:tcMar/>
          </w:tcPr>
          <w:p w:rsidR="1B8DDC7F" w:rsidP="67F7C400" w:rsidRDefault="1B8DDC7F" w14:paraId="208C4D44" w14:textId="200E1F92">
            <w:pPr>
              <w:pStyle w:val="Normal"/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ru-RU"/>
              </w:rPr>
            </w:pPr>
            <w:r w:rsidRPr="67F7C400" w:rsidR="1B8DDC7F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b w:val="1"/>
                <w:bCs w:val="1"/>
                <w:strike w:val="0"/>
                <w:dstrike w:val="0"/>
                <w:noProof w:val="0"/>
                <w:sz w:val="24"/>
                <w:szCs w:val="24"/>
                <w:u w:val="none"/>
                <w:lang w:val="ru-RU"/>
              </w:rPr>
              <w:t>ГОСТ 19:</w:t>
            </w:r>
            <w:r w:rsidRPr="67F7C400" w:rsidR="1B8DDC7F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ru-RU"/>
              </w:rPr>
              <w:t xml:space="preserve"> Проектирование алгоритмов, структуры входных/выходных данных.</w:t>
            </w:r>
            <w:r>
              <w:br/>
            </w:r>
            <w:r w:rsidRPr="67F7C400" w:rsidR="1B8DDC7F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b w:val="1"/>
                <w:bCs w:val="1"/>
                <w:strike w:val="0"/>
                <w:dstrike w:val="0"/>
                <w:noProof w:val="0"/>
                <w:sz w:val="24"/>
                <w:szCs w:val="24"/>
                <w:u w:val="none"/>
                <w:lang w:val="ru-RU"/>
              </w:rPr>
              <w:t>ГОСТ 34:</w:t>
            </w:r>
            <w:r w:rsidRPr="67F7C400" w:rsidR="1B8DDC7F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ru-RU"/>
              </w:rPr>
              <w:t xml:space="preserve"> Разработка предварительных проектных решений по системе, её частям и видам обеспечения (информационному, техническому).</w:t>
            </w:r>
          </w:p>
        </w:tc>
      </w:tr>
      <w:tr w:rsidR="67F7C400" w:rsidTr="67F7C400" w14:paraId="3E9025DA">
        <w:trPr>
          <w:trHeight w:val="300"/>
        </w:trPr>
        <w:tc>
          <w:tcPr>
            <w:tcW w:w="3005" w:type="dxa"/>
            <w:tcMar/>
          </w:tcPr>
          <w:p w:rsidR="1B8DDC7F" w:rsidP="67F7C400" w:rsidRDefault="1B8DDC7F" w14:paraId="653BBD9B" w14:textId="23ED0893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  <w:r w:rsidRPr="67F7C400" w:rsidR="1B8DDC7F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  <w:t>3. Технический проект</w:t>
            </w:r>
          </w:p>
        </w:tc>
        <w:tc>
          <w:tcPr>
            <w:tcW w:w="3005" w:type="dxa"/>
            <w:tcMar/>
          </w:tcPr>
          <w:p w:rsidR="1B8DDC7F" w:rsidP="67F7C400" w:rsidRDefault="1B8DDC7F" w14:paraId="6286DDAE" w14:textId="44087C83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  <w:r w:rsidRPr="67F7C400" w:rsidR="1B8DDC7F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  <w:t>5. Технический проект</w:t>
            </w:r>
          </w:p>
        </w:tc>
        <w:tc>
          <w:tcPr>
            <w:tcW w:w="3005" w:type="dxa"/>
            <w:tcMar/>
          </w:tcPr>
          <w:p w:rsidR="1B8DDC7F" w:rsidP="67F7C400" w:rsidRDefault="1B8DDC7F" w14:paraId="6CD8EEAA" w14:textId="4AA638A5">
            <w:pPr>
              <w:pStyle w:val="Normal"/>
            </w:pPr>
            <w:r w:rsidRPr="67F7C400" w:rsidR="1B8DDC7F">
              <w:rPr>
                <w:rFonts w:ascii="Arial" w:hAnsi="Arial" w:eastAsia="Arial" w:cs="Arial"/>
                <w:b w:val="1"/>
                <w:bCs w:val="1"/>
                <w:strike w:val="0"/>
                <w:dstrike w:val="0"/>
                <w:noProof w:val="0"/>
                <w:sz w:val="21"/>
                <w:szCs w:val="21"/>
                <w:u w:val="none"/>
                <w:lang w:val="ru-RU"/>
              </w:rPr>
              <w:t>ГОСТ 19:</w:t>
            </w:r>
            <w:r w:rsidRPr="67F7C400" w:rsidR="1B8DDC7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ru-RU"/>
              </w:rPr>
              <w:t xml:space="preserve"> Разработка окончательных алгоритмов и пояснительных записок.</w:t>
            </w:r>
            <w:r>
              <w:br/>
            </w:r>
            <w:r w:rsidRPr="67F7C400" w:rsidR="1B8DDC7F">
              <w:rPr>
                <w:rFonts w:ascii="Arial" w:hAnsi="Arial" w:eastAsia="Arial" w:cs="Arial"/>
                <w:b w:val="1"/>
                <w:bCs w:val="1"/>
                <w:strike w:val="0"/>
                <w:dstrike w:val="0"/>
                <w:noProof w:val="0"/>
                <w:sz w:val="21"/>
                <w:szCs w:val="21"/>
                <w:u w:val="none"/>
                <w:lang w:val="ru-RU"/>
              </w:rPr>
              <w:t>ГОСТ 34:</w:t>
            </w:r>
            <w:r w:rsidRPr="67F7C400" w:rsidR="1B8DDC7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ru-RU"/>
              </w:rPr>
              <w:t xml:space="preserve"> Утверждение проектных решений по системе, планов размещения оборудования, спецификаций на закупку железа.</w:t>
            </w:r>
          </w:p>
        </w:tc>
      </w:tr>
      <w:tr w:rsidR="67F7C400" w:rsidTr="67F7C400" w14:paraId="7BD4E2CF">
        <w:trPr>
          <w:trHeight w:val="300"/>
        </w:trPr>
        <w:tc>
          <w:tcPr>
            <w:tcW w:w="3005" w:type="dxa"/>
            <w:tcMar/>
          </w:tcPr>
          <w:p w:rsidR="1B8DDC7F" w:rsidP="67F7C400" w:rsidRDefault="1B8DDC7F" w14:paraId="732D167B" w14:textId="252AD5F0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  <w:r w:rsidRPr="67F7C400" w:rsidR="1B8DDC7F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  <w:t>4. Рабочий проект</w:t>
            </w:r>
          </w:p>
        </w:tc>
        <w:tc>
          <w:tcPr>
            <w:tcW w:w="3005" w:type="dxa"/>
            <w:tcMar/>
          </w:tcPr>
          <w:p w:rsidR="1B8DDC7F" w:rsidP="67F7C400" w:rsidRDefault="1B8DDC7F" w14:paraId="6B8439B1" w14:textId="4D9AF605">
            <w:pPr>
              <w:pStyle w:val="Normal"/>
              <w:rPr>
                <w:rFonts w:ascii="Times New Roman" w:hAnsi="Times New Roman" w:eastAsia="Times New Roman" w:cs="Times New Roman" w:asciiTheme="minorAscii" w:hAnsiTheme="minorAscii" w:eastAsiaTheme="minorAscii" w:cstheme="minorAscii"/>
                <w:b w:val="1"/>
                <w:bCs w:val="1"/>
                <w:noProof w:val="0"/>
                <w:sz w:val="24"/>
                <w:szCs w:val="24"/>
                <w:lang w:val="ru-RU"/>
              </w:rPr>
            </w:pPr>
            <w:r w:rsidRPr="67F7C400" w:rsidR="1B8DDC7F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b w:val="1"/>
                <w:bCs w:val="1"/>
                <w:strike w:val="0"/>
                <w:dstrike w:val="0"/>
                <w:noProof w:val="0"/>
                <w:sz w:val="24"/>
                <w:szCs w:val="24"/>
                <w:u w:val="none"/>
                <w:lang w:val="ru-RU"/>
              </w:rPr>
              <w:t>6. Рабочая документация</w:t>
            </w:r>
            <w:r>
              <w:br/>
            </w:r>
            <w:r w:rsidRPr="67F7C400" w:rsidR="1B8DDC7F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b w:val="1"/>
                <w:bCs w:val="1"/>
                <w:strike w:val="0"/>
                <w:dstrike w:val="0"/>
                <w:noProof w:val="0"/>
                <w:sz w:val="24"/>
                <w:szCs w:val="24"/>
                <w:u w:val="none"/>
                <w:lang w:val="ru-RU"/>
              </w:rPr>
              <w:t>7. Ввод в действие</w:t>
            </w:r>
          </w:p>
        </w:tc>
        <w:tc>
          <w:tcPr>
            <w:tcW w:w="3005" w:type="dxa"/>
            <w:tcMar/>
          </w:tcPr>
          <w:p w:rsidR="1B8DDC7F" w:rsidP="67F7C400" w:rsidRDefault="1B8DDC7F" w14:paraId="3A74830E" w14:textId="3A5762F8">
            <w:pPr>
              <w:pStyle w:val="Normal"/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ru-RU"/>
              </w:rPr>
            </w:pPr>
            <w:r w:rsidRPr="67F7C400" w:rsidR="1B8DDC7F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b w:val="1"/>
                <w:bCs w:val="1"/>
                <w:strike w:val="0"/>
                <w:dstrike w:val="0"/>
                <w:noProof w:val="0"/>
                <w:sz w:val="24"/>
                <w:szCs w:val="24"/>
                <w:u w:val="none"/>
                <w:lang w:val="ru-RU"/>
              </w:rPr>
              <w:t>ГОСТ 19:</w:t>
            </w:r>
            <w:r w:rsidRPr="67F7C400" w:rsidR="1B8DDC7F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ru-RU"/>
              </w:rPr>
              <w:t xml:space="preserve"> На этой стадии происходит непосредственно </w:t>
            </w:r>
            <w:r w:rsidRPr="67F7C400" w:rsidR="1B8DDC7F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b w:val="1"/>
                <w:bCs w:val="1"/>
                <w:strike w:val="0"/>
                <w:dstrike w:val="0"/>
                <w:noProof w:val="0"/>
                <w:sz w:val="24"/>
                <w:szCs w:val="24"/>
                <w:u w:val="none"/>
                <w:lang w:val="ru-RU"/>
              </w:rPr>
              <w:t>кодирование (программирование) и отладка</w:t>
            </w:r>
            <w:r w:rsidRPr="67F7C400" w:rsidR="1B8DDC7F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ru-RU"/>
              </w:rPr>
              <w:t>, а также испытания самой программы.</w:t>
            </w:r>
            <w:r>
              <w:br/>
            </w:r>
            <w:r w:rsidRPr="67F7C400" w:rsidR="1B8DDC7F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b w:val="1"/>
                <w:bCs w:val="1"/>
                <w:strike w:val="0"/>
                <w:dstrike w:val="0"/>
                <w:noProof w:val="0"/>
                <w:sz w:val="24"/>
                <w:szCs w:val="24"/>
                <w:u w:val="none"/>
                <w:lang w:val="ru-RU"/>
              </w:rPr>
              <w:t>ГОСТ 34:</w:t>
            </w:r>
            <w:r w:rsidRPr="67F7C400" w:rsidR="1B8DDC7F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ru-RU"/>
              </w:rPr>
              <w:t xml:space="preserve"> Фокус смещается на подготовку объекта к автоматизации, строительно-монтажные работы, пусконаладку оборудования, обучение сотрудников, проведение опытной эксплуатации и приемочных испытаний всей АС.</w:t>
            </w:r>
          </w:p>
        </w:tc>
      </w:tr>
      <w:tr w:rsidR="67F7C400" w:rsidTr="67F7C400" w14:paraId="4AA6C2C2">
        <w:trPr>
          <w:trHeight w:val="300"/>
        </w:trPr>
        <w:tc>
          <w:tcPr>
            <w:tcW w:w="3005" w:type="dxa"/>
            <w:tcMar/>
          </w:tcPr>
          <w:p w:rsidR="1B8DDC7F" w:rsidP="67F7C400" w:rsidRDefault="1B8DDC7F" w14:paraId="27D310D6" w14:textId="242A59D6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  <w:r w:rsidRPr="67F7C400" w:rsidR="1B8DDC7F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  <w:t>5. Внедрение</w:t>
            </w:r>
          </w:p>
        </w:tc>
        <w:tc>
          <w:tcPr>
            <w:tcW w:w="3005" w:type="dxa"/>
            <w:tcMar/>
          </w:tcPr>
          <w:p w:rsidR="1B8DDC7F" w:rsidP="67F7C400" w:rsidRDefault="1B8DDC7F" w14:paraId="761888C2" w14:textId="688DF993">
            <w:pPr>
              <w:pStyle w:val="Normal"/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ru-RU"/>
              </w:rPr>
            </w:pPr>
            <w:r w:rsidRPr="67F7C400" w:rsidR="1B8DDC7F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ru-RU"/>
              </w:rPr>
              <w:t xml:space="preserve">(Частично покрывается стадией Ввод в действие и стадией </w:t>
            </w:r>
            <w:r w:rsidRPr="67F7C400" w:rsidR="1B8DDC7F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b w:val="1"/>
                <w:bCs w:val="1"/>
                <w:strike w:val="0"/>
                <w:dstrike w:val="0"/>
                <w:noProof w:val="0"/>
                <w:sz w:val="24"/>
                <w:szCs w:val="24"/>
                <w:u w:val="none"/>
                <w:lang w:val="ru-RU"/>
              </w:rPr>
              <w:t>8. Сопровождение АС</w:t>
            </w:r>
            <w:r w:rsidRPr="67F7C400" w:rsidR="1B8DDC7F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ru-RU"/>
              </w:rPr>
              <w:t>)</w:t>
            </w:r>
          </w:p>
        </w:tc>
        <w:tc>
          <w:tcPr>
            <w:tcW w:w="3005" w:type="dxa"/>
            <w:tcMar/>
          </w:tcPr>
          <w:p w:rsidR="1B8DDC7F" w:rsidP="67F7C400" w:rsidRDefault="1B8DDC7F" w14:paraId="3716FC82" w14:textId="2832BD4C">
            <w:pPr>
              <w:pStyle w:val="Normal"/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ru-RU"/>
              </w:rPr>
            </w:pPr>
            <w:r w:rsidRPr="67F7C400" w:rsidR="1B8DDC7F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b w:val="1"/>
                <w:bCs w:val="1"/>
                <w:strike w:val="0"/>
                <w:dstrike w:val="0"/>
                <w:noProof w:val="0"/>
                <w:sz w:val="24"/>
                <w:szCs w:val="24"/>
                <w:u w:val="none"/>
                <w:lang w:val="ru-RU"/>
              </w:rPr>
              <w:t>ГОСТ 19:</w:t>
            </w:r>
            <w:r w:rsidRPr="67F7C400" w:rsidR="1B8DDC7F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ru-RU"/>
              </w:rPr>
              <w:t xml:space="preserve"> Передача программы в производство / изготовление и оформление акта.</w:t>
            </w:r>
            <w:r>
              <w:br/>
            </w:r>
            <w:r w:rsidRPr="67F7C400" w:rsidR="1B8DDC7F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b w:val="1"/>
                <w:bCs w:val="1"/>
                <w:strike w:val="0"/>
                <w:dstrike w:val="0"/>
                <w:noProof w:val="0"/>
                <w:sz w:val="24"/>
                <w:szCs w:val="24"/>
                <w:u w:val="none"/>
                <w:lang w:val="ru-RU"/>
              </w:rPr>
              <w:t>ГОСТ 34:</w:t>
            </w:r>
            <w:r w:rsidRPr="67F7C400" w:rsidR="1B8DDC7F">
              <w:rPr>
                <w:rFonts w:ascii="Times New Roman" w:hAnsi="Times New Roman" w:eastAsia="Times New Roman" w:cs="Times New Roman" w:asciiTheme="minorAscii" w:hAnsiTheme="minorAscii" w:eastAsiaTheme="minorAscii" w:cstheme="minorAscii"/>
                <w:noProof w:val="0"/>
                <w:sz w:val="24"/>
                <w:szCs w:val="24"/>
                <w:lang w:val="ru-RU"/>
              </w:rPr>
              <w:t xml:space="preserve"> Выполнение гарантийных обязательств и регламентное обслуживание работающего комплекса (включая техподдержку пользователей).</w:t>
            </w:r>
          </w:p>
        </w:tc>
      </w:tr>
    </w:tbl>
    <w:p w:rsidR="67F7C400" w:rsidP="67F7C400" w:rsidRDefault="67F7C400" w14:paraId="0C38F6F7" w14:textId="0B715C8B">
      <w:pPr>
        <w:pStyle w:val="Normal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8"/>
          <w:szCs w:val="28"/>
          <w:lang w:val="ru-RU"/>
        </w:rPr>
      </w:pPr>
    </w:p>
    <w:p w:rsidR="67F7C400" w:rsidRDefault="67F7C400" w14:paraId="4A60D239" w14:textId="4172E7EF">
      <w:r>
        <w:br w:type="page"/>
      </w:r>
    </w:p>
    <w:p w:rsidR="3AAAA0C8" w:rsidP="67F7C400" w:rsidRDefault="3AAAA0C8" w14:paraId="07840CB5" w14:textId="48DBB98F">
      <w:pPr>
        <w:pStyle w:val="Normal"/>
      </w:pPr>
      <w:r w:rsidRPr="67F7C400" w:rsidR="3AAAA0C8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Причина почему стадии и планы разные</w:t>
      </w:r>
    </w:p>
    <w:p w:rsidR="3AAAA0C8" w:rsidP="67F7C400" w:rsidRDefault="3AAAA0C8" w14:paraId="41E99A94" w14:textId="6106DAB4">
      <w:pPr>
        <w:pStyle w:val="ListParagraph"/>
        <w:numPr>
          <w:ilvl w:val="0"/>
          <w:numId w:val="1"/>
        </w:numPr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67F7C400" w:rsidR="3AAAA0C8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Масштаб и компоненты объекта:</w:t>
      </w:r>
    </w:p>
    <w:p w:rsidR="3AAAA0C8" w:rsidP="67F7C400" w:rsidRDefault="3AAAA0C8" w14:paraId="2599F092" w14:textId="7A33701D">
      <w:pPr>
        <w:pStyle w:val="ListParagraph"/>
        <w:numPr>
          <w:ilvl w:val="0"/>
          <w:numId w:val="2"/>
        </w:numPr>
        <w:spacing w:before="0" w:beforeAutospacing="off" w:after="18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</w:pPr>
      <w:r w:rsidRPr="67F7C400" w:rsidR="3AAAA0C8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4"/>
          <w:szCs w:val="24"/>
          <w:u w:val="none"/>
          <w:lang w:val="ru-RU"/>
        </w:rPr>
        <w:t>Программа (ГОСТ 19)</w:t>
      </w:r>
      <w:r w:rsidRPr="67F7C400" w:rsidR="3AAAA0C8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  <w:t xml:space="preserve"> - это цифровой продукт (набор инструкций для ЭВМ). Для её создания не нужно нанимать строителей, закупать серверные шкафы, прокладывать кабели связи или менять должностные инструкции бухгалтеров.</w:t>
      </w:r>
    </w:p>
    <w:p w:rsidR="3AAAA0C8" w:rsidP="67F7C400" w:rsidRDefault="3AAAA0C8" w14:paraId="4B5B8895" w14:textId="06468FC8">
      <w:pPr>
        <w:pStyle w:val="ListParagraph"/>
        <w:numPr>
          <w:ilvl w:val="0"/>
          <w:numId w:val="2"/>
        </w:numPr>
        <w:spacing w:before="0" w:beforeAutospacing="off" w:after="18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</w:pPr>
      <w:r w:rsidRPr="67F7C400" w:rsidR="3AAAA0C8">
        <w:rPr>
          <w:rFonts w:ascii="Times New Roman" w:hAnsi="Times New Roman" w:eastAsia="Times New Roman" w:cs="Times New Roman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4"/>
          <w:szCs w:val="24"/>
          <w:u w:val="none"/>
          <w:lang w:val="ru-RU"/>
        </w:rPr>
        <w:t>Автоматизированная система (ГОСТ 34)</w:t>
      </w:r>
      <w:r w:rsidRPr="67F7C400" w:rsidR="3AAAA0C8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  <w:t xml:space="preserve"> - это социально-технический комплекс. АС включает в себя инфраструктуру (железо, сети), организационные процессы, регламенты работы людей и само программное обеспечение как один из элементов.</w:t>
      </w:r>
    </w:p>
    <w:p w:rsidR="67F7C400" w:rsidP="67F7C400" w:rsidRDefault="67F7C400" w14:paraId="2A94EFD1" w14:textId="011C9FD4">
      <w:pPr>
        <w:pStyle w:val="ListParagraph"/>
        <w:ind w:left="720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</w:p>
    <w:p w:rsidR="3AAAA0C8" w:rsidP="67F7C400" w:rsidRDefault="3AAAA0C8" w14:paraId="1CF7C4E1" w14:textId="6CB6D3E0">
      <w:pPr>
        <w:pStyle w:val="ListParagraph"/>
        <w:numPr>
          <w:ilvl w:val="0"/>
          <w:numId w:val="1"/>
        </w:numPr>
        <w:rPr>
          <w:b w:val="1"/>
          <w:bCs w:val="1"/>
          <w:noProof w:val="0"/>
          <w:sz w:val="28"/>
          <w:szCs w:val="28"/>
          <w:lang w:val="ru-RU"/>
        </w:rPr>
      </w:pPr>
      <w:r w:rsidRPr="67F7C400" w:rsidR="3AAAA0C8">
        <w:rPr>
          <w:b w:val="1"/>
          <w:bCs w:val="1"/>
          <w:noProof w:val="0"/>
          <w:sz w:val="28"/>
          <w:szCs w:val="28"/>
          <w:lang w:val="ru-RU"/>
        </w:rPr>
        <w:t>Характер работ:</w:t>
      </w:r>
    </w:p>
    <w:p w:rsidR="3AAAA0C8" w:rsidP="67F7C400" w:rsidRDefault="3AAAA0C8" w14:paraId="3BFABA71" w14:textId="2807E9A9">
      <w:pPr>
        <w:pStyle w:val="ListParagraph"/>
        <w:numPr>
          <w:ilvl w:val="0"/>
          <w:numId w:val="2"/>
        </w:numPr>
        <w:spacing w:before="0" w:beforeAutospacing="off" w:after="180" w:afterAutospacing="off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</w:pPr>
      <w:r w:rsidRPr="67F7C400" w:rsidR="3AAAA0C8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  <w:t>В планах по ГОСТ 19 ключевыми этапами являются написание кода, его отладка и документирование.</w:t>
      </w:r>
    </w:p>
    <w:p w:rsidR="3AAAA0C8" w:rsidP="67F7C400" w:rsidRDefault="3AAAA0C8" w14:paraId="137BB9F6" w14:textId="40ACF986">
      <w:pPr>
        <w:pStyle w:val="ListParagraph"/>
        <w:numPr>
          <w:ilvl w:val="0"/>
          <w:numId w:val="2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</w:pPr>
      <w:r w:rsidRPr="67F7C400" w:rsidR="3AAAA0C8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4"/>
          <w:szCs w:val="24"/>
          <w:u w:val="none"/>
          <w:lang w:val="ru-RU"/>
        </w:rPr>
        <w:t>В планах по ГОСТ 34 критически важными становятся обследование бизнес-процессов организации заказчика, интеграция различных ИТ-компонентов, монтаж оборудования и адаптация персонала к новым регламентам.</w:t>
      </w:r>
    </w:p>
    <w:p w:rsidR="67F7C400" w:rsidP="67F7C400" w:rsidRDefault="67F7C400" w14:paraId="2EC86A4B" w14:textId="65260072">
      <w:pPr>
        <w:pStyle w:val="ListParagraph"/>
        <w:ind w:left="720"/>
        <w:rPr>
          <w:b w:val="0"/>
          <w:bCs w:val="0"/>
          <w:noProof w:val="0"/>
          <w:sz w:val="24"/>
          <w:szCs w:val="24"/>
          <w:lang w:val="ru-RU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5a38a9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7a0b1b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BE83CD1"/>
    <w:rsid w:val="02EAEB68"/>
    <w:rsid w:val="03B44844"/>
    <w:rsid w:val="123E6EF9"/>
    <w:rsid w:val="1273AF22"/>
    <w:rsid w:val="1B8DDC7F"/>
    <w:rsid w:val="1CC0C420"/>
    <w:rsid w:val="1EDB95D1"/>
    <w:rsid w:val="20D4FB92"/>
    <w:rsid w:val="21164D7B"/>
    <w:rsid w:val="36EC314C"/>
    <w:rsid w:val="3AAAA0C8"/>
    <w:rsid w:val="43F27581"/>
    <w:rsid w:val="456A2711"/>
    <w:rsid w:val="46444FA9"/>
    <w:rsid w:val="49947BA2"/>
    <w:rsid w:val="49947BA2"/>
    <w:rsid w:val="5FCFC2D4"/>
    <w:rsid w:val="6124669A"/>
    <w:rsid w:val="65E8BF5F"/>
    <w:rsid w:val="6602AF1F"/>
    <w:rsid w:val="6787DDEA"/>
    <w:rsid w:val="67F7C400"/>
    <w:rsid w:val="6C56C241"/>
    <w:rsid w:val="6D8C5D57"/>
    <w:rsid w:val="6FB3CCCE"/>
    <w:rsid w:val="7573AD84"/>
    <w:rsid w:val="7BE83CD1"/>
    <w:rsid w:val="7CB95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B2516"/>
  <w15:chartTrackingRefBased/>
  <w15:docId w15:val="{7F8DB131-DF2D-40FD-A93B-F6EFFAEBADB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uiPriority w:val="99"/>
    <w:name w:val="Hyperlink"/>
    <w:basedOn w:val="DefaultParagraphFont"/>
    <w:unhideWhenUsed/>
    <w:rsid w:val="67F7C400"/>
    <w:rPr>
      <w:color w:val="467886"/>
      <w:u w:val="single"/>
    </w:rPr>
  </w:style>
  <w:style w:type="paragraph" w:styleId="ListParagraph">
    <w:uiPriority w:val="34"/>
    <w:name w:val="List Paragraph"/>
    <w:basedOn w:val="Normal"/>
    <w:qFormat/>
    <w:rsid w:val="67F7C400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d4f8a47ffbb0454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2026-09-08T07:13:56.8592735Z</dcterms:created>
  <dcterms:modified xsi:type="dcterms:W3CDTF">2026-09-08T07:24:07.2125315Z</dcterms:modified>
  <dc:creator>Черных Никита</dc:creator>
  <lastModifiedBy>Черных Никита</lastModifiedBy>
</coreProperties>
</file>